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Тема 7 — IV · Сегодня</w:t>
      </w:r>
    </w:p>
    <w:p>
      <w:r>
        <w:rPr>
          <w:color w:val="6B6684"/>
        </w:rPr>
        <w:t>Политические идеологии</w:t>
      </w:r>
    </w:p>
    <w:p>
      <w:r>
        <w:rPr>
          <w:b/>
        </w:rPr>
        <w:t xml:space="preserve">Выступает: </w:t>
      </w:r>
      <w:r>
        <w:t xml:space="preserve">______________________     </w:t>
      </w:r>
      <w:r>
        <w:rPr>
          <w:b/>
        </w:rPr>
        <w:t xml:space="preserve">Твоё время: </w:t>
      </w:r>
      <w:r>
        <w:t>~2,4 мин</w:t>
      </w:r>
    </w:p>
    <w:p>
      <w:r>
        <w:rPr>
          <w:b/>
        </w:rPr>
        <w:t xml:space="preserve">О чём твой блок: </w:t>
      </w:r>
      <w:r>
        <w:t>Новые идеологии, Казахстан, метод и выводы</w:t>
      </w:r>
    </w:p>
    <w:p>
      <w:r>
        <w:t>Ты выступаешь 4-м из 4. Экранов у тебя: 3.</w:t>
      </w:r>
    </w:p>
    <w:p>
      <w:pPr>
        <w:pStyle w:val="Heading1"/>
      </w:pPr>
      <w:r>
        <w:rPr>
          <w:color w:val="4A2FD6"/>
        </w:rPr>
        <w:t>Пять правил</w:t>
      </w:r>
    </w:p>
    <w:p>
      <w:pPr>
        <w:pStyle w:val="ListBullet"/>
      </w:pPr>
      <w:r>
        <w:t>Читать с листа нельзя. Выучи первую и последнюю фразу своего блока — остальное говори своими словами.</w:t>
      </w:r>
    </w:p>
    <w:p>
      <w:pPr>
        <w:pStyle w:val="ListBullet"/>
      </w:pPr>
      <w:r>
        <w:t>На экране — заголовок и две-три строки. Полный текст экрана открывается кнопкой «+» внизу слева (или Enter) и появляется справа.</w:t>
      </w:r>
    </w:p>
    <w:p>
      <w:pPr>
        <w:pStyle w:val="ListBullet"/>
      </w:pPr>
      <w:r>
        <w:t>Говори простыми словами: что это за идеология, чего она хочет, какой пример.</w:t>
      </w:r>
    </w:p>
    <w:p>
      <w:pPr>
        <w:pStyle w:val="ListBullet"/>
      </w:pPr>
      <w:r>
        <w:t>Назови автора и год — они перечислены в конце файла и внизу блока справа.</w:t>
      </w:r>
    </w:p>
    <w:p>
      <w:pPr>
        <w:pStyle w:val="ListBullet"/>
      </w:pPr>
      <w:r>
        <w:t>О сегодняшней политике говори категориями науки, без оценок в любую сторону.</w:t>
      </w:r>
    </w:p>
    <w:p>
      <w:pPr>
        <w:pStyle w:val="Heading1"/>
      </w:pPr>
      <w:r>
        <w:rPr>
          <w:color w:val="4A2FD6"/>
        </w:rPr>
        <w:t>Твой сигнал начинать</w:t>
      </w:r>
    </w:p>
    <w:p>
      <w:r>
        <w:rPr>
          <w:color w:val="6B6684"/>
        </w:rPr>
        <w:t xml:space="preserve">Предыдущий заканчивает словами: </w:t>
      </w:r>
    </w:p>
    <w:p>
      <w:r>
        <w:rPr>
          <w:i/>
        </w:rPr>
        <w:t>«Остаётся последний шаг — что появилось в XX веке и как всё это выглядит у нас.»</w:t>
      </w:r>
    </w:p>
    <w:p>
      <w:r>
        <w:t>Как только услышал это — выходи и начинай со своего первого экрана.</w:t>
      </w:r>
    </w:p>
    <w:p>
      <w:pPr>
        <w:pStyle w:val="Heading1"/>
      </w:pPr>
      <w:r>
        <w:rPr>
          <w:color w:val="4A2FD6"/>
        </w:rPr>
        <w:t>Что говорить по экранам</w:t>
      </w:r>
    </w:p>
    <w:p>
      <w:pPr>
        <w:pStyle w:val="Heading2"/>
      </w:pPr>
      <w:r>
        <w:rPr>
          <w:color w:val="B8452D"/>
        </w:rPr>
        <w:t>Экран 07 · Новые идеологии  ·  ~45 сек</w:t>
      </w:r>
    </w:p>
    <w:p>
      <w:r>
        <w:t>Во второй половине XX века появились идеологии вокруг новых проблем.</w:t>
      </w:r>
    </w:p>
    <w:p>
      <w:r>
        <w:t>Экологизм: природа — граница для экономики. Феминизм: равные права независимо от пола. Глобализм и антиглобализм: спор о том, что важнее — открытые рынки или защита своего.</w:t>
      </w:r>
    </w:p>
    <w:p>
      <w:r>
        <w:t>В 1992 году Фрэнсис Фукуяма написал «Конец истории»: либерализм победил, спор идеологий окончен. Прошло больше тридцати лет — спор никуда не делся.</w:t>
      </w:r>
    </w:p>
    <w:p>
      <w:r>
        <w:t>Теперь посмотрим, как всё это выглядит у нас.</w:t>
      </w:r>
    </w:p>
    <w:p>
      <w:pPr>
        <w:pStyle w:val="Heading2"/>
      </w:pPr>
      <w:r>
        <w:rPr>
          <w:color w:val="B8452D"/>
        </w:rPr>
        <w:t>Экран 08 · Казахстан: как узнать идеологию партии  ·  ~55 сек</w:t>
      </w:r>
    </w:p>
    <w:p>
      <w:r>
        <w:t>Конституция Казахстана признаёт идеологическое и политическое многообразие: ни одна идеология не закреплена как обязательная, и партии вправе предлагать разные ответы. В Курултае, избранном 23 августа 2026 года, пять партий.</w:t>
      </w:r>
    </w:p>
    <w:p>
      <w:r>
        <w:t>Определить идеологию любой из них можно тремя вопросами к программе. Государство в экономике — больше рынка или больше перераспределения? Традиция — беречь или менять? Справедливость — равные возможности или равный результат?</w:t>
      </w:r>
    </w:p>
    <w:p>
      <w:r>
        <w:t>Ответы дадут точку на карте «левые — правые». Это и есть метод для эссе по теме.</w:t>
      </w:r>
    </w:p>
    <w:p>
      <w:pPr>
        <w:pStyle w:val="Heading2"/>
      </w:pPr>
      <w:r>
        <w:rPr>
          <w:color w:val="B8452D"/>
        </w:rPr>
        <w:t>Выводы  ·  ~45 сек</w:t>
      </w:r>
    </w:p>
    <w:p>
      <w:r>
        <w:t>Первое. Идеология — это не наука, а ответ на вопрос, каким должно быть общество и что для этого делать.</w:t>
      </w:r>
    </w:p>
    <w:p>
      <w:r>
        <w:t>Второе. Либерализм ставит в центр свободу, консерватизм — традицию, социализм — равенство. Рядом — крайние и новые идеологии.</w:t>
      </w:r>
    </w:p>
    <w:p>
      <w:r>
        <w:t>Третье. Идеологию любой партии можно определить тремя вопросами: про государство в экономике, про традицию и про справедливость.</w:t>
      </w:r>
    </w:p>
    <w:p>
      <w:r>
        <w:t>Наша позиция: идеологии не устаревают, они меняют язык. Спор о свободе, традиции и равенстве идёт и сегодня — просто другими словами.</w:t>
      </w:r>
    </w:p>
    <w:p>
      <w:r>
        <w:rPr>
          <w:i/>
          <w:color w:val="6B6684"/>
        </w:rPr>
        <w:t>Подсказка: Если зал молчит, спросить самим: «Можно ли быть либералом в экономике и консерватором в вопросах семьи и культуры?» Ответ: можно, это частое сочетание — его называют либерально-консервативной позицией.</w:t>
      </w:r>
    </w:p>
    <w:p>
      <w:pPr>
        <w:pStyle w:val="Heading1"/>
      </w:pPr>
      <w:r>
        <w:rPr>
          <w:color w:val="4A2FD6"/>
        </w:rPr>
        <w:t>Твои первоисточники</w:t>
      </w:r>
    </w:p>
    <w:p>
      <w:pPr>
        <w:pStyle w:val="ListBullet"/>
      </w:pPr>
      <w:r>
        <w:t>Ф. Фукуяма · «Конец истории и последний человек» · 1992</w:t>
      </w:r>
    </w:p>
    <w:p>
      <w:r>
        <w:t>Назвать автора и год обязательно — это требование СРО.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