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ReckLabs Zoho Books Client Skill Template</w:t>
      </w:r>
    </w:p>
    <w:p>
      <w:r>
        <w:t>Use this editable Word document to define local credentials placeholders, workflows, business rules, preferences, and Zoho Books automation steps. The agent imports this .docx, validates it, and stores the generated JSON locally.</w:t>
      </w:r>
    </w:p>
    <w:p>
      <w:r>
        <w:t>No values are transmitted to ReckLabs servers by the importer.</w:t>
      </w:r>
    </w:p>
    <w:p>
      <w:pPr>
        <w:pStyle w:val="Heading2"/>
      </w:pPr>
      <w:r>
        <w:t>Skill Identity</w:t>
      </w:r>
    </w:p>
    <w:p>
      <w:r>
        <w:t>Skill ID: overdue_invoice_snapshot</w:t>
      </w:r>
    </w:p>
    <w:p>
      <w:r>
        <w:t>Description: Fetch recent Zoho Books invoices and summarize them by status for an overdue invoice review.</w:t>
      </w:r>
    </w:p>
    <w:p>
      <w:r>
        <w:t>Version: 1.0</w:t>
      </w:r>
    </w:p>
    <w:p>
      <w:r>
        <w:t>Connector: zoho_books</w:t>
      </w:r>
    </w:p>
    <w:p>
      <w:r>
        <w:t>LLM Provider: claude</w:t>
      </w:r>
    </w:p>
    <w:p>
      <w:r>
        <w:t>Supports: text</w:t>
      </w:r>
    </w:p>
    <w:p>
      <w:pPr>
        <w:pStyle w:val="Heading2"/>
      </w:pPr>
      <w:r>
        <w:t>Local API Credentials</w:t>
      </w:r>
    </w:p>
    <w:p>
      <w:r>
        <w:t>Local Credentials JSON:</w:t>
      </w:r>
    </w:p>
    <w:p>
      <w:r>
        <w:t>{</w:t>
        <w:br/>
        <w:t xml:space="preserve">  "zoho_client_id": "paste_client_id_or_env_reference_here",</w:t>
        <w:br/>
        <w:t xml:space="preserve">  "zoho_client_secret": "paste_client_secret_or_env_reference_here",</w:t>
        <w:br/>
        <w:t xml:space="preserve">  "zoho_redirect_uri": "http://localhost:8000/callback",</w:t>
        <w:br/>
        <w:t xml:space="preserve">  "organization_id": "optional_zoho_books_org_id"</w:t>
        <w:br/>
        <w:t>}</w:t>
      </w:r>
    </w:p>
    <w:p>
      <w:pPr>
        <w:pStyle w:val="Heading2"/>
      </w:pPr>
      <w:r>
        <w:t>Local Authentication Tokens</w:t>
      </w:r>
    </w:p>
    <w:p>
      <w:r>
        <w:t>Auth Tokens JSON:</w:t>
      </w:r>
    </w:p>
    <w:p>
      <w:r>
        <w:t>{</w:t>
        <w:br/>
        <w:t xml:space="preserve">  "access_token": "optional_local_access_token",</w:t>
        <w:br/>
        <w:t xml:space="preserve">  "refresh_token": "optional_local_refresh_token",</w:t>
        <w:br/>
        <w:t xml:space="preserve">  "token_storage_note": "Stored locally only. Prefer storage/tokens.json for live tokens."</w:t>
        <w:br/>
        <w:t>}</w:t>
      </w:r>
    </w:p>
    <w:p>
      <w:pPr>
        <w:pStyle w:val="Heading2"/>
      </w:pPr>
      <w:r>
        <w:t>Workflow And Automation Sequence</w:t>
      </w:r>
    </w:p>
    <w:p>
      <w:r>
        <w:t>Workflows JSON:</w:t>
      </w:r>
    </w:p>
    <w:p>
      <w:r>
        <w:t>{</w:t>
        <w:br/>
        <w:t xml:space="preserve">  "trigger": "Run when user asks for overdue invoice review",</w:t>
        <w:br/>
        <w:t xml:space="preserve">  "sequence": [</w:t>
        <w:br/>
        <w:t xml:space="preserve">    "Fetch overdue invoices",</w:t>
        <w:br/>
        <w:t xml:space="preserve">    "Group invoices by status and customer",</w:t>
        <w:br/>
        <w:t xml:space="preserve">    "Return summary in client reporting format"</w:t>
        <w:br/>
        <w:t xml:space="preserve">  ],</w:t>
        <w:br/>
        <w:t xml:space="preserve">  "approval_required_before_write_actions": true</w:t>
        <w:br/>
        <w:t>}</w:t>
      </w:r>
    </w:p>
    <w:p>
      <w:pPr>
        <w:pStyle w:val="Heading2"/>
      </w:pPr>
      <w:r>
        <w:t>Business Rules</w:t>
      </w:r>
    </w:p>
    <w:p>
      <w:r>
        <w:t>Business Rules JSON:</w:t>
      </w:r>
    </w:p>
    <w:p>
      <w:r>
        <w:t>{</w:t>
        <w:br/>
        <w:t xml:space="preserve">  "overdue_threshold_days": 30,</w:t>
        <w:br/>
        <w:t xml:space="preserve">  "approval_required_for_amount_above": 50000,</w:t>
        <w:br/>
        <w:t xml:space="preserve">  "write_actions_require_confirmation": true,</w:t>
        <w:br/>
        <w:t xml:space="preserve">  "exclude_customers": []</w:t>
        <w:br/>
        <w:t>}</w:t>
      </w:r>
    </w:p>
    <w:p>
      <w:pPr>
        <w:pStyle w:val="Heading2"/>
      </w:pPr>
      <w:r>
        <w:t>Custom Preferences</w:t>
      </w:r>
    </w:p>
    <w:p>
      <w:r>
        <w:t>Custom Preferences JSON:</w:t>
      </w:r>
    </w:p>
    <w:p>
      <w:r>
        <w:t>{</w:t>
        <w:br/>
        <w:t xml:space="preserve">  "naming_convention": "Customer - Invoice Number - Due Date",</w:t>
        <w:br/>
        <w:t xml:space="preserve">  "approval_workflow": "Send high-value exceptions to finance manager",</w:t>
        <w:br/>
        <w:t xml:space="preserve">  "reporting_format": "status_summary_then_action_items",</w:t>
        <w:br/>
        <w:t xml:space="preserve">  "currency": "INR"</w:t>
        <w:br/>
        <w:t>}</w:t>
      </w:r>
    </w:p>
    <w:p>
      <w:pPr>
        <w:pStyle w:val="Heading2"/>
      </w:pPr>
      <w:r>
        <w:t>Business-Specific Parameters</w:t>
      </w:r>
    </w:p>
    <w:p>
      <w:r>
        <w:t>Business Parameters JSON:</w:t>
      </w:r>
    </w:p>
    <w:p>
      <w:r>
        <w:t>{</w:t>
        <w:br/>
        <w:t xml:space="preserve">  "gst_number": "22AAAAA0000A1Z5",</w:t>
        <w:br/>
        <w:t xml:space="preserve">  "chart_of_accounts": {</w:t>
        <w:br/>
        <w:t xml:space="preserve">    "sales": "Sales",</w:t>
        <w:br/>
        <w:t xml:space="preserve">    "tax_payable": "GST Payable"</w:t>
        <w:br/>
        <w:t xml:space="preserve">  },</w:t>
        <w:br/>
        <w:t xml:space="preserve">  "crm_field_mappings": {</w:t>
        <w:br/>
        <w:t xml:space="preserve">    "customer_name": "Account Name",</w:t>
        <w:br/>
        <w:t xml:space="preserve">    "gstin": "GSTIN"</w:t>
        <w:br/>
        <w:t xml:space="preserve">  }</w:t>
        <w:br/>
        <w:t>}</w:t>
      </w:r>
    </w:p>
    <w:p>
      <w:pPr>
        <w:pStyle w:val="Heading2"/>
      </w:pPr>
      <w:r>
        <w:t>Additional Runtime Context</w:t>
      </w:r>
    </w:p>
    <w:p>
      <w:r>
        <w:t>Context JSON:</w:t>
      </w:r>
    </w:p>
    <w:p>
      <w:r>
        <w:t>{}</w:t>
      </w:r>
    </w:p>
    <w:p>
      <w:pPr>
        <w:pStyle w:val="Heading2"/>
      </w:pPr>
      <w:r>
        <w:t>Executable Skill Steps</w:t>
      </w:r>
    </w:p>
    <w:p>
      <w:r>
        <w:t>Edit this table to define the actual tool calls and transforms Claude can run after import.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Step Name</w:t>
            </w:r>
          </w:p>
        </w:tc>
        <w:tc>
          <w:tcPr>
            <w:tcW w:type="dxa" w:w="960"/>
          </w:tcPr>
          <w:p>
            <w:r>
              <w:t>Type</w:t>
            </w:r>
          </w:p>
        </w:tc>
        <w:tc>
          <w:tcPr>
            <w:tcW w:type="dxa" w:w="960"/>
          </w:tcPr>
          <w:p>
            <w:r>
              <w:t>Tool</w:t>
            </w:r>
          </w:p>
        </w:tc>
        <w:tc>
          <w:tcPr>
            <w:tcW w:type="dxa" w:w="960"/>
          </w:tcPr>
          <w:p>
            <w:r>
              <w:t>Params JSON</w:t>
            </w:r>
          </w:p>
        </w:tc>
        <w:tc>
          <w:tcPr>
            <w:tcW w:type="dxa" w:w="960"/>
          </w:tcPr>
          <w:p>
            <w:r>
              <w:t>On Error</w:t>
            </w:r>
          </w:p>
        </w:tc>
        <w:tc>
          <w:tcPr>
            <w:tcW w:type="dxa" w:w="960"/>
          </w:tcPr>
          <w:p>
            <w:r>
              <w:t>Operation</w:t>
            </w:r>
          </w:p>
        </w:tc>
        <w:tc>
          <w:tcPr>
            <w:tcW w:type="dxa" w:w="960"/>
          </w:tcPr>
          <w:p>
            <w:r>
              <w:t>Input Step</w:t>
            </w:r>
          </w:p>
        </w:tc>
        <w:tc>
          <w:tcPr>
            <w:tcW w:type="dxa" w:w="960"/>
          </w:tcPr>
          <w:p>
            <w:r>
              <w:t>Group By CSV</w:t>
            </w:r>
          </w:p>
        </w:tc>
        <w:tc>
          <w:tcPr>
            <w:tcW w:type="dxa" w:w="960"/>
          </w:tcPr>
          <w:p>
            <w:r>
              <w:t>Input Steps JSON</w:t>
            </w:r>
          </w:p>
        </w:tc>
      </w:tr>
      <w:tr>
        <w:tc>
          <w:tcPr>
            <w:tcW w:type="dxa" w:w="960"/>
          </w:tcPr>
          <w:p>
            <w:r>
              <w:t>fetch_invoices</w:t>
            </w:r>
          </w:p>
        </w:tc>
        <w:tc>
          <w:tcPr>
            <w:tcW w:type="dxa" w:w="960"/>
          </w:tcPr>
          <w:p>
            <w:r>
              <w:t>tool</w:t>
            </w:r>
          </w:p>
        </w:tc>
        <w:tc>
          <w:tcPr>
            <w:tcW w:type="dxa" w:w="960"/>
          </w:tcPr>
          <w:p>
            <w:r>
              <w:t>zoho_books_list_invoices</w:t>
            </w:r>
          </w:p>
        </w:tc>
        <w:tc>
          <w:tcPr>
            <w:tcW w:type="dxa" w:w="960"/>
          </w:tcPr>
          <w:p>
            <w:r>
              <w:t>{"limit": 50, "status": "overdue"}</w:t>
            </w:r>
          </w:p>
        </w:tc>
        <w:tc>
          <w:tcPr>
            <w:tcW w:type="dxa" w:w="960"/>
          </w:tcPr>
          <w:p>
            <w:r>
              <w:t>stop</w:t>
            </w:r>
          </w:p>
        </w:tc>
        <w:tc>
          <w:tcPr>
            <w:tcW w:type="dxa" w:w="960"/>
          </w:tcPr>
          <w:p/>
        </w:tc>
        <w:tc>
          <w:tcPr>
            <w:tcW w:type="dxa" w:w="960"/>
          </w:tcPr>
          <w:p/>
        </w:tc>
        <w:tc>
          <w:tcPr>
            <w:tcW w:type="dxa" w:w="960"/>
          </w:tcPr>
          <w:p/>
        </w:tc>
        <w:tc>
          <w:tcPr>
            <w:tcW w:type="dxa" w:w="960"/>
          </w:tcPr>
          <w:p/>
        </w:tc>
      </w:tr>
      <w:tr>
        <w:tc>
          <w:tcPr>
            <w:tcW w:type="dxa" w:w="960"/>
          </w:tcPr>
          <w:p>
            <w:r>
              <w:t>summarize_invoices</w:t>
            </w:r>
          </w:p>
        </w:tc>
        <w:tc>
          <w:tcPr>
            <w:tcW w:type="dxa" w:w="960"/>
          </w:tcPr>
          <w:p>
            <w:r>
              <w:t>transform</w:t>
            </w:r>
          </w:p>
        </w:tc>
        <w:tc>
          <w:tcPr>
            <w:tcW w:type="dxa" w:w="960"/>
          </w:tcPr>
          <w:p/>
        </w:tc>
        <w:tc>
          <w:tcPr>
            <w:tcW w:type="dxa" w:w="960"/>
          </w:tcPr>
          <w:p/>
        </w:tc>
        <w:tc>
          <w:tcPr>
            <w:tcW w:type="dxa" w:w="960"/>
          </w:tcPr>
          <w:p>
            <w:r>
              <w:t>continue</w:t>
            </w:r>
          </w:p>
        </w:tc>
        <w:tc>
          <w:tcPr>
            <w:tcW w:type="dxa" w:w="960"/>
          </w:tcPr>
          <w:p>
            <w:r>
              <w:t>aggregate</w:t>
            </w:r>
          </w:p>
        </w:tc>
        <w:tc>
          <w:tcPr>
            <w:tcW w:type="dxa" w:w="960"/>
          </w:tcPr>
          <w:p>
            <w:r>
              <w:t>fetch_invoices</w:t>
            </w:r>
          </w:p>
        </w:tc>
        <w:tc>
          <w:tcPr>
            <w:tcW w:type="dxa" w:w="960"/>
          </w:tcPr>
          <w:p>
            <w:r>
              <w:t>status, customer_name</w:t>
            </w:r>
          </w:p>
        </w:tc>
        <w:tc>
          <w:tcPr>
            <w:tcW w:type="dxa" w:w="960"/>
          </w:tcPr>
          <w:p/>
        </w:tc>
      </w:tr>
    </w:tbl>
    <w:p>
      <w:pPr>
        <w:pStyle w:val="Heading2"/>
      </w:pPr>
      <w:r>
        <w:t>Security Note</w:t>
      </w:r>
    </w:p>
    <w:p>
      <w:r>
        <w:t>This template is intended for local agent configuration. Keep credentials and tokens private. The importer saves generated JSON locally under skills/client/zoho_books/.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