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E2112" w14:textId="77777777" w:rsidR="002D7B5A" w:rsidRPr="002D7B5A" w:rsidRDefault="002D7B5A" w:rsidP="002D7B5A">
      <w:pPr>
        <w:rPr>
          <w:b/>
          <w:bCs/>
        </w:rPr>
      </w:pPr>
      <w:r w:rsidRPr="002D7B5A">
        <w:rPr>
          <w:b/>
          <w:bCs/>
        </w:rPr>
        <w:t>TML Assignment 1</w:t>
      </w:r>
    </w:p>
    <w:p w14:paraId="1D27687D" w14:textId="77777777" w:rsidR="002D7B5A" w:rsidRPr="002D7B5A" w:rsidRDefault="002D7B5A" w:rsidP="002D7B5A">
      <w:pPr>
        <w:rPr>
          <w:b/>
          <w:bCs/>
        </w:rPr>
      </w:pPr>
      <w:r w:rsidRPr="002D7B5A">
        <w:rPr>
          <w:b/>
          <w:bCs/>
        </w:rPr>
        <w:t>Membership Inference Attack (MIA) on Image Classification Models</w:t>
      </w:r>
    </w:p>
    <w:p w14:paraId="0BE038B0" w14:textId="5CF85C9A" w:rsidR="002D7B5A" w:rsidRPr="002D7B5A" w:rsidRDefault="002D7B5A" w:rsidP="002D7B5A">
      <w:pPr>
        <w:rPr>
          <w:b/>
          <w:bCs/>
        </w:rPr>
      </w:pPr>
      <w:r w:rsidRPr="002D7B5A">
        <w:rPr>
          <w:b/>
          <w:bCs/>
        </w:rPr>
        <w:t>Problem Description</w:t>
      </w:r>
    </w:p>
    <w:p w14:paraId="33EB7109" w14:textId="77777777" w:rsidR="002D7B5A" w:rsidRPr="002D7B5A" w:rsidRDefault="002D7B5A" w:rsidP="002D7B5A">
      <w:r w:rsidRPr="002D7B5A">
        <w:t>Membership inference attacks (MIAs) attempt to determine whether a specific data point was used in training a machine learning model. This is a critical privacy concern, especially in applications involving sensitive data. In this assignment, we perform an MIA against a trained ResNet-18 model provided as a black-box (file: 01_MIA.pt).</w:t>
      </w:r>
    </w:p>
    <w:p w14:paraId="6A5C297A" w14:textId="77777777" w:rsidR="002D7B5A" w:rsidRPr="002D7B5A" w:rsidRDefault="002D7B5A" w:rsidP="002D7B5A">
      <w:r w:rsidRPr="002D7B5A">
        <w:t>The attacker is provided with:</w:t>
      </w:r>
    </w:p>
    <w:p w14:paraId="6CB02AE6" w14:textId="77777777" w:rsidR="002D7B5A" w:rsidRPr="002D7B5A" w:rsidRDefault="002D7B5A" w:rsidP="002D7B5A">
      <w:pPr>
        <w:numPr>
          <w:ilvl w:val="0"/>
          <w:numId w:val="1"/>
        </w:numPr>
      </w:pPr>
      <w:r w:rsidRPr="002D7B5A">
        <w:t>A pretrained ResNet-18 model (01_MIA.pt)</w:t>
      </w:r>
    </w:p>
    <w:p w14:paraId="3D6AA3E1" w14:textId="77777777" w:rsidR="002D7B5A" w:rsidRPr="002D7B5A" w:rsidRDefault="002D7B5A" w:rsidP="002D7B5A">
      <w:pPr>
        <w:numPr>
          <w:ilvl w:val="0"/>
          <w:numId w:val="1"/>
        </w:numPr>
      </w:pPr>
      <w:r w:rsidRPr="002D7B5A">
        <w:t>A labeled public dataset (pub.pt) containing images, class labels, and membership status</w:t>
      </w:r>
    </w:p>
    <w:p w14:paraId="3F1DBEFD" w14:textId="77777777" w:rsidR="002D7B5A" w:rsidRPr="002D7B5A" w:rsidRDefault="002D7B5A" w:rsidP="002D7B5A">
      <w:pPr>
        <w:numPr>
          <w:ilvl w:val="0"/>
          <w:numId w:val="1"/>
        </w:numPr>
      </w:pPr>
      <w:r w:rsidRPr="002D7B5A">
        <w:t>A private dataset (priv_out.pt) with images and class labels but unknown membership</w:t>
      </w:r>
    </w:p>
    <w:p w14:paraId="7334B7FD" w14:textId="77777777" w:rsidR="002D7B5A" w:rsidRPr="002D7B5A" w:rsidRDefault="002D7B5A" w:rsidP="002D7B5A">
      <w:r w:rsidRPr="002D7B5A">
        <w:t xml:space="preserve">The task is to assign a </w:t>
      </w:r>
      <w:r w:rsidRPr="002D7B5A">
        <w:rPr>
          <w:b/>
          <w:bCs/>
        </w:rPr>
        <w:t>membership confidence score</w:t>
      </w:r>
      <w:r w:rsidRPr="002D7B5A">
        <w:t xml:space="preserve"> to each sample in the private dataset, indicating how likely it is that the sample was used during the training of the target model. The final output is a file test_final.csv or equivalent.</w:t>
      </w:r>
    </w:p>
    <w:p w14:paraId="48835B12" w14:textId="77777777" w:rsidR="002D7B5A" w:rsidRPr="002D7B5A" w:rsidRDefault="002D7B5A" w:rsidP="002D7B5A">
      <w:r w:rsidRPr="002D7B5A">
        <w:pict w14:anchorId="4C8E1D84">
          <v:rect id="_x0000_i1049" style="width:0;height:1.5pt" o:hralign="center" o:hrstd="t" o:hr="t" fillcolor="#a0a0a0" stroked="f"/>
        </w:pict>
      </w:r>
    </w:p>
    <w:p w14:paraId="7249AC9C" w14:textId="4CB6B5A8" w:rsidR="002D7B5A" w:rsidRPr="002D7B5A" w:rsidRDefault="002D7B5A" w:rsidP="002D7B5A">
      <w:pPr>
        <w:rPr>
          <w:b/>
          <w:bCs/>
        </w:rPr>
      </w:pPr>
      <w:r w:rsidRPr="002D7B5A">
        <w:rPr>
          <w:b/>
          <w:bCs/>
        </w:rPr>
        <w:t>Approach Overview</w:t>
      </w:r>
    </w:p>
    <w:p w14:paraId="0F6FCC2B" w14:textId="1F88390C" w:rsidR="002D7B5A" w:rsidRPr="002D7B5A" w:rsidRDefault="002D7B5A" w:rsidP="002D7B5A">
      <w:r w:rsidRPr="002D7B5A">
        <w:t xml:space="preserve">We implemented and compared </w:t>
      </w:r>
      <w:r w:rsidR="005E7C00">
        <w:t>3</w:t>
      </w:r>
      <w:r w:rsidRPr="002D7B5A">
        <w:t xml:space="preserve"> different attack strategies, both based on extracting model behavior statistics from </w:t>
      </w:r>
      <w:proofErr w:type="spellStart"/>
      <w:r w:rsidRPr="002D7B5A">
        <w:t>softmax</w:t>
      </w:r>
      <w:proofErr w:type="spellEnd"/>
      <w:r w:rsidRPr="002D7B5A">
        <w:t xml:space="preserve"> predictions:</w:t>
      </w:r>
    </w:p>
    <w:p w14:paraId="4EF84BE3" w14:textId="77777777" w:rsidR="002D7B5A" w:rsidRPr="002D7B5A" w:rsidRDefault="002D7B5A" w:rsidP="002D7B5A">
      <w:pPr>
        <w:rPr>
          <w:b/>
          <w:bCs/>
        </w:rPr>
      </w:pPr>
      <w:r w:rsidRPr="002D7B5A">
        <w:rPr>
          <w:rFonts w:ascii="Cambria Math" w:hAnsi="Cambria Math" w:cs="Cambria Math"/>
          <w:b/>
          <w:bCs/>
        </w:rPr>
        <w:t>▶</w:t>
      </w:r>
      <w:r w:rsidRPr="002D7B5A">
        <w:rPr>
          <w:b/>
          <w:bCs/>
        </w:rPr>
        <w:t xml:space="preserve"> Code 1: multi_mia.py</w:t>
      </w:r>
    </w:p>
    <w:p w14:paraId="26841B22" w14:textId="77777777" w:rsidR="002D7B5A" w:rsidRPr="002D7B5A" w:rsidRDefault="002D7B5A" w:rsidP="002D7B5A">
      <w:pPr>
        <w:numPr>
          <w:ilvl w:val="0"/>
          <w:numId w:val="2"/>
        </w:numPr>
      </w:pPr>
      <w:r w:rsidRPr="002D7B5A">
        <w:rPr>
          <w:b/>
          <w:bCs/>
        </w:rPr>
        <w:t>Feature extraction</w:t>
      </w:r>
      <w:r w:rsidRPr="002D7B5A">
        <w:t>: For each image, the following features were computed from the target model output:</w:t>
      </w:r>
    </w:p>
    <w:p w14:paraId="3511AEC2" w14:textId="77777777" w:rsidR="002D7B5A" w:rsidRPr="002D7B5A" w:rsidRDefault="002D7B5A" w:rsidP="002D7B5A">
      <w:pPr>
        <w:numPr>
          <w:ilvl w:val="1"/>
          <w:numId w:val="2"/>
        </w:numPr>
      </w:pPr>
      <w:r w:rsidRPr="002D7B5A">
        <w:t>Cross-entropy loss</w:t>
      </w:r>
    </w:p>
    <w:p w14:paraId="026A264A" w14:textId="77777777" w:rsidR="002D7B5A" w:rsidRPr="002D7B5A" w:rsidRDefault="002D7B5A" w:rsidP="002D7B5A">
      <w:pPr>
        <w:numPr>
          <w:ilvl w:val="1"/>
          <w:numId w:val="2"/>
        </w:numPr>
      </w:pPr>
      <w:r w:rsidRPr="002D7B5A">
        <w:t xml:space="preserve">Maximum </w:t>
      </w:r>
      <w:proofErr w:type="spellStart"/>
      <w:r w:rsidRPr="002D7B5A">
        <w:t>softmax</w:t>
      </w:r>
      <w:proofErr w:type="spellEnd"/>
      <w:r w:rsidRPr="002D7B5A">
        <w:t xml:space="preserve"> confidence</w:t>
      </w:r>
    </w:p>
    <w:p w14:paraId="3D4BA83E" w14:textId="77777777" w:rsidR="002D7B5A" w:rsidRPr="002D7B5A" w:rsidRDefault="002D7B5A" w:rsidP="002D7B5A">
      <w:pPr>
        <w:numPr>
          <w:ilvl w:val="1"/>
          <w:numId w:val="2"/>
        </w:numPr>
      </w:pPr>
      <w:r w:rsidRPr="002D7B5A">
        <w:t xml:space="preserve">Entropy of the </w:t>
      </w:r>
      <w:proofErr w:type="spellStart"/>
      <w:r w:rsidRPr="002D7B5A">
        <w:t>softmax</w:t>
      </w:r>
      <w:proofErr w:type="spellEnd"/>
      <w:r w:rsidRPr="002D7B5A">
        <w:t xml:space="preserve"> vector</w:t>
      </w:r>
    </w:p>
    <w:p w14:paraId="1A8237AE" w14:textId="77777777" w:rsidR="002D7B5A" w:rsidRPr="002D7B5A" w:rsidRDefault="002D7B5A" w:rsidP="002D7B5A">
      <w:pPr>
        <w:numPr>
          <w:ilvl w:val="1"/>
          <w:numId w:val="2"/>
        </w:numPr>
      </w:pPr>
      <w:r w:rsidRPr="002D7B5A">
        <w:t xml:space="preserve">Margin between </w:t>
      </w:r>
      <w:proofErr w:type="gramStart"/>
      <w:r w:rsidRPr="002D7B5A">
        <w:t>top-1</w:t>
      </w:r>
      <w:proofErr w:type="gramEnd"/>
      <w:r w:rsidRPr="002D7B5A">
        <w:t xml:space="preserve"> and </w:t>
      </w:r>
      <w:proofErr w:type="gramStart"/>
      <w:r w:rsidRPr="002D7B5A">
        <w:t>top-2</w:t>
      </w:r>
      <w:proofErr w:type="gramEnd"/>
      <w:r w:rsidRPr="002D7B5A">
        <w:t xml:space="preserve"> predictions</w:t>
      </w:r>
    </w:p>
    <w:p w14:paraId="109EE0EF" w14:textId="77777777" w:rsidR="002D7B5A" w:rsidRPr="002D7B5A" w:rsidRDefault="002D7B5A" w:rsidP="002D7B5A">
      <w:pPr>
        <w:numPr>
          <w:ilvl w:val="0"/>
          <w:numId w:val="2"/>
        </w:numPr>
      </w:pPr>
      <w:r w:rsidRPr="002D7B5A">
        <w:rPr>
          <w:b/>
          <w:bCs/>
        </w:rPr>
        <w:t>Classifier</w:t>
      </w:r>
      <w:r w:rsidRPr="002D7B5A">
        <w:t xml:space="preserve">: A </w:t>
      </w:r>
      <w:proofErr w:type="spellStart"/>
      <w:r w:rsidRPr="002D7B5A">
        <w:t>RandomForestClassifier</w:t>
      </w:r>
      <w:proofErr w:type="spellEnd"/>
      <w:r w:rsidRPr="002D7B5A">
        <w:t xml:space="preserve"> with 100 trees and max depth 5</w:t>
      </w:r>
    </w:p>
    <w:p w14:paraId="3A27F8AE" w14:textId="77777777" w:rsidR="002D7B5A" w:rsidRPr="002D7B5A" w:rsidRDefault="002D7B5A" w:rsidP="002D7B5A">
      <w:pPr>
        <w:numPr>
          <w:ilvl w:val="0"/>
          <w:numId w:val="2"/>
        </w:numPr>
      </w:pPr>
      <w:r w:rsidRPr="002D7B5A">
        <w:rPr>
          <w:b/>
          <w:bCs/>
        </w:rPr>
        <w:lastRenderedPageBreak/>
        <w:t>Training</w:t>
      </w:r>
      <w:r w:rsidRPr="002D7B5A">
        <w:t>: The classifier was trained on features from pub.pt using the known membership labels</w:t>
      </w:r>
    </w:p>
    <w:p w14:paraId="2A7C0C78" w14:textId="77777777" w:rsidR="002D7B5A" w:rsidRPr="002D7B5A" w:rsidRDefault="002D7B5A" w:rsidP="002D7B5A">
      <w:pPr>
        <w:numPr>
          <w:ilvl w:val="0"/>
          <w:numId w:val="2"/>
        </w:numPr>
      </w:pPr>
      <w:r w:rsidRPr="002D7B5A">
        <w:rPr>
          <w:b/>
          <w:bCs/>
        </w:rPr>
        <w:t>Inference</w:t>
      </w:r>
      <w:r w:rsidRPr="002D7B5A">
        <w:t>: Applied to features extracted from priv_out.pt, resulting in membership scores</w:t>
      </w:r>
    </w:p>
    <w:p w14:paraId="73F72897" w14:textId="77777777" w:rsidR="002D7B5A" w:rsidRPr="002D7B5A" w:rsidRDefault="002D7B5A" w:rsidP="002D7B5A">
      <w:pPr>
        <w:rPr>
          <w:b/>
          <w:bCs/>
        </w:rPr>
      </w:pPr>
      <w:r w:rsidRPr="002D7B5A">
        <w:rPr>
          <w:rFonts w:ascii="Cambria Math" w:hAnsi="Cambria Math" w:cs="Cambria Math"/>
          <w:b/>
          <w:bCs/>
        </w:rPr>
        <w:t>▶</w:t>
      </w:r>
      <w:r w:rsidRPr="002D7B5A">
        <w:rPr>
          <w:b/>
          <w:bCs/>
        </w:rPr>
        <w:t xml:space="preserve"> Code 2: kde_hybrid.py</w:t>
      </w:r>
    </w:p>
    <w:p w14:paraId="6BDD1041" w14:textId="77777777" w:rsidR="002D7B5A" w:rsidRPr="002D7B5A" w:rsidRDefault="002D7B5A" w:rsidP="002D7B5A">
      <w:pPr>
        <w:numPr>
          <w:ilvl w:val="0"/>
          <w:numId w:val="3"/>
        </w:numPr>
      </w:pPr>
      <w:r w:rsidRPr="002D7B5A">
        <w:rPr>
          <w:b/>
          <w:bCs/>
        </w:rPr>
        <w:t>Extended features</w:t>
      </w:r>
      <w:r w:rsidRPr="002D7B5A">
        <w:t xml:space="preserve">: Added </w:t>
      </w:r>
      <w:proofErr w:type="spellStart"/>
      <w:r w:rsidRPr="002D7B5A">
        <w:t>logit_std</w:t>
      </w:r>
      <w:proofErr w:type="spellEnd"/>
      <w:r w:rsidRPr="002D7B5A">
        <w:t xml:space="preserve"> (standard deviation of logits) and </w:t>
      </w:r>
      <w:proofErr w:type="spellStart"/>
      <w:r w:rsidRPr="002D7B5A">
        <w:t>logit_max</w:t>
      </w:r>
      <w:proofErr w:type="spellEnd"/>
      <w:r w:rsidRPr="002D7B5A">
        <w:t xml:space="preserve"> (maximum logit value) to the above set</w:t>
      </w:r>
    </w:p>
    <w:p w14:paraId="1AC580EE" w14:textId="77777777" w:rsidR="002D7B5A" w:rsidRPr="002D7B5A" w:rsidRDefault="002D7B5A" w:rsidP="002D7B5A">
      <w:pPr>
        <w:numPr>
          <w:ilvl w:val="0"/>
          <w:numId w:val="3"/>
        </w:numPr>
      </w:pPr>
      <w:r w:rsidRPr="002D7B5A">
        <w:rPr>
          <w:b/>
          <w:bCs/>
        </w:rPr>
        <w:t>Likelihood modeling</w:t>
      </w:r>
      <w:r w:rsidRPr="002D7B5A">
        <w:t>: Fitted two Kernel Density Estimators (KDEs) on member and non-member samples to compute a log-likelihood ratio (</w:t>
      </w:r>
      <w:proofErr w:type="spellStart"/>
      <w:r w:rsidRPr="002D7B5A">
        <w:t>LiRA</w:t>
      </w:r>
      <w:proofErr w:type="spellEnd"/>
      <w:r w:rsidRPr="002D7B5A">
        <w:t>-style approximation)</w:t>
      </w:r>
    </w:p>
    <w:p w14:paraId="25EFF2EB" w14:textId="77777777" w:rsidR="002D7B5A" w:rsidRPr="002D7B5A" w:rsidRDefault="002D7B5A" w:rsidP="002D7B5A">
      <w:pPr>
        <w:numPr>
          <w:ilvl w:val="0"/>
          <w:numId w:val="3"/>
        </w:numPr>
      </w:pPr>
      <w:r w:rsidRPr="002D7B5A">
        <w:rPr>
          <w:b/>
          <w:bCs/>
        </w:rPr>
        <w:t>Ensemble strategy</w:t>
      </w:r>
      <w:r w:rsidRPr="002D7B5A">
        <w:t>: Combined the RF classifier output and KDE score using Min-Max normalization and averaged them</w:t>
      </w:r>
    </w:p>
    <w:p w14:paraId="0146EDA7" w14:textId="77777777" w:rsidR="002D7B5A" w:rsidRDefault="002D7B5A" w:rsidP="002D7B5A">
      <w:pPr>
        <w:numPr>
          <w:ilvl w:val="0"/>
          <w:numId w:val="3"/>
        </w:numPr>
      </w:pPr>
      <w:r w:rsidRPr="002D7B5A">
        <w:rPr>
          <w:b/>
          <w:bCs/>
        </w:rPr>
        <w:t>Calibration</w:t>
      </w:r>
      <w:r w:rsidRPr="002D7B5A">
        <w:t>: Applied quantile-based score stretching to sharpen score distribution for better separation</w:t>
      </w:r>
    </w:p>
    <w:p w14:paraId="59DA3302" w14:textId="77777777" w:rsidR="005E7C00" w:rsidRPr="005E7C00" w:rsidRDefault="005E7C00" w:rsidP="005E7C00">
      <w:r w:rsidRPr="005E7C00">
        <w:rPr>
          <w:rFonts w:ascii="Cambria Math" w:hAnsi="Cambria Math" w:cs="Cambria Math"/>
          <w:b/>
          <w:bCs/>
        </w:rPr>
        <w:t>▶</w:t>
      </w:r>
      <w:r w:rsidRPr="005E7C00">
        <w:rPr>
          <w:b/>
          <w:bCs/>
        </w:rPr>
        <w:t xml:space="preserve"> Code 3: lira_kde.py (</w:t>
      </w:r>
      <w:proofErr w:type="spellStart"/>
      <w:r w:rsidRPr="005E7C00">
        <w:rPr>
          <w:b/>
          <w:bCs/>
        </w:rPr>
        <w:t>LiRA</w:t>
      </w:r>
      <w:proofErr w:type="spellEnd"/>
      <w:r w:rsidRPr="005E7C00">
        <w:rPr>
          <w:b/>
          <w:bCs/>
        </w:rPr>
        <w:t>-style KDE Attack)</w:t>
      </w:r>
      <w:r w:rsidRPr="005E7C00">
        <w:br/>
        <w:t>This method is based on the Likelihood Ratio Attack (</w:t>
      </w:r>
      <w:proofErr w:type="spellStart"/>
      <w:r w:rsidRPr="005E7C00">
        <w:t>LiRA</w:t>
      </w:r>
      <w:proofErr w:type="spellEnd"/>
      <w:r w:rsidRPr="005E7C00">
        <w:t>) proposed by Carlini et al. (2022).</w:t>
      </w:r>
    </w:p>
    <w:p w14:paraId="22E3CAA4" w14:textId="77777777" w:rsidR="005E7C00" w:rsidRPr="005E7C00" w:rsidRDefault="005E7C00" w:rsidP="005E7C00">
      <w:pPr>
        <w:numPr>
          <w:ilvl w:val="0"/>
          <w:numId w:val="6"/>
        </w:numPr>
        <w:tabs>
          <w:tab w:val="clear" w:pos="720"/>
          <w:tab w:val="num" w:pos="360"/>
        </w:tabs>
        <w:ind w:left="360"/>
      </w:pPr>
      <w:r w:rsidRPr="005E7C00">
        <w:rPr>
          <w:b/>
          <w:bCs/>
        </w:rPr>
        <w:t>Shadow Model Training</w:t>
      </w:r>
      <w:r w:rsidRPr="005E7C00">
        <w:t>: We trained 5 shadow models on disjoint subsets of pub.pt, simulating IN (member) and OUT (non-member) behavior using an 80/20 train-test split.</w:t>
      </w:r>
    </w:p>
    <w:p w14:paraId="17E1B32C" w14:textId="77777777" w:rsidR="005E7C00" w:rsidRPr="005E7C00" w:rsidRDefault="005E7C00" w:rsidP="005E7C00">
      <w:pPr>
        <w:numPr>
          <w:ilvl w:val="0"/>
          <w:numId w:val="6"/>
        </w:numPr>
        <w:tabs>
          <w:tab w:val="clear" w:pos="720"/>
          <w:tab w:val="num" w:pos="360"/>
        </w:tabs>
        <w:ind w:left="360"/>
      </w:pPr>
      <w:r w:rsidRPr="005E7C00">
        <w:rPr>
          <w:b/>
          <w:bCs/>
        </w:rPr>
        <w:t>Feature Extraction</w:t>
      </w:r>
      <w:r w:rsidRPr="005E7C00">
        <w:t>: Each shadow model extracted 6 statistics per sample:</w:t>
      </w:r>
    </w:p>
    <w:p w14:paraId="48A35E4C" w14:textId="77777777" w:rsidR="005E7C00" w:rsidRPr="005E7C00" w:rsidRDefault="005E7C00" w:rsidP="005E7C00">
      <w:pPr>
        <w:numPr>
          <w:ilvl w:val="1"/>
          <w:numId w:val="6"/>
        </w:numPr>
        <w:tabs>
          <w:tab w:val="clear" w:pos="1440"/>
          <w:tab w:val="num" w:pos="1080"/>
        </w:tabs>
        <w:ind w:left="1080"/>
      </w:pPr>
      <w:r w:rsidRPr="005E7C00">
        <w:t>Cross-entropy loss</w:t>
      </w:r>
    </w:p>
    <w:p w14:paraId="3E65761B" w14:textId="77777777" w:rsidR="005E7C00" w:rsidRPr="005E7C00" w:rsidRDefault="005E7C00" w:rsidP="005E7C00">
      <w:pPr>
        <w:numPr>
          <w:ilvl w:val="1"/>
          <w:numId w:val="6"/>
        </w:numPr>
        <w:tabs>
          <w:tab w:val="clear" w:pos="1440"/>
          <w:tab w:val="num" w:pos="1080"/>
        </w:tabs>
        <w:ind w:left="1080"/>
      </w:pPr>
      <w:proofErr w:type="spellStart"/>
      <w:r w:rsidRPr="005E7C00">
        <w:t>Softmax</w:t>
      </w:r>
      <w:proofErr w:type="spellEnd"/>
      <w:r w:rsidRPr="005E7C00">
        <w:t xml:space="preserve"> confidence</w:t>
      </w:r>
    </w:p>
    <w:p w14:paraId="5570C43F" w14:textId="77777777" w:rsidR="005E7C00" w:rsidRPr="005E7C00" w:rsidRDefault="005E7C00" w:rsidP="005E7C00">
      <w:pPr>
        <w:numPr>
          <w:ilvl w:val="1"/>
          <w:numId w:val="6"/>
        </w:numPr>
        <w:tabs>
          <w:tab w:val="clear" w:pos="1440"/>
          <w:tab w:val="num" w:pos="1080"/>
        </w:tabs>
        <w:ind w:left="1080"/>
      </w:pPr>
      <w:r w:rsidRPr="005E7C00">
        <w:t>Entropy</w:t>
      </w:r>
    </w:p>
    <w:p w14:paraId="622587F1" w14:textId="77777777" w:rsidR="005E7C00" w:rsidRPr="005E7C00" w:rsidRDefault="005E7C00" w:rsidP="005E7C00">
      <w:pPr>
        <w:numPr>
          <w:ilvl w:val="1"/>
          <w:numId w:val="6"/>
        </w:numPr>
        <w:tabs>
          <w:tab w:val="clear" w:pos="1440"/>
          <w:tab w:val="num" w:pos="1080"/>
        </w:tabs>
        <w:ind w:left="1080"/>
      </w:pPr>
      <w:r w:rsidRPr="005E7C00">
        <w:t xml:space="preserve">Margin between </w:t>
      </w:r>
      <w:proofErr w:type="gramStart"/>
      <w:r w:rsidRPr="005E7C00">
        <w:t>top-1</w:t>
      </w:r>
      <w:proofErr w:type="gramEnd"/>
      <w:r w:rsidRPr="005E7C00">
        <w:t xml:space="preserve"> and </w:t>
      </w:r>
      <w:proofErr w:type="gramStart"/>
      <w:r w:rsidRPr="005E7C00">
        <w:t>top-2</w:t>
      </w:r>
      <w:proofErr w:type="gramEnd"/>
      <w:r w:rsidRPr="005E7C00">
        <w:t xml:space="preserve"> predictions</w:t>
      </w:r>
    </w:p>
    <w:p w14:paraId="54DD0756" w14:textId="77777777" w:rsidR="005E7C00" w:rsidRPr="005E7C00" w:rsidRDefault="005E7C00" w:rsidP="005E7C00">
      <w:pPr>
        <w:numPr>
          <w:ilvl w:val="1"/>
          <w:numId w:val="6"/>
        </w:numPr>
        <w:tabs>
          <w:tab w:val="clear" w:pos="1440"/>
          <w:tab w:val="num" w:pos="1080"/>
        </w:tabs>
        <w:ind w:left="1080"/>
      </w:pPr>
      <w:r w:rsidRPr="005E7C00">
        <w:t>Logit standard deviation</w:t>
      </w:r>
    </w:p>
    <w:p w14:paraId="3E6F3F77" w14:textId="77777777" w:rsidR="005E7C00" w:rsidRPr="005E7C00" w:rsidRDefault="005E7C00" w:rsidP="005E7C00">
      <w:pPr>
        <w:numPr>
          <w:ilvl w:val="1"/>
          <w:numId w:val="6"/>
        </w:numPr>
        <w:tabs>
          <w:tab w:val="clear" w:pos="1440"/>
          <w:tab w:val="num" w:pos="1080"/>
        </w:tabs>
        <w:ind w:left="1080"/>
      </w:pPr>
      <w:r w:rsidRPr="005E7C00">
        <w:t>Max logit value</w:t>
      </w:r>
    </w:p>
    <w:p w14:paraId="4CE28E2C" w14:textId="77777777" w:rsidR="005E7C00" w:rsidRPr="005E7C00" w:rsidRDefault="005E7C00" w:rsidP="005E7C00">
      <w:pPr>
        <w:numPr>
          <w:ilvl w:val="0"/>
          <w:numId w:val="6"/>
        </w:numPr>
        <w:tabs>
          <w:tab w:val="clear" w:pos="720"/>
          <w:tab w:val="num" w:pos="360"/>
        </w:tabs>
        <w:ind w:left="360"/>
      </w:pPr>
      <w:r w:rsidRPr="005E7C00">
        <w:rPr>
          <w:b/>
          <w:bCs/>
        </w:rPr>
        <w:t>Density Estimation</w:t>
      </w:r>
      <w:r w:rsidRPr="005E7C00">
        <w:t xml:space="preserve">: We fit separate KDEs on standardized member and non-member features, using </w:t>
      </w:r>
      <w:proofErr w:type="spellStart"/>
      <w:r w:rsidRPr="005E7C00">
        <w:t>GridSearchCV</w:t>
      </w:r>
      <w:proofErr w:type="spellEnd"/>
      <w:r w:rsidRPr="005E7C00">
        <w:t xml:space="preserve"> to optimize bandwidth.</w:t>
      </w:r>
    </w:p>
    <w:p w14:paraId="2A7514F0" w14:textId="77777777" w:rsidR="005E7C00" w:rsidRPr="005E7C00" w:rsidRDefault="005E7C00" w:rsidP="005E7C00">
      <w:pPr>
        <w:numPr>
          <w:ilvl w:val="0"/>
          <w:numId w:val="6"/>
        </w:numPr>
        <w:tabs>
          <w:tab w:val="clear" w:pos="720"/>
          <w:tab w:val="num" w:pos="360"/>
        </w:tabs>
        <w:ind w:left="360"/>
      </w:pPr>
      <w:r w:rsidRPr="005E7C00">
        <w:rPr>
          <w:b/>
          <w:bCs/>
        </w:rPr>
        <w:t>Scoring</w:t>
      </w:r>
      <w:r w:rsidRPr="005E7C00">
        <w:t>: We computed the log-likelihood ratio log(</w:t>
      </w:r>
      <w:proofErr w:type="spellStart"/>
      <w:r w:rsidRPr="005E7C00">
        <w:t>P_in</w:t>
      </w:r>
      <w:proofErr w:type="spellEnd"/>
      <w:r w:rsidRPr="005E7C00">
        <w:t xml:space="preserve">(x) / </w:t>
      </w:r>
      <w:proofErr w:type="spellStart"/>
      <w:r w:rsidRPr="005E7C00">
        <w:t>P_out</w:t>
      </w:r>
      <w:proofErr w:type="spellEnd"/>
      <w:r w:rsidRPr="005E7C00">
        <w:t xml:space="preserve">(x)) and normalized the result via </w:t>
      </w:r>
      <w:proofErr w:type="spellStart"/>
      <w:r w:rsidRPr="005E7C00">
        <w:t>MinMax</w:t>
      </w:r>
      <w:proofErr w:type="spellEnd"/>
      <w:r w:rsidRPr="005E7C00">
        <w:t xml:space="preserve"> scaling.</w:t>
      </w:r>
    </w:p>
    <w:p w14:paraId="68B104B1" w14:textId="77777777" w:rsidR="005E7C00" w:rsidRPr="005E7C00" w:rsidRDefault="005E7C00" w:rsidP="005E7C00">
      <w:pPr>
        <w:numPr>
          <w:ilvl w:val="0"/>
          <w:numId w:val="6"/>
        </w:numPr>
        <w:tabs>
          <w:tab w:val="clear" w:pos="720"/>
          <w:tab w:val="num" w:pos="360"/>
        </w:tabs>
        <w:ind w:left="360"/>
      </w:pPr>
      <w:r w:rsidRPr="005E7C00">
        <w:lastRenderedPageBreak/>
        <w:t xml:space="preserve">This approach directly </w:t>
      </w:r>
      <w:proofErr w:type="gramStart"/>
      <w:r w:rsidRPr="005E7C00">
        <w:t>applies</w:t>
      </w:r>
      <w:proofErr w:type="gramEnd"/>
      <w:r w:rsidRPr="005E7C00">
        <w:t xml:space="preserve"> the principles of </w:t>
      </w:r>
      <w:proofErr w:type="spellStart"/>
      <w:r w:rsidRPr="005E7C00">
        <w:t>LiRA</w:t>
      </w:r>
      <w:proofErr w:type="spellEnd"/>
      <w:r w:rsidRPr="005E7C00">
        <w:t xml:space="preserve"> for calibrated, distribution-aware membership prediction.</w:t>
      </w:r>
    </w:p>
    <w:p w14:paraId="7687AB88" w14:textId="77777777" w:rsidR="005E7C00" w:rsidRPr="002D7B5A" w:rsidRDefault="005E7C00" w:rsidP="005E7C00">
      <w:pPr>
        <w:ind w:left="360"/>
      </w:pPr>
    </w:p>
    <w:p w14:paraId="1917CFB3" w14:textId="77777777" w:rsidR="002D7B5A" w:rsidRPr="002D7B5A" w:rsidRDefault="002D7B5A" w:rsidP="002D7B5A">
      <w:r w:rsidRPr="002D7B5A">
        <w:pict w14:anchorId="030F30DE">
          <v:rect id="_x0000_i1050" style="width:0;height:1.5pt" o:hralign="center" o:hrstd="t" o:hr="t" fillcolor="#a0a0a0" stroked="f"/>
        </w:pict>
      </w:r>
    </w:p>
    <w:p w14:paraId="4187CA10" w14:textId="7E278AE8" w:rsidR="002D7B5A" w:rsidRPr="002D7B5A" w:rsidRDefault="002D7B5A" w:rsidP="002D7B5A">
      <w:pPr>
        <w:rPr>
          <w:b/>
          <w:bCs/>
        </w:rPr>
      </w:pPr>
      <w:r w:rsidRPr="002D7B5A">
        <w:rPr>
          <w:b/>
          <w:bCs/>
        </w:rPr>
        <w:t>Results</w:t>
      </w:r>
    </w:p>
    <w:tbl>
      <w:tblPr>
        <w:tblStyle w:val="TableGrid"/>
        <w:tblW w:w="0" w:type="auto"/>
        <w:tblLook w:val="04A0" w:firstRow="1" w:lastRow="0" w:firstColumn="1" w:lastColumn="0" w:noHBand="0" w:noVBand="1"/>
      </w:tblPr>
      <w:tblGrid>
        <w:gridCol w:w="1743"/>
        <w:gridCol w:w="1858"/>
        <w:gridCol w:w="929"/>
      </w:tblGrid>
      <w:tr w:rsidR="005E7C00" w:rsidRPr="005E7C00" w14:paraId="5606E571" w14:textId="77777777" w:rsidTr="003401F3">
        <w:tc>
          <w:tcPr>
            <w:tcW w:w="0" w:type="auto"/>
            <w:hideMark/>
          </w:tcPr>
          <w:p w14:paraId="7A37317A" w14:textId="77777777" w:rsidR="005E7C00" w:rsidRPr="005E7C00" w:rsidRDefault="005E7C00" w:rsidP="005E7C00">
            <w:pPr>
              <w:spacing w:after="160" w:line="278" w:lineRule="auto"/>
              <w:rPr>
                <w:b/>
                <w:bCs/>
              </w:rPr>
            </w:pPr>
            <w:r w:rsidRPr="005E7C00">
              <w:rPr>
                <w:b/>
                <w:bCs/>
              </w:rPr>
              <w:t>Method</w:t>
            </w:r>
          </w:p>
        </w:tc>
        <w:tc>
          <w:tcPr>
            <w:tcW w:w="0" w:type="auto"/>
            <w:hideMark/>
          </w:tcPr>
          <w:p w14:paraId="32722170" w14:textId="77777777" w:rsidR="005E7C00" w:rsidRPr="005E7C00" w:rsidRDefault="005E7C00" w:rsidP="005E7C00">
            <w:pPr>
              <w:spacing w:after="160" w:line="278" w:lineRule="auto"/>
              <w:rPr>
                <w:b/>
                <w:bCs/>
              </w:rPr>
            </w:pPr>
            <w:r w:rsidRPr="005E7C00">
              <w:rPr>
                <w:b/>
                <w:bCs/>
              </w:rPr>
              <w:t>TPR@FPR=0.05</w:t>
            </w:r>
          </w:p>
        </w:tc>
        <w:tc>
          <w:tcPr>
            <w:tcW w:w="0" w:type="auto"/>
            <w:hideMark/>
          </w:tcPr>
          <w:p w14:paraId="5F7992F0" w14:textId="77777777" w:rsidR="005E7C00" w:rsidRPr="005E7C00" w:rsidRDefault="005E7C00" w:rsidP="005E7C00">
            <w:pPr>
              <w:spacing w:after="160" w:line="278" w:lineRule="auto"/>
              <w:rPr>
                <w:b/>
                <w:bCs/>
              </w:rPr>
            </w:pPr>
            <w:r w:rsidRPr="005E7C00">
              <w:rPr>
                <w:b/>
                <w:bCs/>
              </w:rPr>
              <w:t>AUC</w:t>
            </w:r>
          </w:p>
        </w:tc>
      </w:tr>
      <w:tr w:rsidR="005E7C00" w:rsidRPr="005E7C00" w14:paraId="43C1E0B4" w14:textId="77777777" w:rsidTr="003401F3">
        <w:tc>
          <w:tcPr>
            <w:tcW w:w="0" w:type="auto"/>
            <w:hideMark/>
          </w:tcPr>
          <w:p w14:paraId="619CFB3D" w14:textId="77777777" w:rsidR="005E7C00" w:rsidRPr="005E7C00" w:rsidRDefault="005E7C00" w:rsidP="005E7C00">
            <w:pPr>
              <w:spacing w:after="160" w:line="278" w:lineRule="auto"/>
              <w:rPr>
                <w:b/>
                <w:bCs/>
              </w:rPr>
            </w:pPr>
            <w:r w:rsidRPr="005E7C00">
              <w:rPr>
                <w:b/>
                <w:bCs/>
              </w:rPr>
              <w:t>multi_mia.py</w:t>
            </w:r>
          </w:p>
        </w:tc>
        <w:tc>
          <w:tcPr>
            <w:tcW w:w="0" w:type="auto"/>
            <w:hideMark/>
          </w:tcPr>
          <w:p w14:paraId="5E5F2F2C" w14:textId="77777777" w:rsidR="005E7C00" w:rsidRPr="005E7C00" w:rsidRDefault="005E7C00" w:rsidP="005E7C00">
            <w:pPr>
              <w:spacing w:after="160" w:line="278" w:lineRule="auto"/>
              <w:rPr>
                <w:b/>
                <w:bCs/>
              </w:rPr>
            </w:pPr>
            <w:r w:rsidRPr="005E7C00">
              <w:rPr>
                <w:b/>
                <w:bCs/>
              </w:rPr>
              <w:t>0.0707</w:t>
            </w:r>
          </w:p>
        </w:tc>
        <w:tc>
          <w:tcPr>
            <w:tcW w:w="0" w:type="auto"/>
            <w:hideMark/>
          </w:tcPr>
          <w:p w14:paraId="04A186ED" w14:textId="77777777" w:rsidR="005E7C00" w:rsidRPr="005E7C00" w:rsidRDefault="005E7C00" w:rsidP="005E7C00">
            <w:pPr>
              <w:spacing w:after="160" w:line="278" w:lineRule="auto"/>
              <w:rPr>
                <w:b/>
                <w:bCs/>
              </w:rPr>
            </w:pPr>
            <w:r w:rsidRPr="005E7C00">
              <w:rPr>
                <w:b/>
                <w:bCs/>
              </w:rPr>
              <w:t>0.6440</w:t>
            </w:r>
          </w:p>
        </w:tc>
      </w:tr>
      <w:tr w:rsidR="005E7C00" w:rsidRPr="005E7C00" w14:paraId="0A0831BA" w14:textId="77777777" w:rsidTr="003401F3">
        <w:tc>
          <w:tcPr>
            <w:tcW w:w="0" w:type="auto"/>
            <w:hideMark/>
          </w:tcPr>
          <w:p w14:paraId="7FD6327A" w14:textId="77777777" w:rsidR="005E7C00" w:rsidRPr="005E7C00" w:rsidRDefault="005E7C00" w:rsidP="005E7C00">
            <w:pPr>
              <w:spacing w:after="160" w:line="278" w:lineRule="auto"/>
              <w:rPr>
                <w:b/>
                <w:bCs/>
              </w:rPr>
            </w:pPr>
            <w:r w:rsidRPr="005E7C00">
              <w:rPr>
                <w:b/>
                <w:bCs/>
              </w:rPr>
              <w:t>kde_hybrid.py</w:t>
            </w:r>
          </w:p>
        </w:tc>
        <w:tc>
          <w:tcPr>
            <w:tcW w:w="0" w:type="auto"/>
            <w:hideMark/>
          </w:tcPr>
          <w:p w14:paraId="575B7166" w14:textId="77777777" w:rsidR="005E7C00" w:rsidRPr="005E7C00" w:rsidRDefault="005E7C00" w:rsidP="005E7C00">
            <w:pPr>
              <w:spacing w:after="160" w:line="278" w:lineRule="auto"/>
              <w:rPr>
                <w:b/>
                <w:bCs/>
              </w:rPr>
            </w:pPr>
            <w:r w:rsidRPr="005E7C00">
              <w:rPr>
                <w:b/>
                <w:bCs/>
              </w:rPr>
              <w:t>0.0707</w:t>
            </w:r>
          </w:p>
        </w:tc>
        <w:tc>
          <w:tcPr>
            <w:tcW w:w="0" w:type="auto"/>
            <w:hideMark/>
          </w:tcPr>
          <w:p w14:paraId="6A1A324A" w14:textId="77777777" w:rsidR="005E7C00" w:rsidRPr="005E7C00" w:rsidRDefault="005E7C00" w:rsidP="005E7C00">
            <w:pPr>
              <w:spacing w:after="160" w:line="278" w:lineRule="auto"/>
              <w:rPr>
                <w:b/>
                <w:bCs/>
              </w:rPr>
            </w:pPr>
            <w:r w:rsidRPr="005E7C00">
              <w:rPr>
                <w:b/>
                <w:bCs/>
              </w:rPr>
              <w:t>0.6407</w:t>
            </w:r>
          </w:p>
        </w:tc>
      </w:tr>
      <w:tr w:rsidR="005E7C00" w:rsidRPr="005E7C00" w14:paraId="1234D518" w14:textId="77777777" w:rsidTr="003401F3">
        <w:tc>
          <w:tcPr>
            <w:tcW w:w="0" w:type="auto"/>
            <w:hideMark/>
          </w:tcPr>
          <w:p w14:paraId="7768752C" w14:textId="77777777" w:rsidR="005E7C00" w:rsidRPr="005E7C00" w:rsidRDefault="005E7C00" w:rsidP="005E7C00">
            <w:pPr>
              <w:spacing w:after="160" w:line="278" w:lineRule="auto"/>
              <w:rPr>
                <w:b/>
                <w:bCs/>
              </w:rPr>
            </w:pPr>
            <w:r w:rsidRPr="005E7C00">
              <w:rPr>
                <w:b/>
                <w:bCs/>
              </w:rPr>
              <w:t>lira_kde.py</w:t>
            </w:r>
          </w:p>
        </w:tc>
        <w:tc>
          <w:tcPr>
            <w:tcW w:w="0" w:type="auto"/>
            <w:hideMark/>
          </w:tcPr>
          <w:p w14:paraId="7D64198F" w14:textId="74A4A5EA" w:rsidR="005E7C00" w:rsidRPr="005E7C00" w:rsidRDefault="003401F3" w:rsidP="005E7C00">
            <w:pPr>
              <w:spacing w:after="160" w:line="278" w:lineRule="auto"/>
              <w:rPr>
                <w:b/>
                <w:bCs/>
              </w:rPr>
            </w:pPr>
            <w:r w:rsidRPr="003401F3">
              <w:rPr>
                <w:b/>
                <w:bCs/>
              </w:rPr>
              <w:t>0.0323</w:t>
            </w:r>
          </w:p>
        </w:tc>
        <w:tc>
          <w:tcPr>
            <w:tcW w:w="0" w:type="auto"/>
            <w:hideMark/>
          </w:tcPr>
          <w:p w14:paraId="04357777" w14:textId="6C24292C" w:rsidR="005E7C00" w:rsidRPr="005E7C00" w:rsidRDefault="003401F3" w:rsidP="005E7C00">
            <w:pPr>
              <w:spacing w:after="160" w:line="278" w:lineRule="auto"/>
              <w:rPr>
                <w:b/>
                <w:bCs/>
              </w:rPr>
            </w:pPr>
            <w:r w:rsidRPr="003401F3">
              <w:rPr>
                <w:b/>
                <w:bCs/>
              </w:rPr>
              <w:t>0.5121</w:t>
            </w:r>
          </w:p>
        </w:tc>
      </w:tr>
    </w:tbl>
    <w:p w14:paraId="45460630" w14:textId="77777777" w:rsidR="003401F3" w:rsidRDefault="003401F3" w:rsidP="002D7B5A"/>
    <w:p w14:paraId="255F74C5" w14:textId="59D83E60" w:rsidR="002D7B5A" w:rsidRPr="002D7B5A" w:rsidRDefault="003401F3" w:rsidP="003401F3">
      <w:pPr>
        <w:jc w:val="both"/>
      </w:pPr>
      <w:r w:rsidRPr="003401F3">
        <w:t xml:space="preserve">Despite multi_mia.py and kde_hybrid.py achieving nearly identical TPR@FPR and AUC scores, their internal behaviors differed. The hybrid method demonstrated a more balanced score distribution and benefited from the combination of discriminative modeling (Random Forest) and probabilistic modeling (KDE). On the other hand, the lira_kde.py approach, while conceptually aligned with </w:t>
      </w:r>
      <w:proofErr w:type="spellStart"/>
      <w:r w:rsidRPr="003401F3">
        <w:t>LiRA</w:t>
      </w:r>
      <w:proofErr w:type="spellEnd"/>
      <w:r w:rsidRPr="003401F3">
        <w:t>-style attacks, underperformed—likely due to limited shadow diversity, feature sparsity, or insufficient density separation. This highlights the importance of careful density estimation and robust feature extraction when applying likelihood-based MIA methods.</w:t>
      </w:r>
      <w:r w:rsidR="002D7B5A" w:rsidRPr="002D7B5A">
        <w:pict w14:anchorId="78D254F0">
          <v:rect id="_x0000_i1051" style="width:0;height:1.5pt" o:hralign="center" o:hrstd="t" o:hr="t" fillcolor="#a0a0a0" stroked="f"/>
        </w:pict>
      </w:r>
    </w:p>
    <w:p w14:paraId="5A0F7671" w14:textId="27F3302E" w:rsidR="002D7B5A" w:rsidRPr="002D7B5A" w:rsidRDefault="002D7B5A" w:rsidP="002D7B5A">
      <w:pPr>
        <w:rPr>
          <w:b/>
          <w:bCs/>
        </w:rPr>
      </w:pPr>
      <w:r w:rsidRPr="002D7B5A">
        <w:rPr>
          <w:b/>
          <w:bCs/>
        </w:rPr>
        <w:t>Key Files</w:t>
      </w:r>
    </w:p>
    <w:tbl>
      <w:tblPr>
        <w:tblStyle w:val="TableGrid"/>
        <w:tblW w:w="0" w:type="auto"/>
        <w:tblLook w:val="04A0" w:firstRow="1" w:lastRow="0" w:firstColumn="1" w:lastColumn="0" w:noHBand="0" w:noVBand="1"/>
      </w:tblPr>
      <w:tblGrid>
        <w:gridCol w:w="2258"/>
        <w:gridCol w:w="5398"/>
      </w:tblGrid>
      <w:tr w:rsidR="002D7B5A" w:rsidRPr="002D7B5A" w14:paraId="2B49D98E" w14:textId="77777777" w:rsidTr="005E7C00">
        <w:tc>
          <w:tcPr>
            <w:tcW w:w="0" w:type="auto"/>
            <w:hideMark/>
          </w:tcPr>
          <w:p w14:paraId="1E3FB4D4" w14:textId="77777777" w:rsidR="002D7B5A" w:rsidRPr="002D7B5A" w:rsidRDefault="002D7B5A" w:rsidP="002D7B5A">
            <w:pPr>
              <w:spacing w:after="160" w:line="278" w:lineRule="auto"/>
              <w:rPr>
                <w:b/>
                <w:bCs/>
              </w:rPr>
            </w:pPr>
            <w:r w:rsidRPr="002D7B5A">
              <w:rPr>
                <w:b/>
                <w:bCs/>
              </w:rPr>
              <w:t>File Name</w:t>
            </w:r>
          </w:p>
        </w:tc>
        <w:tc>
          <w:tcPr>
            <w:tcW w:w="0" w:type="auto"/>
            <w:hideMark/>
          </w:tcPr>
          <w:p w14:paraId="0D08F273" w14:textId="77777777" w:rsidR="002D7B5A" w:rsidRPr="002D7B5A" w:rsidRDefault="002D7B5A" w:rsidP="002D7B5A">
            <w:pPr>
              <w:spacing w:after="160" w:line="278" w:lineRule="auto"/>
              <w:rPr>
                <w:b/>
                <w:bCs/>
              </w:rPr>
            </w:pPr>
            <w:r w:rsidRPr="002D7B5A">
              <w:rPr>
                <w:b/>
                <w:bCs/>
              </w:rPr>
              <w:t>Purpose</w:t>
            </w:r>
          </w:p>
        </w:tc>
      </w:tr>
      <w:tr w:rsidR="002D7B5A" w:rsidRPr="002D7B5A" w14:paraId="0A1D82AF" w14:textId="77777777" w:rsidTr="005E7C00">
        <w:tc>
          <w:tcPr>
            <w:tcW w:w="0" w:type="auto"/>
            <w:hideMark/>
          </w:tcPr>
          <w:p w14:paraId="4B2BE3C4" w14:textId="77777777" w:rsidR="002D7B5A" w:rsidRPr="002D7B5A" w:rsidRDefault="002D7B5A" w:rsidP="002D7B5A">
            <w:pPr>
              <w:spacing w:after="160" w:line="278" w:lineRule="auto"/>
            </w:pPr>
            <w:r w:rsidRPr="002D7B5A">
              <w:t>multi_mia.py</w:t>
            </w:r>
          </w:p>
        </w:tc>
        <w:tc>
          <w:tcPr>
            <w:tcW w:w="0" w:type="auto"/>
            <w:hideMark/>
          </w:tcPr>
          <w:p w14:paraId="6DCDC578" w14:textId="77777777" w:rsidR="002D7B5A" w:rsidRPr="002D7B5A" w:rsidRDefault="002D7B5A" w:rsidP="002D7B5A">
            <w:pPr>
              <w:spacing w:after="160" w:line="278" w:lineRule="auto"/>
            </w:pPr>
            <w:r w:rsidRPr="002D7B5A">
              <w:t>Feature-based RF attack pipeline</w:t>
            </w:r>
          </w:p>
        </w:tc>
      </w:tr>
      <w:tr w:rsidR="002D7B5A" w:rsidRPr="002D7B5A" w14:paraId="7DA61035" w14:textId="77777777" w:rsidTr="005E7C00">
        <w:tc>
          <w:tcPr>
            <w:tcW w:w="0" w:type="auto"/>
            <w:hideMark/>
          </w:tcPr>
          <w:p w14:paraId="292B313E" w14:textId="77777777" w:rsidR="002D7B5A" w:rsidRPr="002D7B5A" w:rsidRDefault="002D7B5A" w:rsidP="002D7B5A">
            <w:pPr>
              <w:spacing w:after="160" w:line="278" w:lineRule="auto"/>
            </w:pPr>
            <w:r w:rsidRPr="002D7B5A">
              <w:t>kde_hybrid.py</w:t>
            </w:r>
          </w:p>
        </w:tc>
        <w:tc>
          <w:tcPr>
            <w:tcW w:w="0" w:type="auto"/>
            <w:hideMark/>
          </w:tcPr>
          <w:p w14:paraId="790CDDCE" w14:textId="77777777" w:rsidR="002D7B5A" w:rsidRPr="002D7B5A" w:rsidRDefault="002D7B5A" w:rsidP="002D7B5A">
            <w:pPr>
              <w:spacing w:after="160" w:line="278" w:lineRule="auto"/>
            </w:pPr>
            <w:r w:rsidRPr="002D7B5A">
              <w:t>KDE + RF ensemble attack with quantile stretching</w:t>
            </w:r>
          </w:p>
        </w:tc>
      </w:tr>
      <w:tr w:rsidR="005E7C00" w:rsidRPr="002D7B5A" w14:paraId="43F69009" w14:textId="77777777" w:rsidTr="005E7C00">
        <w:trPr>
          <w:trHeight w:val="512"/>
        </w:trPr>
        <w:tc>
          <w:tcPr>
            <w:tcW w:w="0" w:type="auto"/>
          </w:tcPr>
          <w:p w14:paraId="63A72829" w14:textId="1412A08C" w:rsidR="005E7C00" w:rsidRPr="002D7B5A" w:rsidRDefault="005E7C00" w:rsidP="002D7B5A">
            <w:r>
              <w:t>lira_kde.py</w:t>
            </w:r>
          </w:p>
        </w:tc>
        <w:tc>
          <w:tcPr>
            <w:tcW w:w="0" w:type="auto"/>
          </w:tcPr>
          <w:p w14:paraId="1EBC96EC" w14:textId="53C644D8" w:rsidR="005E7C00" w:rsidRPr="002D7B5A" w:rsidRDefault="005E7C00" w:rsidP="002D7B5A">
            <w:r w:rsidRPr="005E7C00">
              <w:t>Multivariate KDE-based shadow attack</w:t>
            </w:r>
          </w:p>
        </w:tc>
      </w:tr>
      <w:tr w:rsidR="002D7B5A" w:rsidRPr="002D7B5A" w14:paraId="116E8AB7" w14:textId="77777777" w:rsidTr="005E7C00">
        <w:tc>
          <w:tcPr>
            <w:tcW w:w="0" w:type="auto"/>
            <w:hideMark/>
          </w:tcPr>
          <w:p w14:paraId="142B5743" w14:textId="766A395C" w:rsidR="002D7B5A" w:rsidRPr="002D7B5A" w:rsidRDefault="005E7C00" w:rsidP="002D7B5A">
            <w:pPr>
              <w:spacing w:after="160" w:line="278" w:lineRule="auto"/>
            </w:pPr>
            <w:r w:rsidRPr="005E7C00">
              <w:t>test_multi_mia.csv</w:t>
            </w:r>
          </w:p>
        </w:tc>
        <w:tc>
          <w:tcPr>
            <w:tcW w:w="0" w:type="auto"/>
            <w:hideMark/>
          </w:tcPr>
          <w:p w14:paraId="5DBF5D63" w14:textId="53E1784E" w:rsidR="005E7C00" w:rsidRPr="002D7B5A" w:rsidRDefault="005E7C00" w:rsidP="002D7B5A">
            <w:pPr>
              <w:spacing w:after="160" w:line="278" w:lineRule="auto"/>
            </w:pPr>
            <w:r w:rsidRPr="005E7C00">
              <w:t xml:space="preserve">Output from </w:t>
            </w:r>
            <w:proofErr w:type="gramStart"/>
            <w:r w:rsidRPr="005E7C00">
              <w:t>multi MIA</w:t>
            </w:r>
            <w:proofErr w:type="gramEnd"/>
            <w:r w:rsidRPr="005E7C00">
              <w:t xml:space="preserve"> attack</w:t>
            </w:r>
          </w:p>
        </w:tc>
      </w:tr>
      <w:tr w:rsidR="005E7C00" w:rsidRPr="002D7B5A" w14:paraId="3340296C" w14:textId="77777777" w:rsidTr="005E7C00">
        <w:tc>
          <w:tcPr>
            <w:tcW w:w="0" w:type="auto"/>
          </w:tcPr>
          <w:p w14:paraId="791FBF3A" w14:textId="1898E0E8" w:rsidR="005E7C00" w:rsidRPr="005E7C00" w:rsidRDefault="005E7C00" w:rsidP="005E7C00">
            <w:pPr>
              <w:spacing w:after="160" w:line="278" w:lineRule="auto"/>
            </w:pPr>
            <w:r w:rsidRPr="005E7C00">
              <w:t>test_lira_kde.cs</w:t>
            </w:r>
            <w:r>
              <w:t>v</w:t>
            </w:r>
          </w:p>
        </w:tc>
        <w:tc>
          <w:tcPr>
            <w:tcW w:w="0" w:type="auto"/>
          </w:tcPr>
          <w:p w14:paraId="51F80762" w14:textId="55A4F1B3" w:rsidR="005E7C00" w:rsidRPr="005E7C00" w:rsidRDefault="005E7C00" w:rsidP="005E7C00">
            <w:pPr>
              <w:spacing w:after="160" w:line="278" w:lineRule="auto"/>
            </w:pPr>
            <w:r w:rsidRPr="005E7C00">
              <w:t xml:space="preserve">Output from final </w:t>
            </w:r>
            <w:proofErr w:type="spellStart"/>
            <w:r w:rsidRPr="005E7C00">
              <w:t>LiRA</w:t>
            </w:r>
            <w:proofErr w:type="spellEnd"/>
            <w:r w:rsidRPr="005E7C00">
              <w:t xml:space="preserve"> KDE attack  </w:t>
            </w:r>
          </w:p>
        </w:tc>
      </w:tr>
      <w:tr w:rsidR="005E7C00" w:rsidRPr="002D7B5A" w14:paraId="24590B6C" w14:textId="77777777" w:rsidTr="005E7C00">
        <w:tc>
          <w:tcPr>
            <w:tcW w:w="0" w:type="auto"/>
          </w:tcPr>
          <w:p w14:paraId="2700A295" w14:textId="7183F18E" w:rsidR="005E7C00" w:rsidRPr="005E7C00" w:rsidRDefault="005E7C00" w:rsidP="005E7C00">
            <w:pPr>
              <w:spacing w:after="160" w:line="278" w:lineRule="auto"/>
            </w:pPr>
            <w:r w:rsidRPr="005E7C00">
              <w:t>test_kde_hybrid.cs</w:t>
            </w:r>
            <w:r w:rsidR="003401F3">
              <w:t>v</w:t>
            </w:r>
          </w:p>
        </w:tc>
        <w:tc>
          <w:tcPr>
            <w:tcW w:w="0" w:type="auto"/>
          </w:tcPr>
          <w:p w14:paraId="5E6A0545" w14:textId="6DD6DBC1" w:rsidR="005E7C00" w:rsidRPr="005E7C00" w:rsidRDefault="005E7C00" w:rsidP="005E7C00">
            <w:pPr>
              <w:spacing w:after="160" w:line="278" w:lineRule="auto"/>
            </w:pPr>
            <w:r w:rsidRPr="005E7C00">
              <w:t xml:space="preserve">Output from KDE Hybrid attack   </w:t>
            </w:r>
          </w:p>
        </w:tc>
      </w:tr>
    </w:tbl>
    <w:p w14:paraId="58CC4999" w14:textId="77777777" w:rsidR="002D7B5A" w:rsidRPr="002D7B5A" w:rsidRDefault="002D7B5A" w:rsidP="002D7B5A">
      <w:r w:rsidRPr="002D7B5A">
        <w:pict w14:anchorId="38118668">
          <v:rect id="_x0000_i1052" style="width:0;height:1.5pt" o:hralign="center" o:hrstd="t" o:hr="t" fillcolor="#a0a0a0" stroked="f"/>
        </w:pict>
      </w:r>
    </w:p>
    <w:p w14:paraId="3030587C" w14:textId="7A64BA1F" w:rsidR="002D7B5A" w:rsidRPr="002D7B5A" w:rsidRDefault="002D7B5A" w:rsidP="002D7B5A">
      <w:pPr>
        <w:rPr>
          <w:b/>
          <w:bCs/>
        </w:rPr>
      </w:pPr>
      <w:r w:rsidRPr="002D7B5A">
        <w:rPr>
          <w:b/>
          <w:bCs/>
        </w:rPr>
        <w:lastRenderedPageBreak/>
        <w:t>Conclusion</w:t>
      </w:r>
    </w:p>
    <w:p w14:paraId="49BF6816" w14:textId="77777777" w:rsidR="002D7B5A" w:rsidRDefault="002D7B5A" w:rsidP="002D7B5A">
      <w:r w:rsidRPr="002D7B5A">
        <w:t>This assignment demonstrates that even black-box models with no access to internal parameters can be vulnerable to privacy attacks. By exploiting model confidence behaviors and combining statistical and ensemble techniques, we were able to infer training membership with a true positive rate of 7.07% at a 5% false positive threshold.</w:t>
      </w:r>
    </w:p>
    <w:p w14:paraId="413C5B96" w14:textId="53DACFCC" w:rsidR="005E7C00" w:rsidRPr="002D7B5A" w:rsidRDefault="005E7C00" w:rsidP="002D7B5A">
      <w:r w:rsidRPr="005E7C00">
        <w:t xml:space="preserve">Additionally, we implemented a </w:t>
      </w:r>
      <w:proofErr w:type="spellStart"/>
      <w:r w:rsidRPr="005E7C00">
        <w:t>LiRA</w:t>
      </w:r>
      <w:proofErr w:type="spellEnd"/>
      <w:r w:rsidRPr="005E7C00">
        <w:t xml:space="preserve">-style KDE approach using shadow models and per-sample likelihood modeling. </w:t>
      </w:r>
    </w:p>
    <w:p w14:paraId="0D3EC3E0" w14:textId="77777777" w:rsidR="002D7B5A" w:rsidRPr="002D7B5A" w:rsidRDefault="002D7B5A" w:rsidP="002D7B5A">
      <w:r w:rsidRPr="002D7B5A">
        <w:t>Our final submission reflects a well-calibrated and generalizable attack pipeline suitable for realistic privacy attack scenarios.</w:t>
      </w:r>
    </w:p>
    <w:p w14:paraId="3BED13AF" w14:textId="77777777" w:rsidR="002D7B5A" w:rsidRPr="002D7B5A" w:rsidRDefault="002D7B5A" w:rsidP="002D7B5A">
      <w:r w:rsidRPr="002D7B5A">
        <w:pict w14:anchorId="29D5E1A8">
          <v:rect id="_x0000_i1075" style="width:0;height:1.5pt" o:hralign="center" o:hrstd="t" o:hr="t" fillcolor="#a0a0a0" stroked="f"/>
        </w:pict>
      </w:r>
    </w:p>
    <w:p w14:paraId="1118F9F8" w14:textId="1383E925" w:rsidR="002D7B5A" w:rsidRPr="002D7B5A" w:rsidRDefault="002D7B5A" w:rsidP="002D7B5A">
      <w:pPr>
        <w:rPr>
          <w:b/>
          <w:bCs/>
        </w:rPr>
      </w:pPr>
      <w:r w:rsidRPr="002D7B5A">
        <w:rPr>
          <w:b/>
          <w:bCs/>
        </w:rPr>
        <w:t>References</w:t>
      </w:r>
    </w:p>
    <w:p w14:paraId="063A46F6" w14:textId="77777777" w:rsidR="002D7B5A" w:rsidRPr="002D7B5A" w:rsidRDefault="002D7B5A" w:rsidP="002D7B5A">
      <w:pPr>
        <w:numPr>
          <w:ilvl w:val="0"/>
          <w:numId w:val="5"/>
        </w:numPr>
      </w:pPr>
      <w:r w:rsidRPr="002D7B5A">
        <w:t xml:space="preserve">Shokri, R., </w:t>
      </w:r>
      <w:proofErr w:type="spellStart"/>
      <w:r w:rsidRPr="002D7B5A">
        <w:t>Stronati</w:t>
      </w:r>
      <w:proofErr w:type="spellEnd"/>
      <w:r w:rsidRPr="002D7B5A">
        <w:t xml:space="preserve">, M., Song, C., &amp; Shmatikov, V. (2017). Membership Inference Attacks Against Machine Learning Models. </w:t>
      </w:r>
      <w:r w:rsidRPr="002D7B5A">
        <w:rPr>
          <w:i/>
          <w:iCs/>
        </w:rPr>
        <w:t>IEEE Symposium on Security and Privacy (S&amp;P)</w:t>
      </w:r>
      <w:r w:rsidRPr="002D7B5A">
        <w:t>. https://doi.org/10.1109/SP.2017.41</w:t>
      </w:r>
    </w:p>
    <w:p w14:paraId="75080FC5" w14:textId="77777777" w:rsidR="002D7B5A" w:rsidRPr="002D7B5A" w:rsidRDefault="002D7B5A" w:rsidP="002D7B5A">
      <w:pPr>
        <w:numPr>
          <w:ilvl w:val="0"/>
          <w:numId w:val="5"/>
        </w:numPr>
      </w:pPr>
      <w:r w:rsidRPr="002D7B5A">
        <w:t xml:space="preserve">Carlini, N., Nasr, M., Song, S., Terzis, A., &amp; </w:t>
      </w:r>
      <w:proofErr w:type="spellStart"/>
      <w:r w:rsidRPr="002D7B5A">
        <w:t>Tramer</w:t>
      </w:r>
      <w:proofErr w:type="spellEnd"/>
      <w:r w:rsidRPr="002D7B5A">
        <w:t xml:space="preserve">, F. (2022). Membership Inference Attacks from First Principles. </w:t>
      </w:r>
      <w:r w:rsidRPr="002D7B5A">
        <w:rPr>
          <w:i/>
          <w:iCs/>
        </w:rPr>
        <w:t>IEEE Symposium on Security and Privacy (S&amp;P)</w:t>
      </w:r>
      <w:r w:rsidRPr="002D7B5A">
        <w:t xml:space="preserve">. </w:t>
      </w:r>
      <w:hyperlink r:id="rId5" w:history="1">
        <w:r w:rsidRPr="002D7B5A">
          <w:rPr>
            <w:rStyle w:val="Hyperlink"/>
          </w:rPr>
          <w:t>https://arxiv.org/abs/2112.03</w:t>
        </w:r>
        <w:r w:rsidRPr="002D7B5A">
          <w:rPr>
            <w:rStyle w:val="Hyperlink"/>
          </w:rPr>
          <w:t>5</w:t>
        </w:r>
        <w:r w:rsidRPr="002D7B5A">
          <w:rPr>
            <w:rStyle w:val="Hyperlink"/>
          </w:rPr>
          <w:t>70</w:t>
        </w:r>
      </w:hyperlink>
    </w:p>
    <w:p w14:paraId="76CF3270" w14:textId="77777777" w:rsidR="002D7B5A" w:rsidRDefault="002D7B5A"/>
    <w:sectPr w:rsidR="002D7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11E6D"/>
    <w:multiLevelType w:val="multilevel"/>
    <w:tmpl w:val="0214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D6648"/>
    <w:multiLevelType w:val="multilevel"/>
    <w:tmpl w:val="26481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92071"/>
    <w:multiLevelType w:val="multilevel"/>
    <w:tmpl w:val="AC70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47A2F"/>
    <w:multiLevelType w:val="multilevel"/>
    <w:tmpl w:val="5FC6B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34826"/>
    <w:multiLevelType w:val="multilevel"/>
    <w:tmpl w:val="2BB2A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ED7CD3"/>
    <w:multiLevelType w:val="multilevel"/>
    <w:tmpl w:val="E8082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440200">
    <w:abstractNumId w:val="2"/>
  </w:num>
  <w:num w:numId="2" w16cid:durableId="606694220">
    <w:abstractNumId w:val="1"/>
  </w:num>
  <w:num w:numId="3" w16cid:durableId="1511993192">
    <w:abstractNumId w:val="0"/>
  </w:num>
  <w:num w:numId="4" w16cid:durableId="970668006">
    <w:abstractNumId w:val="5"/>
  </w:num>
  <w:num w:numId="5" w16cid:durableId="1222717414">
    <w:abstractNumId w:val="4"/>
  </w:num>
  <w:num w:numId="6" w16cid:durableId="18094765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5A"/>
    <w:rsid w:val="002D7B5A"/>
    <w:rsid w:val="003401F3"/>
    <w:rsid w:val="005E7C00"/>
    <w:rsid w:val="0094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9670"/>
  <w15:chartTrackingRefBased/>
  <w15:docId w15:val="{EF0A368E-6188-4E9D-B8CF-0F05390B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B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B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B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B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B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B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B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B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B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B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B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B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B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B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B5A"/>
    <w:rPr>
      <w:rFonts w:eastAsiaTheme="majorEastAsia" w:cstheme="majorBidi"/>
      <w:color w:val="272727" w:themeColor="text1" w:themeTint="D8"/>
    </w:rPr>
  </w:style>
  <w:style w:type="paragraph" w:styleId="Title">
    <w:name w:val="Title"/>
    <w:basedOn w:val="Normal"/>
    <w:next w:val="Normal"/>
    <w:link w:val="TitleChar"/>
    <w:uiPriority w:val="10"/>
    <w:qFormat/>
    <w:rsid w:val="002D7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B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B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B5A"/>
    <w:pPr>
      <w:spacing w:before="160"/>
      <w:jc w:val="center"/>
    </w:pPr>
    <w:rPr>
      <w:i/>
      <w:iCs/>
      <w:color w:val="404040" w:themeColor="text1" w:themeTint="BF"/>
    </w:rPr>
  </w:style>
  <w:style w:type="character" w:customStyle="1" w:styleId="QuoteChar">
    <w:name w:val="Quote Char"/>
    <w:basedOn w:val="DefaultParagraphFont"/>
    <w:link w:val="Quote"/>
    <w:uiPriority w:val="29"/>
    <w:rsid w:val="002D7B5A"/>
    <w:rPr>
      <w:i/>
      <w:iCs/>
      <w:color w:val="404040" w:themeColor="text1" w:themeTint="BF"/>
    </w:rPr>
  </w:style>
  <w:style w:type="paragraph" w:styleId="ListParagraph">
    <w:name w:val="List Paragraph"/>
    <w:basedOn w:val="Normal"/>
    <w:uiPriority w:val="34"/>
    <w:qFormat/>
    <w:rsid w:val="002D7B5A"/>
    <w:pPr>
      <w:ind w:left="720"/>
      <w:contextualSpacing/>
    </w:pPr>
  </w:style>
  <w:style w:type="character" w:styleId="IntenseEmphasis">
    <w:name w:val="Intense Emphasis"/>
    <w:basedOn w:val="DefaultParagraphFont"/>
    <w:uiPriority w:val="21"/>
    <w:qFormat/>
    <w:rsid w:val="002D7B5A"/>
    <w:rPr>
      <w:i/>
      <w:iCs/>
      <w:color w:val="0F4761" w:themeColor="accent1" w:themeShade="BF"/>
    </w:rPr>
  </w:style>
  <w:style w:type="paragraph" w:styleId="IntenseQuote">
    <w:name w:val="Intense Quote"/>
    <w:basedOn w:val="Normal"/>
    <w:next w:val="Normal"/>
    <w:link w:val="IntenseQuoteChar"/>
    <w:uiPriority w:val="30"/>
    <w:qFormat/>
    <w:rsid w:val="002D7B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B5A"/>
    <w:rPr>
      <w:i/>
      <w:iCs/>
      <w:color w:val="0F4761" w:themeColor="accent1" w:themeShade="BF"/>
    </w:rPr>
  </w:style>
  <w:style w:type="character" w:styleId="IntenseReference">
    <w:name w:val="Intense Reference"/>
    <w:basedOn w:val="DefaultParagraphFont"/>
    <w:uiPriority w:val="32"/>
    <w:qFormat/>
    <w:rsid w:val="002D7B5A"/>
    <w:rPr>
      <w:b/>
      <w:bCs/>
      <w:smallCaps/>
      <w:color w:val="0F4761" w:themeColor="accent1" w:themeShade="BF"/>
      <w:spacing w:val="5"/>
    </w:rPr>
  </w:style>
  <w:style w:type="character" w:styleId="Hyperlink">
    <w:name w:val="Hyperlink"/>
    <w:basedOn w:val="DefaultParagraphFont"/>
    <w:uiPriority w:val="99"/>
    <w:unhideWhenUsed/>
    <w:rsid w:val="002D7B5A"/>
    <w:rPr>
      <w:color w:val="467886" w:themeColor="hyperlink"/>
      <w:u w:val="single"/>
    </w:rPr>
  </w:style>
  <w:style w:type="character" w:styleId="UnresolvedMention">
    <w:name w:val="Unresolved Mention"/>
    <w:basedOn w:val="DefaultParagraphFont"/>
    <w:uiPriority w:val="99"/>
    <w:semiHidden/>
    <w:unhideWhenUsed/>
    <w:rsid w:val="002D7B5A"/>
    <w:rPr>
      <w:color w:val="605E5C"/>
      <w:shd w:val="clear" w:color="auto" w:fill="E1DFDD"/>
    </w:rPr>
  </w:style>
  <w:style w:type="character" w:styleId="FollowedHyperlink">
    <w:name w:val="FollowedHyperlink"/>
    <w:basedOn w:val="DefaultParagraphFont"/>
    <w:uiPriority w:val="99"/>
    <w:semiHidden/>
    <w:unhideWhenUsed/>
    <w:rsid w:val="002D7B5A"/>
    <w:rPr>
      <w:color w:val="96607D" w:themeColor="followedHyperlink"/>
      <w:u w:val="single"/>
    </w:rPr>
  </w:style>
  <w:style w:type="table" w:styleId="TableGrid">
    <w:name w:val="Table Grid"/>
    <w:basedOn w:val="TableNormal"/>
    <w:uiPriority w:val="39"/>
    <w:rsid w:val="005E7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93960">
      <w:bodyDiv w:val="1"/>
      <w:marLeft w:val="0"/>
      <w:marRight w:val="0"/>
      <w:marTop w:val="0"/>
      <w:marBottom w:val="0"/>
      <w:divBdr>
        <w:top w:val="none" w:sz="0" w:space="0" w:color="auto"/>
        <w:left w:val="none" w:sz="0" w:space="0" w:color="auto"/>
        <w:bottom w:val="none" w:sz="0" w:space="0" w:color="auto"/>
        <w:right w:val="none" w:sz="0" w:space="0" w:color="auto"/>
      </w:divBdr>
    </w:div>
    <w:div w:id="233518575">
      <w:bodyDiv w:val="1"/>
      <w:marLeft w:val="0"/>
      <w:marRight w:val="0"/>
      <w:marTop w:val="0"/>
      <w:marBottom w:val="0"/>
      <w:divBdr>
        <w:top w:val="none" w:sz="0" w:space="0" w:color="auto"/>
        <w:left w:val="none" w:sz="0" w:space="0" w:color="auto"/>
        <w:bottom w:val="none" w:sz="0" w:space="0" w:color="auto"/>
        <w:right w:val="none" w:sz="0" w:space="0" w:color="auto"/>
      </w:divBdr>
    </w:div>
    <w:div w:id="255405272">
      <w:bodyDiv w:val="1"/>
      <w:marLeft w:val="0"/>
      <w:marRight w:val="0"/>
      <w:marTop w:val="0"/>
      <w:marBottom w:val="0"/>
      <w:divBdr>
        <w:top w:val="none" w:sz="0" w:space="0" w:color="auto"/>
        <w:left w:val="none" w:sz="0" w:space="0" w:color="auto"/>
        <w:bottom w:val="none" w:sz="0" w:space="0" w:color="auto"/>
        <w:right w:val="none" w:sz="0" w:space="0" w:color="auto"/>
      </w:divBdr>
    </w:div>
    <w:div w:id="310520231">
      <w:bodyDiv w:val="1"/>
      <w:marLeft w:val="0"/>
      <w:marRight w:val="0"/>
      <w:marTop w:val="0"/>
      <w:marBottom w:val="0"/>
      <w:divBdr>
        <w:top w:val="none" w:sz="0" w:space="0" w:color="auto"/>
        <w:left w:val="none" w:sz="0" w:space="0" w:color="auto"/>
        <w:bottom w:val="none" w:sz="0" w:space="0" w:color="auto"/>
        <w:right w:val="none" w:sz="0" w:space="0" w:color="auto"/>
      </w:divBdr>
    </w:div>
    <w:div w:id="399140478">
      <w:bodyDiv w:val="1"/>
      <w:marLeft w:val="0"/>
      <w:marRight w:val="0"/>
      <w:marTop w:val="0"/>
      <w:marBottom w:val="0"/>
      <w:divBdr>
        <w:top w:val="none" w:sz="0" w:space="0" w:color="auto"/>
        <w:left w:val="none" w:sz="0" w:space="0" w:color="auto"/>
        <w:bottom w:val="none" w:sz="0" w:space="0" w:color="auto"/>
        <w:right w:val="none" w:sz="0" w:space="0" w:color="auto"/>
      </w:divBdr>
      <w:divsChild>
        <w:div w:id="2122844081">
          <w:marLeft w:val="0"/>
          <w:marRight w:val="0"/>
          <w:marTop w:val="0"/>
          <w:marBottom w:val="0"/>
          <w:divBdr>
            <w:top w:val="none" w:sz="0" w:space="0" w:color="auto"/>
            <w:left w:val="none" w:sz="0" w:space="0" w:color="auto"/>
            <w:bottom w:val="none" w:sz="0" w:space="0" w:color="auto"/>
            <w:right w:val="none" w:sz="0" w:space="0" w:color="auto"/>
          </w:divBdr>
          <w:divsChild>
            <w:div w:id="3908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7037">
      <w:bodyDiv w:val="1"/>
      <w:marLeft w:val="0"/>
      <w:marRight w:val="0"/>
      <w:marTop w:val="0"/>
      <w:marBottom w:val="0"/>
      <w:divBdr>
        <w:top w:val="none" w:sz="0" w:space="0" w:color="auto"/>
        <w:left w:val="none" w:sz="0" w:space="0" w:color="auto"/>
        <w:bottom w:val="none" w:sz="0" w:space="0" w:color="auto"/>
        <w:right w:val="none" w:sz="0" w:space="0" w:color="auto"/>
      </w:divBdr>
      <w:divsChild>
        <w:div w:id="2016372053">
          <w:marLeft w:val="0"/>
          <w:marRight w:val="0"/>
          <w:marTop w:val="0"/>
          <w:marBottom w:val="0"/>
          <w:divBdr>
            <w:top w:val="none" w:sz="0" w:space="0" w:color="auto"/>
            <w:left w:val="none" w:sz="0" w:space="0" w:color="auto"/>
            <w:bottom w:val="none" w:sz="0" w:space="0" w:color="auto"/>
            <w:right w:val="none" w:sz="0" w:space="0" w:color="auto"/>
          </w:divBdr>
          <w:divsChild>
            <w:div w:id="8997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3552">
      <w:bodyDiv w:val="1"/>
      <w:marLeft w:val="0"/>
      <w:marRight w:val="0"/>
      <w:marTop w:val="0"/>
      <w:marBottom w:val="0"/>
      <w:divBdr>
        <w:top w:val="none" w:sz="0" w:space="0" w:color="auto"/>
        <w:left w:val="none" w:sz="0" w:space="0" w:color="auto"/>
        <w:bottom w:val="none" w:sz="0" w:space="0" w:color="auto"/>
        <w:right w:val="none" w:sz="0" w:space="0" w:color="auto"/>
      </w:divBdr>
      <w:divsChild>
        <w:div w:id="304286301">
          <w:marLeft w:val="0"/>
          <w:marRight w:val="0"/>
          <w:marTop w:val="0"/>
          <w:marBottom w:val="0"/>
          <w:divBdr>
            <w:top w:val="none" w:sz="0" w:space="0" w:color="auto"/>
            <w:left w:val="none" w:sz="0" w:space="0" w:color="auto"/>
            <w:bottom w:val="none" w:sz="0" w:space="0" w:color="auto"/>
            <w:right w:val="none" w:sz="0" w:space="0" w:color="auto"/>
          </w:divBdr>
          <w:divsChild>
            <w:div w:id="9890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5762">
      <w:bodyDiv w:val="1"/>
      <w:marLeft w:val="0"/>
      <w:marRight w:val="0"/>
      <w:marTop w:val="0"/>
      <w:marBottom w:val="0"/>
      <w:divBdr>
        <w:top w:val="none" w:sz="0" w:space="0" w:color="auto"/>
        <w:left w:val="none" w:sz="0" w:space="0" w:color="auto"/>
        <w:bottom w:val="none" w:sz="0" w:space="0" w:color="auto"/>
        <w:right w:val="none" w:sz="0" w:space="0" w:color="auto"/>
      </w:divBdr>
    </w:div>
    <w:div w:id="620302355">
      <w:bodyDiv w:val="1"/>
      <w:marLeft w:val="0"/>
      <w:marRight w:val="0"/>
      <w:marTop w:val="0"/>
      <w:marBottom w:val="0"/>
      <w:divBdr>
        <w:top w:val="none" w:sz="0" w:space="0" w:color="auto"/>
        <w:left w:val="none" w:sz="0" w:space="0" w:color="auto"/>
        <w:bottom w:val="none" w:sz="0" w:space="0" w:color="auto"/>
        <w:right w:val="none" w:sz="0" w:space="0" w:color="auto"/>
      </w:divBdr>
    </w:div>
    <w:div w:id="630864735">
      <w:bodyDiv w:val="1"/>
      <w:marLeft w:val="0"/>
      <w:marRight w:val="0"/>
      <w:marTop w:val="0"/>
      <w:marBottom w:val="0"/>
      <w:divBdr>
        <w:top w:val="none" w:sz="0" w:space="0" w:color="auto"/>
        <w:left w:val="none" w:sz="0" w:space="0" w:color="auto"/>
        <w:bottom w:val="none" w:sz="0" w:space="0" w:color="auto"/>
        <w:right w:val="none" w:sz="0" w:space="0" w:color="auto"/>
      </w:divBdr>
      <w:divsChild>
        <w:div w:id="2140370660">
          <w:marLeft w:val="0"/>
          <w:marRight w:val="0"/>
          <w:marTop w:val="0"/>
          <w:marBottom w:val="0"/>
          <w:divBdr>
            <w:top w:val="none" w:sz="0" w:space="0" w:color="auto"/>
            <w:left w:val="none" w:sz="0" w:space="0" w:color="auto"/>
            <w:bottom w:val="none" w:sz="0" w:space="0" w:color="auto"/>
            <w:right w:val="none" w:sz="0" w:space="0" w:color="auto"/>
          </w:divBdr>
          <w:divsChild>
            <w:div w:id="7126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89306">
      <w:bodyDiv w:val="1"/>
      <w:marLeft w:val="0"/>
      <w:marRight w:val="0"/>
      <w:marTop w:val="0"/>
      <w:marBottom w:val="0"/>
      <w:divBdr>
        <w:top w:val="none" w:sz="0" w:space="0" w:color="auto"/>
        <w:left w:val="none" w:sz="0" w:space="0" w:color="auto"/>
        <w:bottom w:val="none" w:sz="0" w:space="0" w:color="auto"/>
        <w:right w:val="none" w:sz="0" w:space="0" w:color="auto"/>
      </w:divBdr>
      <w:divsChild>
        <w:div w:id="1829714269">
          <w:marLeft w:val="0"/>
          <w:marRight w:val="0"/>
          <w:marTop w:val="0"/>
          <w:marBottom w:val="0"/>
          <w:divBdr>
            <w:top w:val="none" w:sz="0" w:space="0" w:color="auto"/>
            <w:left w:val="none" w:sz="0" w:space="0" w:color="auto"/>
            <w:bottom w:val="none" w:sz="0" w:space="0" w:color="auto"/>
            <w:right w:val="none" w:sz="0" w:space="0" w:color="auto"/>
          </w:divBdr>
          <w:divsChild>
            <w:div w:id="13615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8932">
      <w:bodyDiv w:val="1"/>
      <w:marLeft w:val="0"/>
      <w:marRight w:val="0"/>
      <w:marTop w:val="0"/>
      <w:marBottom w:val="0"/>
      <w:divBdr>
        <w:top w:val="none" w:sz="0" w:space="0" w:color="auto"/>
        <w:left w:val="none" w:sz="0" w:space="0" w:color="auto"/>
        <w:bottom w:val="none" w:sz="0" w:space="0" w:color="auto"/>
        <w:right w:val="none" w:sz="0" w:space="0" w:color="auto"/>
      </w:divBdr>
      <w:divsChild>
        <w:div w:id="1104424020">
          <w:marLeft w:val="0"/>
          <w:marRight w:val="0"/>
          <w:marTop w:val="0"/>
          <w:marBottom w:val="0"/>
          <w:divBdr>
            <w:top w:val="none" w:sz="0" w:space="0" w:color="auto"/>
            <w:left w:val="none" w:sz="0" w:space="0" w:color="auto"/>
            <w:bottom w:val="none" w:sz="0" w:space="0" w:color="auto"/>
            <w:right w:val="none" w:sz="0" w:space="0" w:color="auto"/>
          </w:divBdr>
          <w:divsChild>
            <w:div w:id="3429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9136">
      <w:bodyDiv w:val="1"/>
      <w:marLeft w:val="0"/>
      <w:marRight w:val="0"/>
      <w:marTop w:val="0"/>
      <w:marBottom w:val="0"/>
      <w:divBdr>
        <w:top w:val="none" w:sz="0" w:space="0" w:color="auto"/>
        <w:left w:val="none" w:sz="0" w:space="0" w:color="auto"/>
        <w:bottom w:val="none" w:sz="0" w:space="0" w:color="auto"/>
        <w:right w:val="none" w:sz="0" w:space="0" w:color="auto"/>
      </w:divBdr>
      <w:divsChild>
        <w:div w:id="1951930736">
          <w:marLeft w:val="0"/>
          <w:marRight w:val="0"/>
          <w:marTop w:val="0"/>
          <w:marBottom w:val="0"/>
          <w:divBdr>
            <w:top w:val="none" w:sz="0" w:space="0" w:color="auto"/>
            <w:left w:val="none" w:sz="0" w:space="0" w:color="auto"/>
            <w:bottom w:val="none" w:sz="0" w:space="0" w:color="auto"/>
            <w:right w:val="none" w:sz="0" w:space="0" w:color="auto"/>
          </w:divBdr>
        </w:div>
      </w:divsChild>
    </w:div>
    <w:div w:id="903299217">
      <w:bodyDiv w:val="1"/>
      <w:marLeft w:val="0"/>
      <w:marRight w:val="0"/>
      <w:marTop w:val="0"/>
      <w:marBottom w:val="0"/>
      <w:divBdr>
        <w:top w:val="none" w:sz="0" w:space="0" w:color="auto"/>
        <w:left w:val="none" w:sz="0" w:space="0" w:color="auto"/>
        <w:bottom w:val="none" w:sz="0" w:space="0" w:color="auto"/>
        <w:right w:val="none" w:sz="0" w:space="0" w:color="auto"/>
      </w:divBdr>
      <w:divsChild>
        <w:div w:id="438454615">
          <w:marLeft w:val="0"/>
          <w:marRight w:val="0"/>
          <w:marTop w:val="0"/>
          <w:marBottom w:val="0"/>
          <w:divBdr>
            <w:top w:val="none" w:sz="0" w:space="0" w:color="auto"/>
            <w:left w:val="none" w:sz="0" w:space="0" w:color="auto"/>
            <w:bottom w:val="none" w:sz="0" w:space="0" w:color="auto"/>
            <w:right w:val="none" w:sz="0" w:space="0" w:color="auto"/>
          </w:divBdr>
          <w:divsChild>
            <w:div w:id="8146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2751">
      <w:bodyDiv w:val="1"/>
      <w:marLeft w:val="0"/>
      <w:marRight w:val="0"/>
      <w:marTop w:val="0"/>
      <w:marBottom w:val="0"/>
      <w:divBdr>
        <w:top w:val="none" w:sz="0" w:space="0" w:color="auto"/>
        <w:left w:val="none" w:sz="0" w:space="0" w:color="auto"/>
        <w:bottom w:val="none" w:sz="0" w:space="0" w:color="auto"/>
        <w:right w:val="none" w:sz="0" w:space="0" w:color="auto"/>
      </w:divBdr>
      <w:divsChild>
        <w:div w:id="1724712795">
          <w:marLeft w:val="0"/>
          <w:marRight w:val="0"/>
          <w:marTop w:val="0"/>
          <w:marBottom w:val="0"/>
          <w:divBdr>
            <w:top w:val="none" w:sz="0" w:space="0" w:color="auto"/>
            <w:left w:val="none" w:sz="0" w:space="0" w:color="auto"/>
            <w:bottom w:val="none" w:sz="0" w:space="0" w:color="auto"/>
            <w:right w:val="none" w:sz="0" w:space="0" w:color="auto"/>
          </w:divBdr>
          <w:divsChild>
            <w:div w:id="4485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2039">
      <w:bodyDiv w:val="1"/>
      <w:marLeft w:val="0"/>
      <w:marRight w:val="0"/>
      <w:marTop w:val="0"/>
      <w:marBottom w:val="0"/>
      <w:divBdr>
        <w:top w:val="none" w:sz="0" w:space="0" w:color="auto"/>
        <w:left w:val="none" w:sz="0" w:space="0" w:color="auto"/>
        <w:bottom w:val="none" w:sz="0" w:space="0" w:color="auto"/>
        <w:right w:val="none" w:sz="0" w:space="0" w:color="auto"/>
      </w:divBdr>
    </w:div>
    <w:div w:id="1053433413">
      <w:bodyDiv w:val="1"/>
      <w:marLeft w:val="0"/>
      <w:marRight w:val="0"/>
      <w:marTop w:val="0"/>
      <w:marBottom w:val="0"/>
      <w:divBdr>
        <w:top w:val="none" w:sz="0" w:space="0" w:color="auto"/>
        <w:left w:val="none" w:sz="0" w:space="0" w:color="auto"/>
        <w:bottom w:val="none" w:sz="0" w:space="0" w:color="auto"/>
        <w:right w:val="none" w:sz="0" w:space="0" w:color="auto"/>
      </w:divBdr>
      <w:divsChild>
        <w:div w:id="258490661">
          <w:marLeft w:val="0"/>
          <w:marRight w:val="0"/>
          <w:marTop w:val="0"/>
          <w:marBottom w:val="0"/>
          <w:divBdr>
            <w:top w:val="none" w:sz="0" w:space="0" w:color="auto"/>
            <w:left w:val="none" w:sz="0" w:space="0" w:color="auto"/>
            <w:bottom w:val="none" w:sz="0" w:space="0" w:color="auto"/>
            <w:right w:val="none" w:sz="0" w:space="0" w:color="auto"/>
          </w:divBdr>
          <w:divsChild>
            <w:div w:id="8612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81797">
      <w:bodyDiv w:val="1"/>
      <w:marLeft w:val="0"/>
      <w:marRight w:val="0"/>
      <w:marTop w:val="0"/>
      <w:marBottom w:val="0"/>
      <w:divBdr>
        <w:top w:val="none" w:sz="0" w:space="0" w:color="auto"/>
        <w:left w:val="none" w:sz="0" w:space="0" w:color="auto"/>
        <w:bottom w:val="none" w:sz="0" w:space="0" w:color="auto"/>
        <w:right w:val="none" w:sz="0" w:space="0" w:color="auto"/>
      </w:divBdr>
      <w:divsChild>
        <w:div w:id="451634355">
          <w:marLeft w:val="0"/>
          <w:marRight w:val="0"/>
          <w:marTop w:val="0"/>
          <w:marBottom w:val="0"/>
          <w:divBdr>
            <w:top w:val="none" w:sz="0" w:space="0" w:color="auto"/>
            <w:left w:val="none" w:sz="0" w:space="0" w:color="auto"/>
            <w:bottom w:val="none" w:sz="0" w:space="0" w:color="auto"/>
            <w:right w:val="none" w:sz="0" w:space="0" w:color="auto"/>
          </w:divBdr>
          <w:divsChild>
            <w:div w:id="1357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5154">
      <w:bodyDiv w:val="1"/>
      <w:marLeft w:val="0"/>
      <w:marRight w:val="0"/>
      <w:marTop w:val="0"/>
      <w:marBottom w:val="0"/>
      <w:divBdr>
        <w:top w:val="none" w:sz="0" w:space="0" w:color="auto"/>
        <w:left w:val="none" w:sz="0" w:space="0" w:color="auto"/>
        <w:bottom w:val="none" w:sz="0" w:space="0" w:color="auto"/>
        <w:right w:val="none" w:sz="0" w:space="0" w:color="auto"/>
      </w:divBdr>
      <w:divsChild>
        <w:div w:id="867910053">
          <w:marLeft w:val="0"/>
          <w:marRight w:val="0"/>
          <w:marTop w:val="0"/>
          <w:marBottom w:val="0"/>
          <w:divBdr>
            <w:top w:val="none" w:sz="0" w:space="0" w:color="auto"/>
            <w:left w:val="none" w:sz="0" w:space="0" w:color="auto"/>
            <w:bottom w:val="none" w:sz="0" w:space="0" w:color="auto"/>
            <w:right w:val="none" w:sz="0" w:space="0" w:color="auto"/>
          </w:divBdr>
        </w:div>
      </w:divsChild>
    </w:div>
    <w:div w:id="1213465995">
      <w:bodyDiv w:val="1"/>
      <w:marLeft w:val="0"/>
      <w:marRight w:val="0"/>
      <w:marTop w:val="0"/>
      <w:marBottom w:val="0"/>
      <w:divBdr>
        <w:top w:val="none" w:sz="0" w:space="0" w:color="auto"/>
        <w:left w:val="none" w:sz="0" w:space="0" w:color="auto"/>
        <w:bottom w:val="none" w:sz="0" w:space="0" w:color="auto"/>
        <w:right w:val="none" w:sz="0" w:space="0" w:color="auto"/>
      </w:divBdr>
      <w:divsChild>
        <w:div w:id="1499224131">
          <w:marLeft w:val="0"/>
          <w:marRight w:val="0"/>
          <w:marTop w:val="0"/>
          <w:marBottom w:val="0"/>
          <w:divBdr>
            <w:top w:val="none" w:sz="0" w:space="0" w:color="auto"/>
            <w:left w:val="none" w:sz="0" w:space="0" w:color="auto"/>
            <w:bottom w:val="none" w:sz="0" w:space="0" w:color="auto"/>
            <w:right w:val="none" w:sz="0" w:space="0" w:color="auto"/>
          </w:divBdr>
        </w:div>
      </w:divsChild>
    </w:div>
    <w:div w:id="1339500850">
      <w:bodyDiv w:val="1"/>
      <w:marLeft w:val="0"/>
      <w:marRight w:val="0"/>
      <w:marTop w:val="0"/>
      <w:marBottom w:val="0"/>
      <w:divBdr>
        <w:top w:val="none" w:sz="0" w:space="0" w:color="auto"/>
        <w:left w:val="none" w:sz="0" w:space="0" w:color="auto"/>
        <w:bottom w:val="none" w:sz="0" w:space="0" w:color="auto"/>
        <w:right w:val="none" w:sz="0" w:space="0" w:color="auto"/>
      </w:divBdr>
    </w:div>
    <w:div w:id="1406992601">
      <w:bodyDiv w:val="1"/>
      <w:marLeft w:val="0"/>
      <w:marRight w:val="0"/>
      <w:marTop w:val="0"/>
      <w:marBottom w:val="0"/>
      <w:divBdr>
        <w:top w:val="none" w:sz="0" w:space="0" w:color="auto"/>
        <w:left w:val="none" w:sz="0" w:space="0" w:color="auto"/>
        <w:bottom w:val="none" w:sz="0" w:space="0" w:color="auto"/>
        <w:right w:val="none" w:sz="0" w:space="0" w:color="auto"/>
      </w:divBdr>
    </w:div>
    <w:div w:id="1588344670">
      <w:bodyDiv w:val="1"/>
      <w:marLeft w:val="0"/>
      <w:marRight w:val="0"/>
      <w:marTop w:val="0"/>
      <w:marBottom w:val="0"/>
      <w:divBdr>
        <w:top w:val="none" w:sz="0" w:space="0" w:color="auto"/>
        <w:left w:val="none" w:sz="0" w:space="0" w:color="auto"/>
        <w:bottom w:val="none" w:sz="0" w:space="0" w:color="auto"/>
        <w:right w:val="none" w:sz="0" w:space="0" w:color="auto"/>
      </w:divBdr>
      <w:divsChild>
        <w:div w:id="160388472">
          <w:marLeft w:val="0"/>
          <w:marRight w:val="0"/>
          <w:marTop w:val="0"/>
          <w:marBottom w:val="0"/>
          <w:divBdr>
            <w:top w:val="none" w:sz="0" w:space="0" w:color="auto"/>
            <w:left w:val="none" w:sz="0" w:space="0" w:color="auto"/>
            <w:bottom w:val="none" w:sz="0" w:space="0" w:color="auto"/>
            <w:right w:val="none" w:sz="0" w:space="0" w:color="auto"/>
          </w:divBdr>
        </w:div>
      </w:divsChild>
    </w:div>
    <w:div w:id="1801071185">
      <w:bodyDiv w:val="1"/>
      <w:marLeft w:val="0"/>
      <w:marRight w:val="0"/>
      <w:marTop w:val="0"/>
      <w:marBottom w:val="0"/>
      <w:divBdr>
        <w:top w:val="none" w:sz="0" w:space="0" w:color="auto"/>
        <w:left w:val="none" w:sz="0" w:space="0" w:color="auto"/>
        <w:bottom w:val="none" w:sz="0" w:space="0" w:color="auto"/>
        <w:right w:val="none" w:sz="0" w:space="0" w:color="auto"/>
      </w:divBdr>
      <w:divsChild>
        <w:div w:id="1885217297">
          <w:marLeft w:val="0"/>
          <w:marRight w:val="0"/>
          <w:marTop w:val="0"/>
          <w:marBottom w:val="0"/>
          <w:divBdr>
            <w:top w:val="none" w:sz="0" w:space="0" w:color="auto"/>
            <w:left w:val="none" w:sz="0" w:space="0" w:color="auto"/>
            <w:bottom w:val="none" w:sz="0" w:space="0" w:color="auto"/>
            <w:right w:val="none" w:sz="0" w:space="0" w:color="auto"/>
          </w:divBdr>
          <w:divsChild>
            <w:div w:id="9131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3708">
      <w:bodyDiv w:val="1"/>
      <w:marLeft w:val="0"/>
      <w:marRight w:val="0"/>
      <w:marTop w:val="0"/>
      <w:marBottom w:val="0"/>
      <w:divBdr>
        <w:top w:val="none" w:sz="0" w:space="0" w:color="auto"/>
        <w:left w:val="none" w:sz="0" w:space="0" w:color="auto"/>
        <w:bottom w:val="none" w:sz="0" w:space="0" w:color="auto"/>
        <w:right w:val="none" w:sz="0" w:space="0" w:color="auto"/>
      </w:divBdr>
      <w:divsChild>
        <w:div w:id="56325558">
          <w:marLeft w:val="0"/>
          <w:marRight w:val="0"/>
          <w:marTop w:val="0"/>
          <w:marBottom w:val="0"/>
          <w:divBdr>
            <w:top w:val="none" w:sz="0" w:space="0" w:color="auto"/>
            <w:left w:val="none" w:sz="0" w:space="0" w:color="auto"/>
            <w:bottom w:val="none" w:sz="0" w:space="0" w:color="auto"/>
            <w:right w:val="none" w:sz="0" w:space="0" w:color="auto"/>
          </w:divBdr>
          <w:divsChild>
            <w:div w:id="9062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6481">
      <w:bodyDiv w:val="1"/>
      <w:marLeft w:val="0"/>
      <w:marRight w:val="0"/>
      <w:marTop w:val="0"/>
      <w:marBottom w:val="0"/>
      <w:divBdr>
        <w:top w:val="none" w:sz="0" w:space="0" w:color="auto"/>
        <w:left w:val="none" w:sz="0" w:space="0" w:color="auto"/>
        <w:bottom w:val="none" w:sz="0" w:space="0" w:color="auto"/>
        <w:right w:val="none" w:sz="0" w:space="0" w:color="auto"/>
      </w:divBdr>
      <w:divsChild>
        <w:div w:id="891577571">
          <w:marLeft w:val="0"/>
          <w:marRight w:val="0"/>
          <w:marTop w:val="0"/>
          <w:marBottom w:val="0"/>
          <w:divBdr>
            <w:top w:val="none" w:sz="0" w:space="0" w:color="auto"/>
            <w:left w:val="none" w:sz="0" w:space="0" w:color="auto"/>
            <w:bottom w:val="none" w:sz="0" w:space="0" w:color="auto"/>
            <w:right w:val="none" w:sz="0" w:space="0" w:color="auto"/>
          </w:divBdr>
          <w:divsChild>
            <w:div w:id="10362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9178">
      <w:bodyDiv w:val="1"/>
      <w:marLeft w:val="0"/>
      <w:marRight w:val="0"/>
      <w:marTop w:val="0"/>
      <w:marBottom w:val="0"/>
      <w:divBdr>
        <w:top w:val="none" w:sz="0" w:space="0" w:color="auto"/>
        <w:left w:val="none" w:sz="0" w:space="0" w:color="auto"/>
        <w:bottom w:val="none" w:sz="0" w:space="0" w:color="auto"/>
        <w:right w:val="none" w:sz="0" w:space="0" w:color="auto"/>
      </w:divBdr>
      <w:divsChild>
        <w:div w:id="2080471942">
          <w:marLeft w:val="0"/>
          <w:marRight w:val="0"/>
          <w:marTop w:val="0"/>
          <w:marBottom w:val="0"/>
          <w:divBdr>
            <w:top w:val="none" w:sz="0" w:space="0" w:color="auto"/>
            <w:left w:val="none" w:sz="0" w:space="0" w:color="auto"/>
            <w:bottom w:val="none" w:sz="0" w:space="0" w:color="auto"/>
            <w:right w:val="none" w:sz="0" w:space="0" w:color="auto"/>
          </w:divBdr>
          <w:divsChild>
            <w:div w:id="604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2112.035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766</Words>
  <Characters>4372</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Aithal</dc:creator>
  <cp:keywords/>
  <dc:description/>
  <cp:lastModifiedBy>Karan Rajshekar Karan Rajshekar</cp:lastModifiedBy>
  <cp:revision>2</cp:revision>
  <dcterms:created xsi:type="dcterms:W3CDTF">2025-05-28T14:41:00Z</dcterms:created>
  <dcterms:modified xsi:type="dcterms:W3CDTF">2025-05-28T14:41:00Z</dcterms:modified>
</cp:coreProperties>
</file>