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1197155009"/>
        <w:docPartObj>
          <w:docPartGallery w:val="Cover Pages"/>
          <w:docPartUnique/>
        </w:docPartObj>
      </w:sdtPr>
      <w:sdtContent>
        <w:p w14:paraId="4F3DFD43" w14:textId="6D9B5A3C" w:rsidR="00116513" w:rsidRDefault="00116513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29DA12" wp14:editId="189F992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27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9E382F9" w14:textId="5DDE00B0" w:rsidR="00116513" w:rsidRDefault="00116513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27/01/2026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829DA12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7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E382F9" w14:textId="5DDE00B0" w:rsidR="00116513" w:rsidRDefault="00116513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27/01/2026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CB175B3" w14:textId="73EC1743" w:rsidR="004365BE" w:rsidRDefault="00B156AE" w:rsidP="004365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C2C12F" wp14:editId="47A4B6F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933825" cy="365760"/>
                    <wp:effectExtent l="0" t="0" r="9525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33825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6E8B3D" w14:textId="3F14CC98" w:rsidR="00116513" w:rsidRDefault="00000000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156AE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Yousra Bouhanna, Abdeljebbar Abid, </w:t>
                                    </w:r>
                                    <w:r w:rsidR="00116513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Elias Ait Hassou</w:t>
                                    </w:r>
                                  </w:sdtContent>
                                </w:sdt>
                              </w:p>
                              <w:p w14:paraId="78E0744E" w14:textId="65703143" w:rsidR="00116513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760F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MASTER 2 BUSINESS INTELLIGENCE &amp; ANALYTICS – LYON2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C2C12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309.75pt;height:28.8pt;z-index:25166131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" filled="f" stroked="f" strokeweight=".5pt">
                    <v:textbox style="mso-fit-shape-to-text:t" inset="0,0,0,0">
                      <w:txbxContent>
                        <w:p w14:paraId="316E8B3D" w14:textId="3F14CC98" w:rsidR="00116513" w:rsidRDefault="00000000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156AE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Yousra Bouhanna, Abdeljebbar Abid, </w:t>
                              </w:r>
                              <w:r w:rsidR="00116513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Elias Ait Hassou</w:t>
                              </w:r>
                            </w:sdtContent>
                          </w:sdt>
                        </w:p>
                        <w:p w14:paraId="78E0744E" w14:textId="65703143" w:rsidR="00116513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760F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MASTER 2 BUSINESS INTELLIGENCE &amp; ANALYTICS – LYON2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6195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D306B9" wp14:editId="11C4239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83000" cy="1346200"/>
                    <wp:effectExtent l="0" t="0" r="12700" b="635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3000" cy="1346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77B6B5" w14:textId="5F217315" w:rsidR="00116513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1651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Data Gouvernance</w:t>
                                    </w:r>
                                  </w:sdtContent>
                                </w:sdt>
                              </w:p>
                              <w:p w14:paraId="1CA914D3" w14:textId="5C3D6563" w:rsidR="00116513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365B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Documentation des données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D306B9" id="Zone de texte 30" o:spid="_x0000_s1056" type="#_x0000_t202" style="position:absolute;margin-left:0;margin-top:0;width:290pt;height:106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" filled="f" stroked="f" strokeweight=".5pt">
                    <v:textbox inset="0,0,0,0">
                      <w:txbxContent>
                        <w:p w14:paraId="4577B6B5" w14:textId="5F217315" w:rsidR="00116513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1651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Data Gouvernance</w:t>
                              </w:r>
                            </w:sdtContent>
                          </w:sdt>
                        </w:p>
                        <w:p w14:paraId="1CA914D3" w14:textId="5C3D6563" w:rsidR="00116513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365B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Documentation des données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16513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33191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434E45" w14:textId="319E2A38" w:rsidR="00191B16" w:rsidRDefault="00191B16">
          <w:pPr>
            <w:pStyle w:val="En-ttedetabledesmatires"/>
          </w:pPr>
          <w:r>
            <w:t>Table des matières</w:t>
          </w:r>
        </w:p>
        <w:p w14:paraId="583679FA" w14:textId="2F30ADF3" w:rsidR="00C93446" w:rsidRDefault="00191B1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32812" w:history="1">
            <w:r w:rsidR="00C93446" w:rsidRPr="00DD3015">
              <w:rPr>
                <w:rStyle w:val="Lienhypertexte"/>
                <w:noProof/>
              </w:rPr>
              <w:t>1.</w:t>
            </w:r>
            <w:r w:rsidR="00C93446">
              <w:rPr>
                <w:rFonts w:eastAsiaTheme="minorEastAsia"/>
                <w:noProof/>
                <w:lang w:eastAsia="fr-FR"/>
              </w:rPr>
              <w:tab/>
            </w:r>
            <w:r w:rsidR="00C93446" w:rsidRPr="00DD3015">
              <w:rPr>
                <w:rStyle w:val="Lienhypertexte"/>
                <w:noProof/>
              </w:rPr>
              <w:t>Objectifs de la phase OpenMetadata</w:t>
            </w:r>
            <w:r w:rsidR="00C93446">
              <w:rPr>
                <w:noProof/>
                <w:webHidden/>
              </w:rPr>
              <w:tab/>
            </w:r>
            <w:r w:rsidR="00C93446">
              <w:rPr>
                <w:noProof/>
                <w:webHidden/>
              </w:rPr>
              <w:fldChar w:fldCharType="begin"/>
            </w:r>
            <w:r w:rsidR="00C93446">
              <w:rPr>
                <w:noProof/>
                <w:webHidden/>
              </w:rPr>
              <w:instrText xml:space="preserve"> PAGEREF _Toc221832812 \h </w:instrText>
            </w:r>
            <w:r w:rsidR="00C93446">
              <w:rPr>
                <w:noProof/>
                <w:webHidden/>
              </w:rPr>
            </w:r>
            <w:r w:rsidR="00C93446">
              <w:rPr>
                <w:noProof/>
                <w:webHidden/>
              </w:rPr>
              <w:fldChar w:fldCharType="separate"/>
            </w:r>
            <w:r w:rsidR="00C93446">
              <w:rPr>
                <w:noProof/>
                <w:webHidden/>
              </w:rPr>
              <w:t>2</w:t>
            </w:r>
            <w:r w:rsidR="00C93446">
              <w:rPr>
                <w:noProof/>
                <w:webHidden/>
              </w:rPr>
              <w:fldChar w:fldCharType="end"/>
            </w:r>
          </w:hyperlink>
        </w:p>
        <w:p w14:paraId="3CF25818" w14:textId="580C0718" w:rsidR="00C93446" w:rsidRDefault="00C9344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13" w:history="1">
            <w:r w:rsidRPr="00DD3015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D3015">
              <w:rPr>
                <w:rStyle w:val="Lienhypertexte"/>
                <w:noProof/>
              </w:rPr>
              <w:t>Principes de modélisation dans OpenMetadata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5641" w14:textId="1B84B58E" w:rsidR="00C93446" w:rsidRDefault="00C9344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14" w:history="1">
            <w:r w:rsidRPr="00DD3015">
              <w:rPr>
                <w:rStyle w:val="Lienhypertexte"/>
                <w:noProof/>
              </w:rPr>
              <w:t>2.1. Domaines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C4AB" w14:textId="25AF931E" w:rsidR="00C93446" w:rsidRDefault="00C9344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15" w:history="1">
            <w:r w:rsidRPr="00DD3015">
              <w:rPr>
                <w:rStyle w:val="Lienhypertexte"/>
                <w:noProof/>
              </w:rPr>
              <w:t>2.2. RGPD et informations personnelles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B1C8" w14:textId="65D393BF" w:rsidR="00C93446" w:rsidRDefault="00C9344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16" w:history="1">
            <w:r w:rsidRPr="00DD3015">
              <w:rPr>
                <w:rStyle w:val="Lienhypertexte"/>
                <w:noProof/>
              </w:rPr>
              <w:t>2.3. Tiering et niveaux Bronze / Silver / Gold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2172" w14:textId="767C8ED3" w:rsidR="00C93446" w:rsidRDefault="00C93446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17" w:history="1">
            <w:r w:rsidRPr="00DD3015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D3015">
              <w:rPr>
                <w:rStyle w:val="Lienhypertexte"/>
                <w:noProof/>
              </w:rPr>
              <w:t>Catalogage des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0D973" w14:textId="05483794" w:rsidR="00C93446" w:rsidRDefault="00C9344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18" w:history="1">
            <w:r w:rsidRPr="00DD3015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D3015">
              <w:rPr>
                <w:rStyle w:val="Lienhypertexte"/>
                <w:noProof/>
              </w:rPr>
              <w:t>Domaine gestion hospitalière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CBC0" w14:textId="21737F59" w:rsidR="00C93446" w:rsidRDefault="00C9344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19" w:history="1">
            <w:r w:rsidRPr="00DD3015">
              <w:rPr>
                <w:rStyle w:val="Lienhypertexte"/>
                <w:noProof/>
              </w:rPr>
              <w:t>3.1.1 Table patients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365B" w14:textId="1BA7E485" w:rsidR="00C93446" w:rsidRDefault="00C9344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20" w:history="1">
            <w:r w:rsidRPr="00DD3015">
              <w:rPr>
                <w:rStyle w:val="Lienhypertexte"/>
                <w:noProof/>
              </w:rPr>
              <w:t>3.1.2 Table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4FDFA" w14:textId="14709A27" w:rsidR="00C93446" w:rsidRDefault="00C9344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21" w:history="1">
            <w:r w:rsidRPr="00DD3015">
              <w:rPr>
                <w:rStyle w:val="Lienhypertexte"/>
                <w:noProof/>
              </w:rPr>
              <w:t>3.1.3 Table staff_schedule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02D26" w14:textId="482B7742" w:rsidR="00C93446" w:rsidRDefault="00C9344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22" w:history="1">
            <w:r w:rsidRPr="00DD3015">
              <w:rPr>
                <w:rStyle w:val="Lienhypertexte"/>
                <w:noProof/>
              </w:rPr>
              <w:t>3.1.4 Table consultations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0CFAA" w14:textId="5A30B5D9" w:rsidR="00C93446" w:rsidRDefault="00C9344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23" w:history="1">
            <w:r w:rsidRPr="00DD3015">
              <w:rPr>
                <w:rStyle w:val="Lienhypertexte"/>
                <w:noProof/>
              </w:rPr>
              <w:t>3.1.5 Table services_weekly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B83D4" w14:textId="0C06C686" w:rsidR="00C93446" w:rsidRDefault="00C9344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24" w:history="1">
            <w:r w:rsidRPr="00DD3015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D3015">
              <w:rPr>
                <w:rStyle w:val="Lienhypertexte"/>
                <w:noProof/>
              </w:rPr>
              <w:t>Domaine gestion informatique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120A" w14:textId="00B4BC7D" w:rsidR="00C93446" w:rsidRDefault="00C93446">
          <w:pPr>
            <w:pStyle w:val="TM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25" w:history="1">
            <w:r w:rsidRPr="00DD3015">
              <w:rPr>
                <w:rStyle w:val="Lienhypertexte"/>
                <w:noProof/>
              </w:rPr>
              <w:t>3.2.1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D3015">
              <w:rPr>
                <w:rStyle w:val="Lienhypertexte"/>
                <w:noProof/>
              </w:rPr>
              <w:t>Table superset_validation_metrics et validation_history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E20C" w14:textId="6233D608" w:rsidR="00C93446" w:rsidRDefault="00C9344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832826" w:history="1">
            <w:r w:rsidRPr="00DD3015">
              <w:rPr>
                <w:rStyle w:val="Lienhypertexte"/>
                <w:noProof/>
              </w:rPr>
              <w:t>4. Apports de la phase OpenMetadata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E9E82" w14:textId="4011CD16" w:rsidR="00191B16" w:rsidRDefault="00191B16">
          <w:r>
            <w:rPr>
              <w:b/>
              <w:bCs/>
            </w:rPr>
            <w:fldChar w:fldCharType="end"/>
          </w:r>
        </w:p>
      </w:sdtContent>
    </w:sdt>
    <w:p w14:paraId="623E90DA" w14:textId="77777777" w:rsidR="00191B16" w:rsidRDefault="00191B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271298D6" w14:textId="4906DA34" w:rsidR="00883C99" w:rsidRPr="00883C99" w:rsidRDefault="00883C99" w:rsidP="00191B16">
      <w:pPr>
        <w:pStyle w:val="Titre1"/>
        <w:numPr>
          <w:ilvl w:val="0"/>
          <w:numId w:val="12"/>
        </w:numPr>
      </w:pPr>
      <w:bookmarkStart w:id="0" w:name="_Toc221832812"/>
      <w:r w:rsidRPr="00883C99">
        <w:lastRenderedPageBreak/>
        <w:t xml:space="preserve">Objectifs de la phase </w:t>
      </w:r>
      <w:proofErr w:type="spellStart"/>
      <w:r w:rsidRPr="00883C99">
        <w:t>OpenMetadata</w:t>
      </w:r>
      <w:bookmarkEnd w:id="0"/>
      <w:proofErr w:type="spellEnd"/>
    </w:p>
    <w:p w14:paraId="32E3EECB" w14:textId="77777777" w:rsidR="00883C99" w:rsidRDefault="00883C99" w:rsidP="00883C99">
      <w:pPr>
        <w:jc w:val="both"/>
      </w:pPr>
      <w:r>
        <w:t>L’objectif de cette phase est de mettre en place un catalogue de données opérationnel pour les principales tables du projet de gouvernance hospitalière, afin de :</w:t>
      </w:r>
    </w:p>
    <w:p w14:paraId="3C807DA4" w14:textId="444B0839" w:rsidR="00883C99" w:rsidRDefault="00883C99" w:rsidP="00883C99">
      <w:pPr>
        <w:pStyle w:val="Paragraphedeliste"/>
        <w:numPr>
          <w:ilvl w:val="0"/>
          <w:numId w:val="6"/>
        </w:numPr>
        <w:jc w:val="both"/>
      </w:pPr>
      <w:r>
        <w:t>Centraliser la documentation fonctionnelle et technique des tables.</w:t>
      </w:r>
    </w:p>
    <w:p w14:paraId="24FD84D5" w14:textId="5B4CB68D" w:rsidR="00883C99" w:rsidRDefault="00883C99" w:rsidP="00883C99">
      <w:pPr>
        <w:pStyle w:val="Paragraphedeliste"/>
        <w:numPr>
          <w:ilvl w:val="0"/>
          <w:numId w:val="6"/>
        </w:numPr>
        <w:jc w:val="both"/>
      </w:pPr>
      <w:r>
        <w:t>Organiser les données par domaines métier et domaines informatiques.</w:t>
      </w:r>
    </w:p>
    <w:p w14:paraId="4C74406D" w14:textId="6654C890" w:rsidR="00883C99" w:rsidRDefault="00883C99" w:rsidP="00883C99">
      <w:pPr>
        <w:pStyle w:val="Paragraphedeliste"/>
        <w:numPr>
          <w:ilvl w:val="0"/>
          <w:numId w:val="6"/>
        </w:numPr>
        <w:jc w:val="both"/>
      </w:pPr>
      <w:r>
        <w:t>Marquer les données sensibles avec des tags RGPD / PII (</w:t>
      </w:r>
      <w:r w:rsidRPr="00883C99">
        <w:t>informations personnelles identifiables</w:t>
      </w:r>
      <w:r>
        <w:t>).</w:t>
      </w:r>
    </w:p>
    <w:p w14:paraId="664035F3" w14:textId="37CD3698" w:rsidR="00883C99" w:rsidRDefault="00883C99" w:rsidP="00883C99">
      <w:pPr>
        <w:pStyle w:val="Paragraphedeliste"/>
        <w:numPr>
          <w:ilvl w:val="0"/>
          <w:numId w:val="6"/>
        </w:numPr>
        <w:jc w:val="both"/>
      </w:pPr>
      <w:r>
        <w:t>Prioriser les objets via un Tier (importance métier) et un niveau Bronze / Silver / Gold (maturité / qualité).</w:t>
      </w:r>
    </w:p>
    <w:p w14:paraId="3DE64539" w14:textId="45FA80A3" w:rsidR="007A4658" w:rsidRDefault="00883C99" w:rsidP="00883C99">
      <w:pPr>
        <w:jc w:val="both"/>
      </w:pPr>
      <w:r>
        <w:t xml:space="preserve">Au total, 7 tables ont été cataloguées dans </w:t>
      </w:r>
      <w:proofErr w:type="spellStart"/>
      <w:r>
        <w:t>OpenMetadata</w:t>
      </w:r>
      <w:proofErr w:type="spellEnd"/>
      <w:r>
        <w:t>, couvrant à la fois la gestion hospitalière et le pilotage de la qualité des données.</w:t>
      </w:r>
    </w:p>
    <w:p w14:paraId="4A5477CD" w14:textId="0F1AA8DF" w:rsidR="00883C99" w:rsidRDefault="00883C99" w:rsidP="00191B16">
      <w:pPr>
        <w:pStyle w:val="Titre1"/>
        <w:numPr>
          <w:ilvl w:val="0"/>
          <w:numId w:val="12"/>
        </w:numPr>
      </w:pPr>
      <w:bookmarkStart w:id="1" w:name="_Toc221832813"/>
      <w:r w:rsidRPr="00883C99">
        <w:t xml:space="preserve">Principes de modélisation dans </w:t>
      </w:r>
      <w:proofErr w:type="spellStart"/>
      <w:r w:rsidRPr="00883C99">
        <w:t>OpenMetadata</w:t>
      </w:r>
      <w:bookmarkEnd w:id="1"/>
      <w:proofErr w:type="spellEnd"/>
    </w:p>
    <w:p w14:paraId="0F88E30D" w14:textId="77777777" w:rsidR="00883C99" w:rsidRDefault="00883C99" w:rsidP="00883C99">
      <w:pPr>
        <w:pStyle w:val="Titre2"/>
      </w:pPr>
      <w:bookmarkStart w:id="2" w:name="_Toc221832814"/>
      <w:r>
        <w:t>2.1. Domaines</w:t>
      </w:r>
      <w:bookmarkEnd w:id="2"/>
    </w:p>
    <w:p w14:paraId="117B146F" w14:textId="77777777" w:rsidR="00883C99" w:rsidRDefault="00883C99" w:rsidP="00883C99">
      <w:pPr>
        <w:jc w:val="both"/>
      </w:pPr>
      <w:r>
        <w:t>Deux grands domaines ont été définis pour structurer la navigation :</w:t>
      </w:r>
    </w:p>
    <w:p w14:paraId="2AB4DD2B" w14:textId="6890F195" w:rsidR="00883C99" w:rsidRDefault="00883C99" w:rsidP="00883C99">
      <w:pPr>
        <w:pStyle w:val="Paragraphedeliste"/>
        <w:numPr>
          <w:ilvl w:val="0"/>
          <w:numId w:val="6"/>
        </w:numPr>
        <w:jc w:val="both"/>
      </w:pPr>
      <w:r>
        <w:t xml:space="preserve">Domaine </w:t>
      </w:r>
      <w:r w:rsidRPr="00883C99">
        <w:rPr>
          <w:b/>
          <w:bCs/>
        </w:rPr>
        <w:t>Gestion hospitalière</w:t>
      </w:r>
      <w:r>
        <w:t> : Regroupe les tables directement liées à l’activité de soins (patients, staff, consultations, indicateurs hebdomadaires).</w:t>
      </w:r>
    </w:p>
    <w:p w14:paraId="72DABB28" w14:textId="48675A76" w:rsidR="00883C99" w:rsidRDefault="00883C99" w:rsidP="00883C99">
      <w:pPr>
        <w:pStyle w:val="Paragraphedeliste"/>
        <w:numPr>
          <w:ilvl w:val="0"/>
          <w:numId w:val="6"/>
        </w:numPr>
        <w:jc w:val="both"/>
      </w:pPr>
      <w:r>
        <w:t xml:space="preserve">Domaine </w:t>
      </w:r>
      <w:r w:rsidRPr="00883C99">
        <w:rPr>
          <w:b/>
          <w:bCs/>
        </w:rPr>
        <w:t>Gestion informatique</w:t>
      </w:r>
      <w:r>
        <w:t xml:space="preserve"> : Regroupe les tables techniques et de pilotage de la qualité (métriques de validation, logs, référentiels techniques).</w:t>
      </w:r>
    </w:p>
    <w:p w14:paraId="1C474CAC" w14:textId="4C4AD78E" w:rsidR="00883C99" w:rsidRPr="00883C99" w:rsidRDefault="00883C99" w:rsidP="00883C99">
      <w:pPr>
        <w:jc w:val="both"/>
      </w:pPr>
      <w:r>
        <w:t>Ces domaines servent de référentiel : depuis un domaine, on accède directement aux tables correspondantes sans devoir connaître les noms techniques.</w:t>
      </w:r>
    </w:p>
    <w:p w14:paraId="5151A475" w14:textId="51605CB1" w:rsidR="00883C99" w:rsidRDefault="00883C99" w:rsidP="008E56E4">
      <w:pPr>
        <w:pStyle w:val="Titre2"/>
      </w:pPr>
      <w:bookmarkStart w:id="3" w:name="_Toc221832815"/>
      <w:r>
        <w:t xml:space="preserve">2.2. RGPD </w:t>
      </w:r>
      <w:r w:rsidR="008E56E4">
        <w:t>et informations personnelles</w:t>
      </w:r>
      <w:bookmarkEnd w:id="3"/>
    </w:p>
    <w:p w14:paraId="73AC5654" w14:textId="65890474" w:rsidR="00883C99" w:rsidRDefault="00883C99" w:rsidP="00883C99">
      <w:pPr>
        <w:jc w:val="both"/>
      </w:pPr>
      <w:r>
        <w:t>Pour la conformité et la gouvernance :</w:t>
      </w:r>
    </w:p>
    <w:p w14:paraId="733B59FD" w14:textId="5DB4411B" w:rsidR="00883C99" w:rsidRDefault="00883C99" w:rsidP="00883C99">
      <w:pPr>
        <w:pStyle w:val="Paragraphedeliste"/>
        <w:numPr>
          <w:ilvl w:val="0"/>
          <w:numId w:val="6"/>
        </w:numPr>
        <w:jc w:val="both"/>
      </w:pPr>
      <w:r>
        <w:t xml:space="preserve">Application de tags RGPD / PII sur les tables contenant des données personnelles </w:t>
      </w:r>
    </w:p>
    <w:p w14:paraId="3DC7DFA1" w14:textId="1E632CA4" w:rsidR="00883C99" w:rsidRDefault="00883C99" w:rsidP="00883C99">
      <w:pPr>
        <w:pStyle w:val="Paragraphedeliste"/>
        <w:numPr>
          <w:ilvl w:val="0"/>
          <w:numId w:val="6"/>
        </w:numPr>
        <w:jc w:val="both"/>
      </w:pPr>
      <w:proofErr w:type="spellStart"/>
      <w:r>
        <w:t>Tagging</w:t>
      </w:r>
      <w:proofErr w:type="spellEnd"/>
      <w:r>
        <w:t xml:space="preserve"> de colonnes sensibles : identifiants, coordonnées, données de santé.</w:t>
      </w:r>
    </w:p>
    <w:p w14:paraId="6910553B" w14:textId="77777777" w:rsidR="008E56E4" w:rsidRDefault="008E56E4" w:rsidP="008E56E4">
      <w:pPr>
        <w:pStyle w:val="Titre2"/>
      </w:pPr>
      <w:bookmarkStart w:id="4" w:name="_Toc221832816"/>
      <w:r>
        <w:t xml:space="preserve">2.3. </w:t>
      </w:r>
      <w:proofErr w:type="spellStart"/>
      <w:r>
        <w:t>Tiering</w:t>
      </w:r>
      <w:proofErr w:type="spellEnd"/>
      <w:r>
        <w:t xml:space="preserve"> et niveaux Bronze / Silver / Gold</w:t>
      </w:r>
      <w:bookmarkEnd w:id="4"/>
    </w:p>
    <w:p w14:paraId="228770F5" w14:textId="7FD43F54" w:rsidR="008E56E4" w:rsidRDefault="008E56E4" w:rsidP="008E56E4">
      <w:pPr>
        <w:jc w:val="both"/>
      </w:pPr>
      <w:r>
        <w:t>Deux axes de classification ont été mis en place :</w:t>
      </w:r>
    </w:p>
    <w:p w14:paraId="410522F2" w14:textId="6120780B" w:rsidR="008E56E4" w:rsidRDefault="008E56E4" w:rsidP="008E56E4">
      <w:pPr>
        <w:pStyle w:val="Paragraphedeliste"/>
        <w:numPr>
          <w:ilvl w:val="0"/>
          <w:numId w:val="6"/>
        </w:numPr>
        <w:jc w:val="both"/>
      </w:pPr>
      <w:r>
        <w:t>Tier (Tier 1, 2, 3)</w:t>
      </w:r>
    </w:p>
    <w:p w14:paraId="7D3CE417" w14:textId="32303992" w:rsidR="008E56E4" w:rsidRDefault="008E56E4" w:rsidP="008E56E4">
      <w:pPr>
        <w:pStyle w:val="Paragraphedeliste"/>
        <w:numPr>
          <w:ilvl w:val="1"/>
          <w:numId w:val="6"/>
        </w:numPr>
        <w:jc w:val="both"/>
      </w:pPr>
      <w:r>
        <w:t>Tier 1 : tables critiques pour le métier et les KPIs.</w:t>
      </w:r>
    </w:p>
    <w:p w14:paraId="450B3AA1" w14:textId="721C559F" w:rsidR="008E56E4" w:rsidRDefault="008E56E4" w:rsidP="008E56E4">
      <w:pPr>
        <w:pStyle w:val="Paragraphedeliste"/>
        <w:numPr>
          <w:ilvl w:val="1"/>
          <w:numId w:val="6"/>
        </w:numPr>
        <w:jc w:val="both"/>
      </w:pPr>
      <w:r>
        <w:t>Tier 2 : tables importantes mais non vitales.</w:t>
      </w:r>
    </w:p>
    <w:p w14:paraId="39C56A02" w14:textId="53CDFCE9" w:rsidR="008E56E4" w:rsidRDefault="008E56E4" w:rsidP="008E56E4">
      <w:pPr>
        <w:pStyle w:val="Paragraphedeliste"/>
        <w:numPr>
          <w:ilvl w:val="1"/>
          <w:numId w:val="6"/>
        </w:numPr>
        <w:jc w:val="both"/>
      </w:pPr>
      <w:r>
        <w:t>Tier 3 : tables de support ou techniques.</w:t>
      </w:r>
    </w:p>
    <w:p w14:paraId="6580A1BF" w14:textId="77777777" w:rsidR="008E56E4" w:rsidRDefault="008E56E4" w:rsidP="008E56E4">
      <w:pPr>
        <w:jc w:val="both"/>
      </w:pPr>
    </w:p>
    <w:p w14:paraId="12CA001F" w14:textId="0610431B" w:rsidR="008E56E4" w:rsidRDefault="008E56E4" w:rsidP="008E56E4">
      <w:pPr>
        <w:pStyle w:val="Paragraphedeliste"/>
        <w:numPr>
          <w:ilvl w:val="0"/>
          <w:numId w:val="6"/>
        </w:numPr>
        <w:jc w:val="both"/>
      </w:pPr>
      <w:r>
        <w:lastRenderedPageBreak/>
        <w:t>Niveau Bronze / Silver / Gold</w:t>
      </w:r>
    </w:p>
    <w:p w14:paraId="6310C088" w14:textId="77777777" w:rsidR="008E56E4" w:rsidRDefault="008E56E4" w:rsidP="008E56E4">
      <w:pPr>
        <w:pStyle w:val="Paragraphedeliste"/>
        <w:numPr>
          <w:ilvl w:val="1"/>
          <w:numId w:val="6"/>
        </w:numPr>
        <w:jc w:val="both"/>
      </w:pPr>
      <w:r>
        <w:t>Bronze : données brutes ou techniques, peu transformées.</w:t>
      </w:r>
    </w:p>
    <w:p w14:paraId="23426AE0" w14:textId="77777777" w:rsidR="008E56E4" w:rsidRDefault="008E56E4" w:rsidP="008E56E4">
      <w:pPr>
        <w:pStyle w:val="Paragraphedeliste"/>
        <w:numPr>
          <w:ilvl w:val="1"/>
          <w:numId w:val="6"/>
        </w:numPr>
        <w:jc w:val="both"/>
      </w:pPr>
      <w:r>
        <w:t>Silver : données intégrées, nettoyées, utilisées pour le pilotage opérationnel.</w:t>
      </w:r>
    </w:p>
    <w:p w14:paraId="3BE7FEEB" w14:textId="77777777" w:rsidR="008E56E4" w:rsidRDefault="008E56E4" w:rsidP="008E56E4">
      <w:pPr>
        <w:pStyle w:val="Paragraphedeliste"/>
        <w:numPr>
          <w:ilvl w:val="1"/>
          <w:numId w:val="6"/>
        </w:numPr>
        <w:jc w:val="both"/>
      </w:pPr>
      <w:r>
        <w:t>Gold : tables de référence ou sources de vérité pour les indicateurs stratégiques.</w:t>
      </w:r>
    </w:p>
    <w:p w14:paraId="57F0BF3A" w14:textId="49E4F3FA" w:rsidR="008E56E4" w:rsidRDefault="008E56E4" w:rsidP="00191B16">
      <w:pPr>
        <w:pStyle w:val="Titre1"/>
        <w:numPr>
          <w:ilvl w:val="0"/>
          <w:numId w:val="12"/>
        </w:numPr>
      </w:pPr>
      <w:bookmarkStart w:id="5" w:name="_Toc221832817"/>
      <w:r w:rsidRPr="008E56E4">
        <w:t>Catalogage des tables</w:t>
      </w:r>
      <w:bookmarkEnd w:id="5"/>
    </w:p>
    <w:p w14:paraId="51AA4C5F" w14:textId="5FB36C0D" w:rsidR="007A4658" w:rsidRPr="007A4658" w:rsidRDefault="007A4658" w:rsidP="007A4658">
      <w:r>
        <w:t xml:space="preserve">Afin de trouver ce catalogue de données sur l’outil </w:t>
      </w:r>
      <w:proofErr w:type="spellStart"/>
      <w:r>
        <w:t>OpenMetadata</w:t>
      </w:r>
      <w:proofErr w:type="spellEnd"/>
      <w:r>
        <w:t xml:space="preserve"> il faudra se rendre sur l’</w:t>
      </w:r>
      <w:r w:rsidR="00CF7902">
        <w:t>onglet</w:t>
      </w:r>
      <w:r>
        <w:t xml:space="preserve"> « Explore » et entre dans le schéma « public » de la base de données </w:t>
      </w:r>
      <w:proofErr w:type="spellStart"/>
      <w:r>
        <w:t>postgresql</w:t>
      </w:r>
      <w:proofErr w:type="spellEnd"/>
      <w:r>
        <w:t>.</w:t>
      </w:r>
    </w:p>
    <w:p w14:paraId="628033B0" w14:textId="1399C9AE" w:rsidR="007A4658" w:rsidRPr="007A4658" w:rsidRDefault="007A4658" w:rsidP="007A4658">
      <w:r w:rsidRPr="007A4658">
        <w:drawing>
          <wp:inline distT="0" distB="0" distL="0" distR="0" wp14:anchorId="0DDAD774" wp14:editId="59D9C4AE">
            <wp:extent cx="5760720" cy="2308225"/>
            <wp:effectExtent l="0" t="0" r="0" b="0"/>
            <wp:docPr id="480421401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1401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2C49" w14:textId="76221E16" w:rsidR="008E56E4" w:rsidRDefault="008E56E4" w:rsidP="008E56E4">
      <w:pPr>
        <w:pStyle w:val="Titre2"/>
        <w:numPr>
          <w:ilvl w:val="1"/>
          <w:numId w:val="9"/>
        </w:numPr>
      </w:pPr>
      <w:bookmarkStart w:id="6" w:name="_Toc221832818"/>
      <w:r>
        <w:lastRenderedPageBreak/>
        <w:t>Domaine gestion hospitalière</w:t>
      </w:r>
      <w:bookmarkEnd w:id="6"/>
    </w:p>
    <w:p w14:paraId="2EBE8273" w14:textId="413871FD" w:rsidR="008E56E4" w:rsidRPr="008E56E4" w:rsidRDefault="008E56E4" w:rsidP="008E56E4">
      <w:pPr>
        <w:pStyle w:val="Titre3"/>
      </w:pPr>
      <w:bookmarkStart w:id="7" w:name="_Toc221832819"/>
      <w:r>
        <w:t>3.1.1 Table patients</w:t>
      </w:r>
      <w:bookmarkEnd w:id="7"/>
    </w:p>
    <w:p w14:paraId="2BE73D78" w14:textId="48D1AA7D" w:rsidR="00191B16" w:rsidRDefault="008E56E4" w:rsidP="008E56E4">
      <w:r w:rsidRPr="008E56E4">
        <w:rPr>
          <w:noProof/>
        </w:rPr>
        <w:drawing>
          <wp:inline distT="0" distB="0" distL="0" distR="0" wp14:anchorId="1D2965E3" wp14:editId="393BC50D">
            <wp:extent cx="5760720" cy="3734435"/>
            <wp:effectExtent l="0" t="0" r="0" b="0"/>
            <wp:docPr id="34306418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6418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A257" w14:textId="71D6CF0B" w:rsidR="008E56E4" w:rsidRDefault="00191B16" w:rsidP="008E56E4">
      <w:r>
        <w:br w:type="page"/>
      </w:r>
    </w:p>
    <w:p w14:paraId="4EE95A40" w14:textId="52EBA56E" w:rsidR="008E56E4" w:rsidRDefault="008E56E4" w:rsidP="008E56E4">
      <w:pPr>
        <w:pStyle w:val="Titre3"/>
      </w:pPr>
      <w:bookmarkStart w:id="8" w:name="_Toc221832820"/>
      <w:r>
        <w:lastRenderedPageBreak/>
        <w:t>3.1.2 Table staff</w:t>
      </w:r>
      <w:bookmarkEnd w:id="8"/>
    </w:p>
    <w:p w14:paraId="46A0C35F" w14:textId="20C01CEC" w:rsidR="00191B16" w:rsidRDefault="00191B16" w:rsidP="00FA3960">
      <w:r w:rsidRPr="00191B16">
        <w:rPr>
          <w:noProof/>
        </w:rPr>
        <w:drawing>
          <wp:inline distT="0" distB="0" distL="0" distR="0" wp14:anchorId="07B78DA1" wp14:editId="15F97D05">
            <wp:extent cx="5760720" cy="3685540"/>
            <wp:effectExtent l="0" t="0" r="0" b="0"/>
            <wp:docPr id="1551752135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52135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AF48" w14:textId="10E30C24" w:rsidR="00FA3960" w:rsidRPr="00FA3960" w:rsidRDefault="00191B16" w:rsidP="00FA3960">
      <w:r>
        <w:br w:type="page"/>
      </w:r>
    </w:p>
    <w:p w14:paraId="7DCE3D93" w14:textId="65DDE214" w:rsidR="008E56E4" w:rsidRDefault="008E56E4" w:rsidP="008E56E4">
      <w:pPr>
        <w:pStyle w:val="Titre3"/>
      </w:pPr>
      <w:bookmarkStart w:id="9" w:name="_Toc221832821"/>
      <w:r>
        <w:lastRenderedPageBreak/>
        <w:t xml:space="preserve">3.1.3 Table </w:t>
      </w:r>
      <w:proofErr w:type="spellStart"/>
      <w:r>
        <w:t>staff_schedule</w:t>
      </w:r>
      <w:bookmarkEnd w:id="9"/>
      <w:proofErr w:type="spellEnd"/>
    </w:p>
    <w:p w14:paraId="781D0978" w14:textId="1C9A69B8" w:rsidR="00191B16" w:rsidRPr="00191B16" w:rsidRDefault="00191B16" w:rsidP="00191B16">
      <w:r w:rsidRPr="00191B16">
        <w:rPr>
          <w:noProof/>
        </w:rPr>
        <w:drawing>
          <wp:inline distT="0" distB="0" distL="0" distR="0" wp14:anchorId="6AD67821" wp14:editId="291034E8">
            <wp:extent cx="5760720" cy="3313430"/>
            <wp:effectExtent l="0" t="0" r="0" b="1270"/>
            <wp:docPr id="2022372799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2799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0A8" w14:textId="6EE78598" w:rsidR="008E56E4" w:rsidRDefault="008E56E4" w:rsidP="008E56E4">
      <w:pPr>
        <w:pStyle w:val="Titre3"/>
      </w:pPr>
      <w:bookmarkStart w:id="10" w:name="_Toc221832822"/>
      <w:r>
        <w:t>3.1.4 Table consultations</w:t>
      </w:r>
      <w:bookmarkEnd w:id="10"/>
    </w:p>
    <w:p w14:paraId="0B6202C9" w14:textId="741FD7BC" w:rsidR="00191B16" w:rsidRDefault="00191B16" w:rsidP="00191B16">
      <w:r w:rsidRPr="00191B16">
        <w:rPr>
          <w:noProof/>
        </w:rPr>
        <w:drawing>
          <wp:inline distT="0" distB="0" distL="0" distR="0" wp14:anchorId="26611824" wp14:editId="0497D620">
            <wp:extent cx="5760720" cy="3037205"/>
            <wp:effectExtent l="0" t="0" r="0" b="0"/>
            <wp:docPr id="2134659510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59510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5006" w14:textId="2A722C9D" w:rsidR="00191B16" w:rsidRPr="00191B16" w:rsidRDefault="00191B16" w:rsidP="00191B16">
      <w:r>
        <w:br w:type="page"/>
      </w:r>
    </w:p>
    <w:p w14:paraId="019644E2" w14:textId="0C53EFAC" w:rsidR="008E56E4" w:rsidRDefault="008E56E4" w:rsidP="008E56E4">
      <w:pPr>
        <w:pStyle w:val="Titre3"/>
      </w:pPr>
      <w:bookmarkStart w:id="11" w:name="_Toc221832823"/>
      <w:r>
        <w:lastRenderedPageBreak/>
        <w:t xml:space="preserve">3.1.5 Table </w:t>
      </w:r>
      <w:proofErr w:type="spellStart"/>
      <w:r>
        <w:t>services_weekly</w:t>
      </w:r>
      <w:bookmarkEnd w:id="11"/>
      <w:proofErr w:type="spellEnd"/>
    </w:p>
    <w:p w14:paraId="545FAAA2" w14:textId="77777777" w:rsidR="00191B16" w:rsidRDefault="00191B16" w:rsidP="008E56E4">
      <w:r w:rsidRPr="00191B16">
        <w:rPr>
          <w:noProof/>
        </w:rPr>
        <w:drawing>
          <wp:inline distT="0" distB="0" distL="0" distR="0" wp14:anchorId="36A6B17A" wp14:editId="66B7CEC5">
            <wp:extent cx="5760720" cy="3700780"/>
            <wp:effectExtent l="0" t="0" r="0" b="0"/>
            <wp:docPr id="110604118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118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CF1C" w14:textId="34845939" w:rsidR="008E56E4" w:rsidRPr="008E56E4" w:rsidRDefault="008E56E4" w:rsidP="008E56E4">
      <w:r>
        <w:br w:type="page"/>
      </w:r>
    </w:p>
    <w:p w14:paraId="24704491" w14:textId="210027EC" w:rsidR="008E56E4" w:rsidRDefault="008E56E4" w:rsidP="008E56E4">
      <w:pPr>
        <w:pStyle w:val="Titre2"/>
        <w:numPr>
          <w:ilvl w:val="1"/>
          <w:numId w:val="9"/>
        </w:numPr>
      </w:pPr>
      <w:bookmarkStart w:id="12" w:name="_Toc221832824"/>
      <w:r>
        <w:lastRenderedPageBreak/>
        <w:t>Domaine gestion informatique</w:t>
      </w:r>
      <w:bookmarkEnd w:id="12"/>
    </w:p>
    <w:p w14:paraId="2A1C1B0C" w14:textId="4C437D34" w:rsidR="000C0385" w:rsidRDefault="008E56E4" w:rsidP="00191B16">
      <w:pPr>
        <w:pStyle w:val="Titre3"/>
        <w:numPr>
          <w:ilvl w:val="2"/>
          <w:numId w:val="9"/>
        </w:numPr>
        <w:rPr>
          <w:rFonts w:eastAsiaTheme="minorHAnsi"/>
        </w:rPr>
      </w:pPr>
      <w:bookmarkStart w:id="13" w:name="_Toc221832825"/>
      <w:r>
        <w:rPr>
          <w:rFonts w:eastAsiaTheme="minorHAnsi"/>
        </w:rPr>
        <w:t xml:space="preserve">Table </w:t>
      </w:r>
      <w:proofErr w:type="spellStart"/>
      <w:r>
        <w:rPr>
          <w:rFonts w:eastAsiaTheme="minorHAnsi"/>
        </w:rPr>
        <w:t>superset_validation_metrics</w:t>
      </w:r>
      <w:proofErr w:type="spellEnd"/>
      <w:r w:rsidR="00191B16">
        <w:rPr>
          <w:rFonts w:eastAsiaTheme="minorHAnsi"/>
        </w:rPr>
        <w:t xml:space="preserve"> et </w:t>
      </w:r>
      <w:proofErr w:type="spellStart"/>
      <w:r w:rsidR="00191B16">
        <w:rPr>
          <w:rFonts w:eastAsiaTheme="minorHAnsi"/>
        </w:rPr>
        <w:t>validation_history</w:t>
      </w:r>
      <w:bookmarkEnd w:id="13"/>
      <w:proofErr w:type="spellEnd"/>
    </w:p>
    <w:p w14:paraId="33B1478E" w14:textId="6CDD537A" w:rsidR="00191B16" w:rsidRPr="00191B16" w:rsidRDefault="00191B16" w:rsidP="00191B16">
      <w:r w:rsidRPr="00191B16">
        <w:rPr>
          <w:noProof/>
        </w:rPr>
        <w:drawing>
          <wp:inline distT="0" distB="0" distL="0" distR="0" wp14:anchorId="01D853E1" wp14:editId="0998878D">
            <wp:extent cx="5760720" cy="3719195"/>
            <wp:effectExtent l="0" t="0" r="0" b="0"/>
            <wp:docPr id="1296470477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70477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6BDA" w14:textId="6A51F5BD" w:rsidR="001F020E" w:rsidRDefault="00191B16" w:rsidP="009A010C">
      <w:r w:rsidRPr="00191B16">
        <w:rPr>
          <w:noProof/>
        </w:rPr>
        <w:drawing>
          <wp:inline distT="0" distB="0" distL="0" distR="0" wp14:anchorId="1B07EC78" wp14:editId="10298BDE">
            <wp:extent cx="5760720" cy="3716020"/>
            <wp:effectExtent l="0" t="0" r="0" b="0"/>
            <wp:docPr id="978091222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91222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50F" w14:textId="77777777" w:rsidR="001F020E" w:rsidRDefault="001F020E">
      <w:r>
        <w:br w:type="page"/>
      </w:r>
    </w:p>
    <w:p w14:paraId="70B829CC" w14:textId="77777777" w:rsidR="001F020E" w:rsidRDefault="001F020E" w:rsidP="001F020E">
      <w:pPr>
        <w:pStyle w:val="Titre1"/>
      </w:pPr>
      <w:bookmarkStart w:id="14" w:name="_Toc221832826"/>
      <w:r>
        <w:lastRenderedPageBreak/>
        <w:t xml:space="preserve">4. Apports de la phase </w:t>
      </w:r>
      <w:proofErr w:type="spellStart"/>
      <w:r>
        <w:t>OpenMetadata</w:t>
      </w:r>
      <w:bookmarkEnd w:id="14"/>
      <w:proofErr w:type="spellEnd"/>
    </w:p>
    <w:p w14:paraId="7E6AB5E8" w14:textId="45CC28A7" w:rsidR="001F020E" w:rsidRDefault="001F020E" w:rsidP="001F020E">
      <w:r>
        <w:t xml:space="preserve">La phase </w:t>
      </w:r>
      <w:proofErr w:type="spellStart"/>
      <w:r>
        <w:t>OpenMetadata</w:t>
      </w:r>
      <w:proofErr w:type="spellEnd"/>
      <w:r>
        <w:t xml:space="preserve"> a permis de :</w:t>
      </w:r>
    </w:p>
    <w:p w14:paraId="5ED19298" w14:textId="35A63C82" w:rsidR="001F020E" w:rsidRDefault="001F020E" w:rsidP="001B1A5C">
      <w:pPr>
        <w:pStyle w:val="Paragraphedeliste"/>
        <w:numPr>
          <w:ilvl w:val="0"/>
          <w:numId w:val="6"/>
        </w:numPr>
        <w:jc w:val="both"/>
      </w:pPr>
      <w:r>
        <w:t>Rendre les tables clés facilement découvrables grâce aux domaines “Gestion hospitalière” et “Gestion informatique / KPIs”.</w:t>
      </w:r>
    </w:p>
    <w:p w14:paraId="53795E49" w14:textId="5D29927A" w:rsidR="001F020E" w:rsidRDefault="001F020E" w:rsidP="001B1A5C">
      <w:pPr>
        <w:pStyle w:val="Paragraphedeliste"/>
        <w:numPr>
          <w:ilvl w:val="0"/>
          <w:numId w:val="6"/>
        </w:numPr>
        <w:jc w:val="both"/>
      </w:pPr>
      <w:r>
        <w:t>Donner une vision claire de la sensibilité RGPD des données et des champs sensibles.</w:t>
      </w:r>
    </w:p>
    <w:p w14:paraId="7991D2D4" w14:textId="1E5DBF33" w:rsidR="009A010C" w:rsidRPr="00C209D9" w:rsidRDefault="001F020E" w:rsidP="001B1A5C">
      <w:pPr>
        <w:pStyle w:val="Paragraphedeliste"/>
        <w:numPr>
          <w:ilvl w:val="0"/>
          <w:numId w:val="6"/>
        </w:numPr>
        <w:jc w:val="both"/>
      </w:pPr>
      <w:r>
        <w:t>Prioriser les efforts de qualité et d’industrialisation via les Tiers et les niveaux Bronze/Silver/Gold.</w:t>
      </w:r>
    </w:p>
    <w:sectPr w:rsidR="009A010C" w:rsidRPr="00C209D9" w:rsidSect="0011651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6B1D"/>
    <w:multiLevelType w:val="multilevel"/>
    <w:tmpl w:val="7A7A3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2DFE1A23"/>
    <w:multiLevelType w:val="hybridMultilevel"/>
    <w:tmpl w:val="897E3B50"/>
    <w:lvl w:ilvl="0" w:tplc="971A59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375C3"/>
    <w:multiLevelType w:val="hybridMultilevel"/>
    <w:tmpl w:val="EB4A0AF6"/>
    <w:lvl w:ilvl="0" w:tplc="49BE55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F0CB4"/>
    <w:multiLevelType w:val="multilevel"/>
    <w:tmpl w:val="20CA29F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F24083B"/>
    <w:multiLevelType w:val="hybridMultilevel"/>
    <w:tmpl w:val="17207FF0"/>
    <w:lvl w:ilvl="0" w:tplc="C1684A98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966C2"/>
    <w:multiLevelType w:val="hybridMultilevel"/>
    <w:tmpl w:val="17E4C5C2"/>
    <w:lvl w:ilvl="0" w:tplc="BABC72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26925"/>
    <w:multiLevelType w:val="multilevel"/>
    <w:tmpl w:val="20CA29F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84D46CF"/>
    <w:multiLevelType w:val="hybridMultilevel"/>
    <w:tmpl w:val="245E953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4D07EC"/>
    <w:multiLevelType w:val="multilevel"/>
    <w:tmpl w:val="20CA29F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27D333D"/>
    <w:multiLevelType w:val="hybridMultilevel"/>
    <w:tmpl w:val="81B20A70"/>
    <w:lvl w:ilvl="0" w:tplc="4C0864F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D2A66"/>
    <w:multiLevelType w:val="hybridMultilevel"/>
    <w:tmpl w:val="C9E6F35E"/>
    <w:lvl w:ilvl="0" w:tplc="0AFE18D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C158F2"/>
    <w:multiLevelType w:val="multilevel"/>
    <w:tmpl w:val="7A7A3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886571916">
    <w:abstractNumId w:val="1"/>
  </w:num>
  <w:num w:numId="2" w16cid:durableId="1925525877">
    <w:abstractNumId w:val="2"/>
  </w:num>
  <w:num w:numId="3" w16cid:durableId="2085951278">
    <w:abstractNumId w:val="10"/>
  </w:num>
  <w:num w:numId="4" w16cid:durableId="229925942">
    <w:abstractNumId w:val="9"/>
  </w:num>
  <w:num w:numId="5" w16cid:durableId="715086405">
    <w:abstractNumId w:val="4"/>
  </w:num>
  <w:num w:numId="6" w16cid:durableId="1837960024">
    <w:abstractNumId w:val="5"/>
  </w:num>
  <w:num w:numId="7" w16cid:durableId="1696929936">
    <w:abstractNumId w:val="0"/>
  </w:num>
  <w:num w:numId="8" w16cid:durableId="334889984">
    <w:abstractNumId w:val="11"/>
  </w:num>
  <w:num w:numId="9" w16cid:durableId="410736650">
    <w:abstractNumId w:val="8"/>
  </w:num>
  <w:num w:numId="10" w16cid:durableId="89355033">
    <w:abstractNumId w:val="6"/>
  </w:num>
  <w:num w:numId="11" w16cid:durableId="435637606">
    <w:abstractNumId w:val="3"/>
  </w:num>
  <w:num w:numId="12" w16cid:durableId="963192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13"/>
    <w:rsid w:val="0006195E"/>
    <w:rsid w:val="00094E3F"/>
    <w:rsid w:val="000C0385"/>
    <w:rsid w:val="00116513"/>
    <w:rsid w:val="00146295"/>
    <w:rsid w:val="0017778B"/>
    <w:rsid w:val="00191B16"/>
    <w:rsid w:val="001B1A5C"/>
    <w:rsid w:val="001F020E"/>
    <w:rsid w:val="002146EA"/>
    <w:rsid w:val="00216AC3"/>
    <w:rsid w:val="002760FD"/>
    <w:rsid w:val="0029341C"/>
    <w:rsid w:val="002C40D0"/>
    <w:rsid w:val="002E14EC"/>
    <w:rsid w:val="004365BE"/>
    <w:rsid w:val="00527B09"/>
    <w:rsid w:val="005C5453"/>
    <w:rsid w:val="00614858"/>
    <w:rsid w:val="00675E2F"/>
    <w:rsid w:val="006955DE"/>
    <w:rsid w:val="00695D8E"/>
    <w:rsid w:val="007A4658"/>
    <w:rsid w:val="007B13D5"/>
    <w:rsid w:val="007F2039"/>
    <w:rsid w:val="008661F7"/>
    <w:rsid w:val="00883C99"/>
    <w:rsid w:val="008E56E4"/>
    <w:rsid w:val="00923A18"/>
    <w:rsid w:val="009A010C"/>
    <w:rsid w:val="009D5D8D"/>
    <w:rsid w:val="00A34FA8"/>
    <w:rsid w:val="00B156AE"/>
    <w:rsid w:val="00BB461D"/>
    <w:rsid w:val="00BC022C"/>
    <w:rsid w:val="00C209D9"/>
    <w:rsid w:val="00C529DB"/>
    <w:rsid w:val="00C93446"/>
    <w:rsid w:val="00CF7902"/>
    <w:rsid w:val="00D00016"/>
    <w:rsid w:val="00D137C4"/>
    <w:rsid w:val="00DB22F9"/>
    <w:rsid w:val="00DC2926"/>
    <w:rsid w:val="00F44AAD"/>
    <w:rsid w:val="00F46741"/>
    <w:rsid w:val="00F74689"/>
    <w:rsid w:val="00FA3960"/>
    <w:rsid w:val="00F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1579C"/>
  <w15:chartTrackingRefBased/>
  <w15:docId w15:val="{068C12AD-AD0B-4A31-A3F7-0C05F994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6AE"/>
  </w:style>
  <w:style w:type="paragraph" w:styleId="Titre1">
    <w:name w:val="heading 1"/>
    <w:basedOn w:val="Normal"/>
    <w:next w:val="Normal"/>
    <w:link w:val="Titre1Car"/>
    <w:uiPriority w:val="9"/>
    <w:qFormat/>
    <w:rsid w:val="0011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6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6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6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16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16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65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65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65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65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65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65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65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65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65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6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65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651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116513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6513"/>
    <w:rPr>
      <w:rFonts w:eastAsiaTheme="minorEastAsia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094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06195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6195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6195E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06195E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06195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C0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CEC7CD-DBB7-40B2-B1CF-7C825BEDD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10</Pages>
  <Words>672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Data Gouvernance</vt:lpstr>
    </vt:vector>
  </TitlesOfParts>
  <Company>MASTER 2 BUSINESS INTELLIGENCE &amp; ANALYTICS – LYON2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Gouvernance</dc:title>
  <dc:subject>Documentation des données</dc:subject>
  <dc:creator>Yousra Bouhanna, Abdeljebbar Abid, Elias Ait Hassou</dc:creator>
  <cp:keywords/>
  <dc:description/>
  <cp:lastModifiedBy>Ait Hassou Elias</cp:lastModifiedBy>
  <cp:revision>14</cp:revision>
  <cp:lastPrinted>2026-02-12T22:53:00Z</cp:lastPrinted>
  <dcterms:created xsi:type="dcterms:W3CDTF">2026-01-27T18:19:00Z</dcterms:created>
  <dcterms:modified xsi:type="dcterms:W3CDTF">2026-02-13T15:45:00Z</dcterms:modified>
</cp:coreProperties>
</file>