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1F3A7A"/>
          <w:sz w:val="64"/>
          <w:szCs w:val="64"/>
        </w:rPr>
        <w:t xml:space="preserve">Índices en MariaDB</w:t>
      </w:r>
    </w:p>
    <w:p>
      <w:pPr>
        <w:spacing w:before="0" w:after="80"/>
        <w:jc w:val="center"/>
      </w:pPr>
      <w:r>
        <w:rPr>
          <w:rFonts w:ascii="Arial" w:cs="Arial" w:eastAsia="Arial" w:hAnsi="Arial"/>
          <w:color w:val="555555"/>
          <w:sz w:val="32"/>
          <w:szCs w:val="32"/>
        </w:rPr>
        <w:t xml:space="preserve">Guía completa: simples, compuestos y cubrientes</w:t>
      </w:r>
    </w:p>
    <w:p>
      <w:pPr>
        <w:pBdr>
          <w:bottom w:val="single" w:color="2E75B6" w:sz="6" w:space="6"/>
        </w:pBdr>
        <w:spacing w:before="200" w:after="0"/>
        <w:jc w:val="center"/>
      </w:pPr>
      <w:r>
        <w:rPr>
          <w:rFonts w:ascii="Arial" w:cs="Arial" w:eastAsia="Arial" w:hAnsi="Arial"/>
        </w:rPr>
        <w:t xml:space="preserve"/>
      </w:r>
    </w:p>
    <w:p>
      <w:pPr>
        <w:spacing w:before="160" w:after="0"/>
        <w:jc w:val="center"/>
      </w:pPr>
      <w:r>
        <w:rPr>
          <w:rFonts w:ascii="Arial" w:cs="Arial" w:eastAsia="Arial" w:hAnsi="Arial"/>
          <w:i/>
          <w:iCs/>
          <w:color w:val="555555"/>
          <w:sz w:val="22"/>
          <w:szCs w:val="22"/>
        </w:rPr>
        <w:t xml:space="preserve">Optimización de consultas y rendimiento en bases de datos relacionales</w:t>
      </w:r>
    </w:p>
    <w:p>
      <w:pPr>
        <w:spacing w:before="0" w:after="24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1. ¿Qué es un índice y cómo funciona?</w:t>
      </w:r>
    </w:p>
    <w:p>
      <w:pPr>
        <w:spacing w:before="80" w:after="120"/>
      </w:pPr>
      <w:r>
        <w:rPr>
          <w:rFonts w:ascii="Arial" w:cs="Arial" w:eastAsia="Arial" w:hAnsi="Arial"/>
          <w:sz w:val="22"/>
          <w:szCs w:val="22"/>
        </w:rPr>
        <w:t xml:space="preserve">Un índice en MariaDB es una estructura de datos auxiliar que permite al motor de base de datos localizar filas de forma rápida sin tener que recorrer la tabla completa. Funciona de manera análoga al índice de un libro: en lugar de leer página a página para encontrar un término, consultas el índice y saltas directamente al lugar correcto.</w:t>
      </w:r>
    </w:p>
    <w:p>
      <w:pPr>
        <w:spacing w:before="0" w:after="80"/>
      </w:pPr>
      <w:r>
        <w:t xml:space="preserve"/>
      </w:r>
    </w:p>
    <w:p>
      <w:pPr>
        <w:spacing w:before="80" w:after="120"/>
      </w:pPr>
      <w:r>
        <w:rPr>
          <w:rFonts w:ascii="Arial" w:cs="Arial" w:eastAsia="Arial" w:hAnsi="Arial"/>
          <w:sz w:val="22"/>
          <w:szCs w:val="22"/>
        </w:rPr>
        <w:t xml:space="preserve">Internamente, MariaDB usa por defecto árboles </w:t>
      </w:r>
      <w:r>
        <w:rPr>
          <w:rFonts w:ascii="Arial" w:cs="Arial" w:eastAsia="Arial" w:hAnsi="Arial"/>
          <w:b/>
          <w:bCs/>
          <w:sz w:val="22"/>
          <w:szCs w:val="22"/>
        </w:rPr>
        <w:t xml:space="preserve">B-Tree</w:t>
      </w:r>
      <w:r>
        <w:rPr>
          <w:rFonts w:ascii="Arial" w:cs="Arial" w:eastAsia="Arial" w:hAnsi="Arial"/>
          <w:sz w:val="22"/>
          <w:szCs w:val="22"/>
        </w:rPr>
        <w:t xml:space="preserve"> para sus índices. Un B-Tree mantiene los valores ordenados y permite búsquedas, inserciones y eliminaciones en tiempo </w:t>
      </w:r>
      <w:r>
        <w:rPr>
          <w:rFonts w:ascii="Arial" w:cs="Arial" w:eastAsia="Arial" w:hAnsi="Arial"/>
          <w:b/>
          <w:bCs/>
          <w:sz w:val="22"/>
          <w:szCs w:val="22"/>
        </w:rPr>
        <w:t xml:space="preserve">O(log n)</w:t>
      </w:r>
      <w:r>
        <w:rPr>
          <w:rFonts w:ascii="Arial" w:cs="Arial" w:eastAsia="Arial" w:hAnsi="Arial"/>
          <w:sz w:val="22"/>
          <w:szCs w:val="22"/>
        </w:rPr>
        <w:t xml:space="preserve">, frente al </w:t>
      </w:r>
      <w:r>
        <w:rPr>
          <w:rFonts w:ascii="Arial" w:cs="Arial" w:eastAsia="Arial" w:hAnsi="Arial"/>
          <w:b/>
          <w:bCs/>
          <w:sz w:val="22"/>
          <w:szCs w:val="22"/>
        </w:rPr>
        <w:t xml:space="preserve">O(n)</w:t>
      </w:r>
      <w:r>
        <w:rPr>
          <w:rFonts w:ascii="Arial" w:cs="Arial" w:eastAsia="Arial" w:hAnsi="Arial"/>
          <w:sz w:val="22"/>
          <w:szCs w:val="22"/>
        </w:rPr>
        <w:t xml:space="preserve"> de un escaneo completo de tabla (</w:t>
      </w:r>
      <w:r>
        <w:rPr>
          <w:rFonts w:ascii="Arial" w:cs="Arial" w:eastAsia="Arial" w:hAnsi="Arial"/>
          <w:i/>
          <w:iCs/>
          <w:color w:val="555555"/>
          <w:sz w:val="22"/>
          <w:szCs w:val="22"/>
        </w:rPr>
        <w:t xml:space="preserve">full table scan</w:t>
      </w:r>
      <w:r>
        <w:rPr>
          <w:rFonts w:ascii="Arial" w:cs="Arial" w:eastAsia="Arial" w:hAnsi="Arial"/>
          <w:sz w:val="22"/>
          <w:szCs w:val="22"/>
        </w:rPr>
        <w:t xml:space="pre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 Concepto clave</w:t>
            </w:r>
          </w:p>
          <w:p>
            <w:pPr>
              <w:spacing w:before="0" w:after="0"/>
            </w:pPr>
            <w:r>
              <w:rPr>
                <w:rFonts w:ascii="Arial" w:cs="Arial" w:eastAsia="Arial" w:hAnsi="Arial"/>
                <w:color w:val="333333"/>
                <w:sz w:val="21"/>
                <w:szCs w:val="21"/>
              </w:rPr>
              <w:t xml:space="preserve">Sin índice, MariaDB lee todas las filas de la tabla para satisfacer una condición WHERE. Con el índice adecuado, salta directamente a las filas relevantes. En tablas con millones de filas, la diferencia puede ser de segundos a milisegundos.</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1.1 Anatomía de un índice B-Tree</w:t>
      </w:r>
    </w:p>
    <w:p>
      <w:pPr>
        <w:spacing w:before="80" w:after="120"/>
      </w:pPr>
      <w:r>
        <w:rPr>
          <w:rFonts w:ascii="Arial" w:cs="Arial" w:eastAsia="Arial" w:hAnsi="Arial"/>
          <w:sz w:val="22"/>
          <w:szCs w:val="22"/>
        </w:rPr>
        <w:t xml:space="preserve">El árbol B-Tree que subyace a un índice tiene tres niveles lógicos:</w:t>
      </w:r>
    </w:p>
    <w:p>
      <w:pPr>
        <w:pStyle w:val="ListParagraph"/>
        <w:numPr>
          <w:ilvl w:val="0"/>
          <w:numId w:val="2"/>
        </w:numPr>
        <w:spacing w:before="40" w:after="80"/>
      </w:pPr>
      <w:r>
        <w:rPr>
          <w:rFonts w:ascii="Arial" w:cs="Arial" w:eastAsia="Arial" w:hAnsi="Arial"/>
          <w:b/>
          <w:bCs/>
          <w:sz w:val="22"/>
          <w:szCs w:val="22"/>
        </w:rPr>
        <w:t xml:space="preserve">Nodo raíz: </w:t>
      </w:r>
      <w:r>
        <w:rPr>
          <w:rFonts w:ascii="Arial" w:cs="Arial" w:eastAsia="Arial" w:hAnsi="Arial"/>
          <w:sz w:val="22"/>
          <w:szCs w:val="22"/>
        </w:rPr>
        <w:t xml:space="preserve">punto de entrada del árbol, contiene las claves que dividen el espacio de búsqueda.</w:t>
      </w:r>
    </w:p>
    <w:p>
      <w:pPr>
        <w:pStyle w:val="ListParagraph"/>
        <w:numPr>
          <w:ilvl w:val="0"/>
          <w:numId w:val="2"/>
        </w:numPr>
        <w:spacing w:before="40" w:after="80"/>
      </w:pPr>
      <w:r>
        <w:rPr>
          <w:rFonts w:ascii="Arial" w:cs="Arial" w:eastAsia="Arial" w:hAnsi="Arial"/>
          <w:b/>
          <w:bCs/>
          <w:sz w:val="22"/>
          <w:szCs w:val="22"/>
        </w:rPr>
        <w:t xml:space="preserve">Nodos internos: </w:t>
      </w:r>
      <w:r>
        <w:rPr>
          <w:rFonts w:ascii="Arial" w:cs="Arial" w:eastAsia="Arial" w:hAnsi="Arial"/>
          <w:sz w:val="22"/>
          <w:szCs w:val="22"/>
        </w:rPr>
        <w:t xml:space="preserve">intermediarios que guían la búsqueda hacia las hojas correctas.</w:t>
      </w:r>
    </w:p>
    <w:p>
      <w:pPr>
        <w:pStyle w:val="ListParagraph"/>
        <w:numPr>
          <w:ilvl w:val="0"/>
          <w:numId w:val="2"/>
        </w:numPr>
        <w:spacing w:before="40" w:after="80"/>
      </w:pPr>
      <w:r>
        <w:rPr>
          <w:rFonts w:ascii="Arial" w:cs="Arial" w:eastAsia="Arial" w:hAnsi="Arial"/>
          <w:b/>
          <w:bCs/>
          <w:sz w:val="22"/>
          <w:szCs w:val="22"/>
        </w:rPr>
        <w:t xml:space="preserve">Nodos hoja: </w:t>
      </w:r>
      <w:r>
        <w:rPr>
          <w:rFonts w:ascii="Arial" w:cs="Arial" w:eastAsia="Arial" w:hAnsi="Arial"/>
          <w:sz w:val="22"/>
          <w:szCs w:val="22"/>
        </w:rPr>
        <w:t xml:space="preserve">contienen el valor indexado y un puntero a la fila real en la tabla (o directamente la fila, en el caso del índice primario de InnoDB).</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1.2 Índice primario vs índices secundarios en InnoDB</w:t>
      </w:r>
    </w:p>
    <w:p>
      <w:pPr>
        <w:spacing w:before="80" w:after="120"/>
      </w:pPr>
      <w:r>
        <w:rPr>
          <w:rFonts w:ascii="Arial" w:cs="Arial" w:eastAsia="Arial" w:hAnsi="Arial"/>
          <w:sz w:val="22"/>
          <w:szCs w:val="22"/>
        </w:rPr>
        <w:t xml:space="preserve">En el motor </w:t>
      </w:r>
      <w:r>
        <w:rPr>
          <w:rFonts w:ascii="Arial" w:cs="Arial" w:eastAsia="Arial" w:hAnsi="Arial"/>
          <w:b/>
          <w:bCs/>
          <w:sz w:val="22"/>
          <w:szCs w:val="22"/>
        </w:rPr>
        <w:t xml:space="preserve">InnoDB</w:t>
      </w:r>
      <w:r>
        <w:rPr>
          <w:rFonts w:ascii="Arial" w:cs="Arial" w:eastAsia="Arial" w:hAnsi="Arial"/>
          <w:sz w:val="22"/>
          <w:szCs w:val="22"/>
        </w:rPr>
        <w:t xml:space="preserve"> (el estándar de MariaDB), la tabla se almacena físicamente ordenada por la clave primaria. Este índice se denomina </w:t>
      </w:r>
      <w:r>
        <w:rPr>
          <w:rFonts w:ascii="Arial" w:cs="Arial" w:eastAsia="Arial" w:hAnsi="Arial"/>
          <w:i/>
          <w:iCs/>
          <w:color w:val="555555"/>
          <w:sz w:val="22"/>
          <w:szCs w:val="22"/>
        </w:rPr>
        <w:t xml:space="preserve">clustered index</w:t>
      </w:r>
      <w:r>
        <w:rPr>
          <w:rFonts w:ascii="Arial" w:cs="Arial" w:eastAsia="Arial" w:hAnsi="Arial"/>
          <w:sz w:val="22"/>
          <w:szCs w:val="22"/>
        </w:rPr>
        <w:t xml:space="preserve"> o índice agrupado. Los índices secundarios (sobre otras columnas) almacenan en sus hojas el valor de la clave primaria, de modo que tras localizar una entrada en el índice secundario, InnoDB hace un segundo lookup en el índice primario para obtener el resto de columnas. Este doble acceso se llama </w:t>
      </w:r>
      <w:r>
        <w:rPr>
          <w:rFonts w:ascii="Arial" w:cs="Arial" w:eastAsia="Arial" w:hAnsi="Arial"/>
          <w:b/>
          <w:bCs/>
          <w:sz w:val="22"/>
          <w:szCs w:val="22"/>
        </w:rPr>
        <w:t xml:space="preserve">bookmark lookup</w:t>
      </w:r>
      <w:r>
        <w:rPr>
          <w:rFonts w:ascii="Arial" w:cs="Arial" w:eastAsia="Arial" w:hAnsi="Arial"/>
          <w:sz w:val="22"/>
          <w:szCs w:val="22"/>
        </w:rPr>
        <w:t xml:space="preserve">. Los índices cubrientes (ver sección 5) eliminan este segundo acceso.</w:t>
      </w:r>
    </w:p>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2. Ventajas e inconvenientes de los índices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468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Efecto del índice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Velocidad de lectura (SELECT)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Mejora drásticamente para condiciones WHERE, JOIN y ORDER BY</w:t>
            </w:r>
          </w:p>
        </w:tc>
      </w:tr>
      <w:tr>
        <w:tc>
          <w:tcPr>
            <w:tcW w:type="dxa" w:w="468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Velocidad de escritura (INSERT/UPDATE/DELETE)</w:t>
            </w:r>
          </w:p>
        </w:tc>
        <w:tc>
          <w:tcPr>
            <w:tcW w:type="dxa" w:w="468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Se degrada porque el índice debe mantenerse actualizado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Uso de disco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Aumenta; cada índice ocupa espacio adicional en disco</w:t>
            </w:r>
          </w:p>
        </w:tc>
      </w:tr>
      <w:tr>
        <w:tc>
          <w:tcPr>
            <w:tcW w:type="dxa" w:w="468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Uso de memoria (buffer pool)</w:t>
            </w:r>
          </w:p>
        </w:tc>
        <w:tc>
          <w:tcPr>
            <w:tcW w:type="dxa" w:w="468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El índice debe caber en memoria para mayor rendimiento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Concurrencia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Los índices reducen bloqueos al localizar filas más rápido</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60"/>
            </w:pPr>
            <w:r>
              <w:rPr>
                <w:rFonts w:ascii="Arial" w:cs="Arial" w:eastAsia="Arial" w:hAnsi="Arial"/>
                <w:b/>
                <w:bCs/>
                <w:color w:val="B7770D"/>
                <w:sz w:val="22"/>
                <w:szCs w:val="22"/>
              </w:rPr>
              <w:t xml:space="preserve">⚠️ Regla general</w:t>
            </w:r>
          </w:p>
          <w:p>
            <w:pPr>
              <w:spacing w:before="0" w:after="0"/>
            </w:pPr>
            <w:r>
              <w:rPr>
                <w:rFonts w:ascii="Arial" w:cs="Arial" w:eastAsia="Arial" w:hAnsi="Arial"/>
                <w:color w:val="333333"/>
                <w:sz w:val="21"/>
                <w:szCs w:val="21"/>
              </w:rPr>
              <w:t xml:space="preserve">No indexar sin motivo. Demasiados índices en tablas con mucha escritura pueden ralentizar las operaciones de modificación más de lo que aceleran las consultas. Analiza el patrón de uso (ratio lectura/escritura) antes de crear cada índice.</w:t>
            </w:r>
          </w:p>
        </w:tc>
      </w:tr>
    </w:tbl>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3. Índices simples (de una sola columna)</w:t>
      </w:r>
    </w:p>
    <w:p>
      <w:pPr>
        <w:spacing w:before="80" w:after="120"/>
      </w:pPr>
      <w:r>
        <w:rPr>
          <w:rFonts w:ascii="Arial" w:cs="Arial" w:eastAsia="Arial" w:hAnsi="Arial"/>
          <w:sz w:val="22"/>
          <w:szCs w:val="22"/>
        </w:rPr>
        <w:t xml:space="preserve">Un índice simple se crea sobre una única columna. Es el tipo más habitual y el punto de partida para optimizar una consulta que filtre por una columna concreta.</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3.1 Sintaxis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Crear un índice simple</w:t>
            </w:r>
          </w:p>
          <w:p>
            <w:pPr>
              <w:spacing w:before="0" w:after="0"/>
            </w:pPr>
            <w:r>
              <w:rPr>
                <w:rFonts w:ascii="Courier New" w:cs="Courier New" w:eastAsia="Courier New" w:hAnsi="Courier New"/>
                <w:color w:val="D4D4D4"/>
                <w:sz w:val="19"/>
                <w:szCs w:val="19"/>
              </w:rPr>
              <w:t xml:space="preserve">CREATE INDEX idx_orders_status ON orders(order_status);</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Índice único (garantiza valores no duplicados)</w:t>
            </w:r>
          </w:p>
          <w:p>
            <w:pPr>
              <w:spacing w:before="0" w:after="0"/>
            </w:pPr>
            <w:r>
              <w:rPr>
                <w:rFonts w:ascii="Courier New" w:cs="Courier New" w:eastAsia="Courier New" w:hAnsi="Courier New"/>
                <w:color w:val="D4D4D4"/>
                <w:sz w:val="19"/>
                <w:szCs w:val="19"/>
              </w:rPr>
              <w:t xml:space="preserve">CREATE UNIQUE INDEX idx_customers_email ON customers(email);</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Al crear la tabla</w:t>
            </w:r>
          </w:p>
          <w:p>
            <w:pPr>
              <w:spacing w:before="0" w:after="0"/>
            </w:pPr>
            <w:r>
              <w:rPr>
                <w:rFonts w:ascii="Courier New" w:cs="Courier New" w:eastAsia="Courier New" w:hAnsi="Courier New"/>
                <w:color w:val="D4D4D4"/>
                <w:sz w:val="19"/>
                <w:szCs w:val="19"/>
              </w:rPr>
              <w:t xml:space="preserve">CREATE TABLE products (</w:t>
            </w:r>
          </w:p>
          <w:p>
            <w:pPr>
              <w:spacing w:before="0" w:after="0"/>
            </w:pPr>
            <w:r>
              <w:rPr>
                <w:rFonts w:ascii="Courier New" w:cs="Courier New" w:eastAsia="Courier New" w:hAnsi="Courier New"/>
                <w:color w:val="D4D4D4"/>
                <w:sz w:val="19"/>
                <w:szCs w:val="19"/>
              </w:rPr>
              <w:t xml:space="preserve">    product_id   INT AUTO_INCREMENT PRIMARY KEY,</w:t>
            </w:r>
          </w:p>
          <w:p>
            <w:pPr>
              <w:spacing w:before="0" w:after="0"/>
            </w:pPr>
            <w:r>
              <w:rPr>
                <w:rFonts w:ascii="Courier New" w:cs="Courier New" w:eastAsia="Courier New" w:hAnsi="Courier New"/>
                <w:color w:val="D4D4D4"/>
                <w:sz w:val="19"/>
                <w:szCs w:val="19"/>
              </w:rPr>
              <w:t xml:space="preserve">    product_name VARCHAR(200),</w:t>
            </w:r>
          </w:p>
          <w:p>
            <w:pPr>
              <w:spacing w:before="0" w:after="0"/>
            </w:pPr>
            <w:r>
              <w:rPr>
                <w:rFonts w:ascii="Courier New" w:cs="Courier New" w:eastAsia="Courier New" w:hAnsi="Courier New"/>
                <w:color w:val="D4D4D4"/>
                <w:sz w:val="19"/>
                <w:szCs w:val="19"/>
              </w:rPr>
              <w:t xml:space="preserve">    category_id  INT,</w:t>
            </w:r>
          </w:p>
          <w:p>
            <w:pPr>
              <w:spacing w:before="0" w:after="0"/>
            </w:pPr>
            <w:r>
              <w:rPr>
                <w:rFonts w:ascii="Courier New" w:cs="Courier New" w:eastAsia="Courier New" w:hAnsi="Courier New"/>
                <w:color w:val="D4D4D4"/>
                <w:sz w:val="19"/>
                <w:szCs w:val="19"/>
              </w:rPr>
              <w:t xml:space="preserve">    INDEX idx_category (category_id)  -- índice simple inline</w:t>
            </w:r>
          </w:p>
          <w:p>
            <w:pPr>
              <w:spacing w:before="0" w:after="0"/>
            </w:pPr>
            <w:r>
              <w:rPr>
                <w:rFonts w:ascii="Courier New" w:cs="Courier New" w:eastAsia="Courier New" w:hAnsi="Courier New"/>
                <w:color w:val="D4D4D4"/>
                <w:sz w:val="19"/>
                <w:szCs w:val="19"/>
              </w:rPr>
              <w:t xml:space="preserv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Eliminar un índice</w:t>
            </w:r>
          </w:p>
          <w:p>
            <w:pPr>
              <w:spacing w:before="0" w:after="0"/>
            </w:pPr>
            <w:r>
              <w:rPr>
                <w:rFonts w:ascii="Courier New" w:cs="Courier New" w:eastAsia="Courier New" w:hAnsi="Courier New"/>
                <w:color w:val="D4D4D4"/>
                <w:sz w:val="19"/>
                <w:szCs w:val="19"/>
              </w:rPr>
              <w:t xml:space="preserve">DROP INDEX idx_orders_status ON orders;</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3.2 Cuándo usar un índice simple</w:t>
      </w:r>
    </w:p>
    <w:p>
      <w:pPr>
        <w:pStyle w:val="ListParagraph"/>
        <w:numPr>
          <w:ilvl w:val="0"/>
          <w:numId w:val="2"/>
        </w:numPr>
        <w:spacing w:before="40" w:after="80"/>
      </w:pPr>
      <w:r>
        <w:rPr>
          <w:rFonts w:ascii="Arial" w:cs="Arial" w:eastAsia="Arial" w:hAnsi="Arial"/>
          <w:sz w:val="22"/>
          <w:szCs w:val="22"/>
        </w:rPr>
        <w:t xml:space="preserve">Columnas que aparecen frecuentemente en </w:t>
      </w:r>
      <w:r>
        <w:rPr>
          <w:rFonts w:ascii="Courier New" w:cs="Courier New" w:eastAsia="Courier New" w:hAnsi="Courier New"/>
          <w:color w:val="C0392B"/>
          <w:sz w:val="20"/>
          <w:szCs w:val="20"/>
        </w:rPr>
        <w:t xml:space="preserve">WHERE</w:t>
      </w:r>
      <w:r>
        <w:rPr>
          <w:rFonts w:ascii="Arial" w:cs="Arial" w:eastAsia="Arial" w:hAnsi="Arial"/>
          <w:sz w:val="22"/>
          <w:szCs w:val="22"/>
        </w:rPr>
        <w:t xml:space="preserve"> con un operador de igualdad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o de rango (</w:t>
      </w:r>
      <w:r>
        <w:rPr>
          <w:rFonts w:ascii="Courier New" w:cs="Courier New" w:eastAsia="Courier New" w:hAnsi="Courier New"/>
          <w:color w:val="C0392B"/>
          <w:sz w:val="20"/>
          <w:szCs w:val="20"/>
        </w:rPr>
        <w:t xml:space="preserve">&gt;</w:t>
      </w:r>
      <w:r>
        <w:rPr>
          <w:rFonts w:ascii="Arial" w:cs="Arial" w:eastAsia="Arial" w:hAnsi="Arial"/>
          <w:sz w:val="22"/>
          <w:szCs w:val="22"/>
        </w:rPr>
        <w:t xml:space="preserve">, </w:t>
      </w:r>
      <w:r>
        <w:rPr>
          <w:rFonts w:ascii="Courier New" w:cs="Courier New" w:eastAsia="Courier New" w:hAnsi="Courier New"/>
          <w:color w:val="C0392B"/>
          <w:sz w:val="20"/>
          <w:szCs w:val="20"/>
        </w:rPr>
        <w:t xml:space="preserve">&lt;</w:t>
      </w:r>
      <w:r>
        <w:rPr>
          <w:rFonts w:ascii="Arial" w:cs="Arial" w:eastAsia="Arial" w:hAnsi="Arial"/>
          <w:sz w:val="22"/>
          <w:szCs w:val="22"/>
        </w:rPr>
        <w:t xml:space="preserve">, </w:t>
      </w:r>
      <w:r>
        <w:rPr>
          <w:rFonts w:ascii="Courier New" w:cs="Courier New" w:eastAsia="Courier New" w:hAnsi="Courier New"/>
          <w:color w:val="C0392B"/>
          <w:sz w:val="20"/>
          <w:szCs w:val="20"/>
        </w:rPr>
        <w:t xml:space="preserve">BETWEEN</w:t>
      </w:r>
      <w:r>
        <w:rPr>
          <w:rFonts w:ascii="Arial" w:cs="Arial" w:eastAsia="Arial" w:hAnsi="Arial"/>
          <w:sz w:val="22"/>
          <w:szCs w:val="22"/>
        </w:rPr>
        <w:t xml:space="preserve">).</w:t>
      </w:r>
    </w:p>
    <w:p>
      <w:pPr>
        <w:pStyle w:val="ListParagraph"/>
        <w:numPr>
          <w:ilvl w:val="0"/>
          <w:numId w:val="2"/>
        </w:numPr>
        <w:spacing w:before="40" w:after="80"/>
      </w:pPr>
      <w:r>
        <w:rPr>
          <w:rFonts w:ascii="Arial" w:cs="Arial" w:eastAsia="Arial" w:hAnsi="Arial"/>
          <w:sz w:val="22"/>
          <w:szCs w:val="22"/>
        </w:rPr>
        <w:t xml:space="preserve">Columnas usadas en </w:t>
      </w:r>
      <w:r>
        <w:rPr>
          <w:rFonts w:ascii="Courier New" w:cs="Courier New" w:eastAsia="Courier New" w:hAnsi="Courier New"/>
          <w:color w:val="C0392B"/>
          <w:sz w:val="20"/>
          <w:szCs w:val="20"/>
        </w:rPr>
        <w:t xml:space="preserve">ORDER BY</w:t>
      </w:r>
      <w:r>
        <w:rPr>
          <w:rFonts w:ascii="Arial" w:cs="Arial" w:eastAsia="Arial" w:hAnsi="Arial"/>
          <w:sz w:val="22"/>
          <w:szCs w:val="22"/>
        </w:rPr>
        <w:t xml:space="preserve"> o </w:t>
      </w:r>
      <w:r>
        <w:rPr>
          <w:rFonts w:ascii="Courier New" w:cs="Courier New" w:eastAsia="Courier New" w:hAnsi="Courier New"/>
          <w:color w:val="C0392B"/>
          <w:sz w:val="20"/>
          <w:szCs w:val="20"/>
        </w:rPr>
        <w:t xml:space="preserve">GROUP BY</w:t>
      </w:r>
      <w:r>
        <w:rPr>
          <w:rFonts w:ascii="Arial" w:cs="Arial" w:eastAsia="Arial" w:hAnsi="Arial"/>
          <w:sz w:val="22"/>
          <w:szCs w:val="22"/>
        </w:rPr>
        <w:t xml:space="preserve"> de forma habitual.</w:t>
      </w:r>
    </w:p>
    <w:p>
      <w:pPr>
        <w:pStyle w:val="ListParagraph"/>
        <w:numPr>
          <w:ilvl w:val="0"/>
          <w:numId w:val="2"/>
        </w:numPr>
        <w:spacing w:before="40" w:after="80"/>
      </w:pPr>
      <w:r>
        <w:rPr>
          <w:rFonts w:ascii="Arial" w:cs="Arial" w:eastAsia="Arial" w:hAnsi="Arial"/>
          <w:sz w:val="22"/>
          <w:szCs w:val="22"/>
        </w:rPr>
        <w:t xml:space="preserve">Claves foráneas (</w:t>
      </w:r>
      <w:r>
        <w:rPr>
          <w:rFonts w:ascii="Courier New" w:cs="Courier New" w:eastAsia="Courier New" w:hAnsi="Courier New"/>
          <w:color w:val="C0392B"/>
          <w:sz w:val="20"/>
          <w:szCs w:val="20"/>
        </w:rPr>
        <w:t xml:space="preserve">FOREIGN KEY</w:t>
      </w:r>
      <w:r>
        <w:rPr>
          <w:rFonts w:ascii="Arial" w:cs="Arial" w:eastAsia="Arial" w:hAnsi="Arial"/>
          <w:sz w:val="22"/>
          <w:szCs w:val="22"/>
        </w:rPr>
        <w:t xml:space="preserve">): MariaDB/InnoDB no las indexa automáticamente, pero los JOINs se benefician enormemente de ello.</w:t>
      </w:r>
    </w:p>
    <w:p>
      <w:pPr>
        <w:pStyle w:val="ListParagraph"/>
        <w:numPr>
          <w:ilvl w:val="0"/>
          <w:numId w:val="2"/>
        </w:numPr>
        <w:spacing w:before="40" w:after="80"/>
      </w:pPr>
      <w:r>
        <w:rPr>
          <w:rFonts w:ascii="Arial" w:cs="Arial" w:eastAsia="Arial" w:hAnsi="Arial"/>
          <w:sz w:val="22"/>
          <w:szCs w:val="22"/>
        </w:rPr>
        <w:t xml:space="preserve">Columnas de alta cardinalidad (muchos valores distintos). Un índice sobre un booleano con solo dos valores posibles raramente es útil.</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3.3 Ejemplo práctico</w:t>
      </w:r>
    </w:p>
    <w:p>
      <w:pPr>
        <w:spacing w:before="80" w:after="120"/>
      </w:pPr>
      <w:r>
        <w:rPr>
          <w:rFonts w:ascii="Arial" w:cs="Arial" w:eastAsia="Arial" w:hAnsi="Arial"/>
          <w:sz w:val="22"/>
          <w:szCs w:val="22"/>
        </w:rPr>
        <w:t xml:space="preserve">Supongamos la siguiente consulta sin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SELECT * FROM customers WHERE customer_state = 'CA';</w:t>
            </w:r>
          </w:p>
          <w:p>
            <w:pPr>
              <w:spacing w:before="0" w:after="0"/>
            </w:pPr>
            <w:r>
              <w:rPr>
                <w:rFonts w:ascii="Courier New" w:cs="Courier New" w:eastAsia="Courier New" w:hAnsi="Courier New"/>
                <w:color w:val="D4D4D4"/>
                <w:sz w:val="19"/>
                <w:szCs w:val="19"/>
              </w:rPr>
              <w:t xml:space="preserve">-- EXPLAIN: type = ALL, 12.511 filas escaneadas (full table scan)</w:t>
            </w:r>
          </w:p>
        </w:tc>
      </w:tr>
    </w:tbl>
    <w:p>
      <w:pPr>
        <w:spacing w:before="0" w:after="80"/>
      </w:pPr>
      <w:r>
        <w:t xml:space="preserve"/>
      </w:r>
    </w:p>
    <w:p>
      <w:pPr>
        <w:spacing w:before="80" w:after="120"/>
      </w:pPr>
      <w:r>
        <w:rPr>
          <w:rFonts w:ascii="Arial" w:cs="Arial" w:eastAsia="Arial" w:hAnsi="Arial"/>
          <w:sz w:val="22"/>
          <w:szCs w:val="22"/>
        </w:rPr>
        <w:t xml:space="preserve">Después de crear el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CREATE INDEX idx_customers_state ON customers(customer_state);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SELECT * FROM customers WHERE customer_state = 'CA';</w:t>
            </w:r>
          </w:p>
          <w:p>
            <w:pPr>
              <w:spacing w:before="0" w:after="0"/>
            </w:pPr>
            <w:r>
              <w:rPr>
                <w:rFonts w:ascii="Courier New" w:cs="Courier New" w:eastAsia="Courier New" w:hAnsi="Courier New"/>
                <w:color w:val="D4D4D4"/>
                <w:sz w:val="19"/>
                <w:szCs w:val="19"/>
              </w:rPr>
              <w:t xml:space="preserve">-- EXPLAIN: type = ref, key = idx_customers_state</w:t>
            </w:r>
          </w:p>
          <w:p>
            <w:pPr>
              <w:spacing w:before="0" w:after="0"/>
            </w:pPr>
            <w:r>
              <w:rPr>
                <w:rFonts w:ascii="Courier New" w:cs="Courier New" w:eastAsia="Courier New" w:hAnsi="Courier New"/>
                <w:color w:val="D4D4D4"/>
                <w:sz w:val="19"/>
                <w:szCs w:val="19"/>
              </w:rPr>
              <w:t xml:space="preserve">-- Solo accede a las filas de CA, no a toda la tabla</w:t>
            </w:r>
          </w:p>
        </w:tc>
      </w:tr>
    </w:tbl>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4. Índices compuestos (de varias columnas)</w:t>
      </w:r>
    </w:p>
    <w:p>
      <w:pPr>
        <w:spacing w:before="80" w:after="120"/>
      </w:pPr>
      <w:r>
        <w:rPr>
          <w:rFonts w:ascii="Arial" w:cs="Arial" w:eastAsia="Arial" w:hAnsi="Arial"/>
          <w:sz w:val="22"/>
          <w:szCs w:val="22"/>
        </w:rPr>
        <w:t xml:space="preserve">Un índice compuesto indexa dos o más columnas conjuntamente en un único árbol B-Tree. Los valores se ordenan primero por la primera columna, luego por la segunda dentro de cada valor de la primera, y así sucesivamente. Esto los hace mucho más potentes que múltiples índices simples en ciertos escenarios.</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4.1 Cómo funciona internamente</w:t>
      </w:r>
    </w:p>
    <w:p>
      <w:pPr>
        <w:spacing w:before="80" w:after="120"/>
      </w:pPr>
      <w:r>
        <w:rPr>
          <w:rFonts w:ascii="Arial" w:cs="Arial" w:eastAsia="Arial" w:hAnsi="Arial"/>
          <w:sz w:val="22"/>
          <w:szCs w:val="22"/>
        </w:rPr>
        <w:t xml:space="preserve">Imagina un índice sobre </w:t>
      </w:r>
      <w:r>
        <w:rPr>
          <w:rFonts w:ascii="Courier New" w:cs="Courier New" w:eastAsia="Courier New" w:hAnsi="Courier New"/>
          <w:color w:val="C0392B"/>
          <w:sz w:val="20"/>
          <w:szCs w:val="20"/>
        </w:rPr>
        <w:t xml:space="preserve">(last_name, first_name)</w:t>
      </w:r>
      <w:r>
        <w:rPr>
          <w:rFonts w:ascii="Arial" w:cs="Arial" w:eastAsia="Arial" w:hAnsi="Arial"/>
          <w:sz w:val="22"/>
          <w:szCs w:val="22"/>
        </w:rPr>
        <w:t xml:space="preserve">. El árbol almacena entradas ordenadas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('García',   'Ana')    -&gt; row ptr</w:t>
            </w:r>
          </w:p>
          <w:p>
            <w:pPr>
              <w:spacing w:before="0" w:after="0"/>
            </w:pPr>
            <w:r>
              <w:rPr>
                <w:rFonts w:ascii="Courier New" w:cs="Courier New" w:eastAsia="Courier New" w:hAnsi="Courier New"/>
                <w:color w:val="D4D4D4"/>
                <w:sz w:val="19"/>
                <w:szCs w:val="19"/>
              </w:rPr>
              <w:t xml:space="preserve">('García',   'Luis')   -&gt; row ptr</w:t>
            </w:r>
          </w:p>
          <w:p>
            <w:pPr>
              <w:spacing w:before="0" w:after="0"/>
            </w:pPr>
            <w:r>
              <w:rPr>
                <w:rFonts w:ascii="Courier New" w:cs="Courier New" w:eastAsia="Courier New" w:hAnsi="Courier New"/>
                <w:color w:val="D4D4D4"/>
                <w:sz w:val="19"/>
                <w:szCs w:val="19"/>
              </w:rPr>
              <w:t xml:space="preserve">('López',    'Carlos') -&gt; row ptr</w:t>
            </w:r>
          </w:p>
          <w:p>
            <w:pPr>
              <w:spacing w:before="0" w:after="0"/>
            </w:pPr>
            <w:r>
              <w:rPr>
                <w:rFonts w:ascii="Courier New" w:cs="Courier New" w:eastAsia="Courier New" w:hAnsi="Courier New"/>
                <w:color w:val="D4D4D4"/>
                <w:sz w:val="19"/>
                <w:szCs w:val="19"/>
              </w:rPr>
              <w:t xml:space="preserve">('López',    'María')  -&gt; row ptr</w:t>
            </w:r>
          </w:p>
          <w:p>
            <w:pPr>
              <w:spacing w:before="0" w:after="0"/>
            </w:pPr>
            <w:r>
              <w:rPr>
                <w:rFonts w:ascii="Courier New" w:cs="Courier New" w:eastAsia="Courier New" w:hAnsi="Courier New"/>
                <w:color w:val="D4D4D4"/>
                <w:sz w:val="19"/>
                <w:szCs w:val="19"/>
              </w:rPr>
              <w:t xml:space="preserve">('Martínez', 'Pedro')  -&gt; row ptr</w:t>
            </w:r>
          </w:p>
        </w:tc>
      </w:tr>
    </w:tbl>
    <w:p>
      <w:pPr>
        <w:spacing w:before="0" w:after="80"/>
      </w:pPr>
      <w:r>
        <w:t xml:space="preserve"/>
      </w:r>
    </w:p>
    <w:p>
      <w:pPr>
        <w:spacing w:before="80" w:after="120"/>
      </w:pPr>
      <w:r>
        <w:rPr>
          <w:rFonts w:ascii="Arial" w:cs="Arial" w:eastAsia="Arial" w:hAnsi="Arial"/>
          <w:sz w:val="22"/>
          <w:szCs w:val="22"/>
        </w:rPr>
        <w:t xml:space="preserve">Gracias a este orden, el índice puede utilizarse para:</w:t>
      </w:r>
    </w:p>
    <w:p>
      <w:pPr>
        <w:pStyle w:val="ListParagraph"/>
        <w:numPr>
          <w:ilvl w:val="0"/>
          <w:numId w:val="2"/>
        </w:numPr>
        <w:spacing w:before="40" w:after="80"/>
      </w:pPr>
      <w:r>
        <w:rPr>
          <w:rFonts w:ascii="Arial" w:cs="Arial" w:eastAsia="Arial" w:hAnsi="Arial"/>
          <w:b/>
          <w:bCs/>
          <w:sz w:val="22"/>
          <w:szCs w:val="22"/>
        </w:rPr>
        <w:t xml:space="preserve">WHERE last_name = 'García'</w:t>
      </w:r>
      <w:r>
        <w:rPr>
          <w:rFonts w:ascii="Arial" w:cs="Arial" w:eastAsia="Arial" w:hAnsi="Arial"/>
          <w:sz w:val="22"/>
          <w:szCs w:val="22"/>
        </w:rPr>
        <w:t xml:space="preserve"> → búsqueda eficiente.</w:t>
      </w:r>
    </w:p>
    <w:p>
      <w:pPr>
        <w:pStyle w:val="ListParagraph"/>
        <w:numPr>
          <w:ilvl w:val="0"/>
          <w:numId w:val="2"/>
        </w:numPr>
        <w:spacing w:before="40" w:after="80"/>
      </w:pPr>
      <w:r>
        <w:rPr>
          <w:rFonts w:ascii="Arial" w:cs="Arial" w:eastAsia="Arial" w:hAnsi="Arial"/>
          <w:b/>
          <w:bCs/>
          <w:sz w:val="22"/>
          <w:szCs w:val="22"/>
        </w:rPr>
        <w:t xml:space="preserve">WHERE last_name = 'García' AND first_name = 'Ana'</w:t>
      </w:r>
      <w:r>
        <w:rPr>
          <w:rFonts w:ascii="Arial" w:cs="Arial" w:eastAsia="Arial" w:hAnsi="Arial"/>
          <w:sz w:val="22"/>
          <w:szCs w:val="22"/>
        </w:rPr>
        <w:t xml:space="preserve"> → búsqueda muy eficiente.</w:t>
      </w:r>
    </w:p>
    <w:p>
      <w:pPr>
        <w:pStyle w:val="ListParagraph"/>
        <w:numPr>
          <w:ilvl w:val="0"/>
          <w:numId w:val="2"/>
        </w:numPr>
        <w:spacing w:before="40" w:after="80"/>
      </w:pPr>
      <w:r>
        <w:rPr>
          <w:rFonts w:ascii="Arial" w:cs="Arial" w:eastAsia="Arial" w:hAnsi="Arial"/>
          <w:b/>
          <w:bCs/>
          <w:sz w:val="22"/>
          <w:szCs w:val="22"/>
        </w:rPr>
        <w:t xml:space="preserve">ORDER BY last_name, first_name</w:t>
      </w:r>
      <w:r>
        <w:rPr>
          <w:rFonts w:ascii="Arial" w:cs="Arial" w:eastAsia="Arial" w:hAnsi="Arial"/>
          <w:sz w:val="22"/>
          <w:szCs w:val="22"/>
        </w:rPr>
        <w:t xml:space="preserve"> → sin ordenación adicional.</w:t>
      </w:r>
    </w:p>
    <w:p>
      <w:pPr>
        <w:pStyle w:val="ListParagraph"/>
        <w:numPr>
          <w:ilvl w:val="0"/>
          <w:numId w:val="2"/>
        </w:numPr>
        <w:spacing w:before="40" w:after="80"/>
      </w:pPr>
      <w:r>
        <w:rPr>
          <w:rFonts w:ascii="Arial" w:cs="Arial" w:eastAsia="Arial" w:hAnsi="Arial"/>
          <w:b/>
          <w:bCs/>
          <w:sz w:val="22"/>
          <w:szCs w:val="22"/>
        </w:rPr>
        <w:t xml:space="preserve">WHERE first_name = 'Ana'</w:t>
      </w:r>
      <w:r>
        <w:rPr>
          <w:rFonts w:ascii="Arial" w:cs="Arial" w:eastAsia="Arial" w:hAnsi="Arial"/>
          <w:sz w:val="22"/>
          <w:szCs w:val="22"/>
        </w:rPr>
        <w:t xml:space="preserve"> → </w:t>
      </w:r>
      <w:r>
        <w:rPr>
          <w:rFonts w:ascii="Arial" w:cs="Arial" w:eastAsia="Arial" w:hAnsi="Arial"/>
          <w:i/>
          <w:iCs/>
          <w:color w:val="555555"/>
          <w:sz w:val="22"/>
          <w:szCs w:val="22"/>
        </w:rPr>
        <w:t xml:space="preserve">NO usa el índice</w:t>
      </w:r>
      <w:r>
        <w:rPr>
          <w:rFonts w:ascii="Arial" w:cs="Arial" w:eastAsia="Arial" w:hAnsi="Arial"/>
          <w:sz w:val="22"/>
          <w:szCs w:val="22"/>
        </w:rPr>
        <w:t xml:space="preserve">. La segunda columna sola no puede aprovechar el orden.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 Regla del prefijo más a la izquierda (Leftmost Prefix Rule)</w:t>
            </w:r>
          </w:p>
          <w:p>
            <w:pPr>
              <w:spacing w:before="0" w:after="0"/>
            </w:pPr>
            <w:r>
              <w:rPr>
                <w:rFonts w:ascii="Arial" w:cs="Arial" w:eastAsia="Arial" w:hAnsi="Arial"/>
                <w:color w:val="333333"/>
                <w:sz w:val="21"/>
                <w:szCs w:val="21"/>
              </w:rPr>
              <w:t xml:space="preserve">Un índice compuesto (A, B, C) puede usarse para filtrar por A, por A+B, o por A+B+C. NO puede usarse empezando por B o por C solos. Las columnas más selectivas (las que filtran más filas) deben ir primero, excepto cuando la igualdad lo permite.</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4.2 Sintaxis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Índice compuesto</w:t>
            </w:r>
          </w:p>
          <w:p>
            <w:pPr>
              <w:spacing w:before="0" w:after="0"/>
            </w:pPr>
            <w:r>
              <w:rPr>
                <w:rFonts w:ascii="Courier New" w:cs="Courier New" w:eastAsia="Courier New" w:hAnsi="Courier New"/>
                <w:color w:val="D4D4D4"/>
                <w:sz w:val="19"/>
                <w:szCs w:val="19"/>
              </w:rPr>
              <w:t xml:space="preserve">CREATE INDEX idx_orders_cust_status</w:t>
            </w:r>
          </w:p>
          <w:p>
            <w:pPr>
              <w:spacing w:before="0" w:after="0"/>
            </w:pPr>
            <w:r>
              <w:rPr>
                <w:rFonts w:ascii="Courier New" w:cs="Courier New" w:eastAsia="Courier New" w:hAnsi="Courier New"/>
                <w:color w:val="D4D4D4"/>
                <w:sz w:val="19"/>
                <w:szCs w:val="19"/>
              </w:rPr>
              <w:t xml:space="preserve">    ON orders(order_customer_id, order_status);</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Índice compuesto al crear tabla</w:t>
            </w:r>
          </w:p>
          <w:p>
            <w:pPr>
              <w:spacing w:before="0" w:after="0"/>
            </w:pPr>
            <w:r>
              <w:rPr>
                <w:rFonts w:ascii="Courier New" w:cs="Courier New" w:eastAsia="Courier New" w:hAnsi="Courier New"/>
                <w:color w:val="D4D4D4"/>
                <w:sz w:val="19"/>
                <w:szCs w:val="19"/>
              </w:rPr>
              <w:t xml:space="preserve">CREATE TABLE order_items (</w:t>
            </w:r>
          </w:p>
          <w:p>
            <w:pPr>
              <w:spacing w:before="0" w:after="0"/>
            </w:pPr>
            <w:r>
              <w:rPr>
                <w:rFonts w:ascii="Courier New" w:cs="Courier New" w:eastAsia="Courier New" w:hAnsi="Courier New"/>
                <w:color w:val="D4D4D4"/>
                <w:sz w:val="19"/>
                <w:szCs w:val="19"/>
              </w:rPr>
              <w:t xml:space="preserve">    oi_id         INT AUTO_INCREMENT PRIMARY KEY,</w:t>
            </w:r>
          </w:p>
          <w:p>
            <w:pPr>
              <w:spacing w:before="0" w:after="0"/>
            </w:pPr>
            <w:r>
              <w:rPr>
                <w:rFonts w:ascii="Courier New" w:cs="Courier New" w:eastAsia="Courier New" w:hAnsi="Courier New"/>
                <w:color w:val="D4D4D4"/>
                <w:sz w:val="19"/>
                <w:szCs w:val="19"/>
              </w:rPr>
              <w:t xml:space="preserve">    order_id      INT NOT NULL,</w:t>
            </w:r>
          </w:p>
          <w:p>
            <w:pPr>
              <w:spacing w:before="0" w:after="0"/>
            </w:pPr>
            <w:r>
              <w:rPr>
                <w:rFonts w:ascii="Courier New" w:cs="Courier New" w:eastAsia="Courier New" w:hAnsi="Courier New"/>
                <w:color w:val="D4D4D4"/>
                <w:sz w:val="19"/>
                <w:szCs w:val="19"/>
              </w:rPr>
              <w:t xml:space="preserve">    product_id    INT NOT NULL,</w:t>
            </w:r>
          </w:p>
          <w:p>
            <w:pPr>
              <w:spacing w:before="0" w:after="0"/>
            </w:pPr>
            <w:r>
              <w:rPr>
                <w:rFonts w:ascii="Courier New" w:cs="Courier New" w:eastAsia="Courier New" w:hAnsi="Courier New"/>
                <w:color w:val="D4D4D4"/>
                <w:sz w:val="19"/>
                <w:szCs w:val="19"/>
              </w:rPr>
              <w:t xml:space="preserve">    quantity      INT,</w:t>
            </w:r>
          </w:p>
          <w:p>
            <w:pPr>
              <w:spacing w:before="0" w:after="0"/>
            </w:pPr>
            <w:r>
              <w:rPr>
                <w:rFonts w:ascii="Courier New" w:cs="Courier New" w:eastAsia="Courier New" w:hAnsi="Courier New"/>
                <w:color w:val="D4D4D4"/>
                <w:sz w:val="19"/>
                <w:szCs w:val="19"/>
              </w:rPr>
              <w:t xml:space="preserve">    INDEX idx_order_product (order_id, product_id)</w:t>
            </w:r>
          </w:p>
          <w:p>
            <w:pPr>
              <w:spacing w:before="0" w:after="0"/>
            </w:pPr>
            <w:r>
              <w:rPr>
                <w:rFonts w:ascii="Courier New" w:cs="Courier New" w:eastAsia="Courier New" w:hAnsi="Courier New"/>
                <w:color w:val="D4D4D4"/>
                <w:sz w:val="19"/>
                <w:szCs w:val="19"/>
              </w:rPr>
              <w:t xml:space="preserve">);</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4.3 Orden de las columnas: criterios de diseño</w:t>
      </w:r>
    </w:p>
    <w:p>
      <w:pPr>
        <w:spacing w:before="80" w:after="120"/>
      </w:pPr>
      <w:r>
        <w:rPr>
          <w:rFonts w:ascii="Arial" w:cs="Arial" w:eastAsia="Arial" w:hAnsi="Arial"/>
          <w:sz w:val="22"/>
          <w:szCs w:val="22"/>
        </w:rPr>
        <w:t xml:space="preserve">El orden de las columnas en un índice compuesto es crítico. Considera los siguientes criterios: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312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Igualdad antes que rango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Columnas con '=' van antes que columnas con '&gt;', '&lt;', 'BETWEEN'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(status, created_at) para WHERE status='A' AND created_at &gt; '2024-01-01'</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Mayor selectividad primero</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La columna que reduce más resultados va delante</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(country, city) si country solo tiene 5 valores distintos y city tiene miles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Soportar ORDER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 el query ordena, incluir las columnas de ORDER BY en el índice y en el mismo orden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(customer_id, order_date) para ORDER BY customer_id, order_date</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Cubrir el GROUP BY</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Misma lógica que ORDER BY</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(category_id, status) para GROUP BY category_id, status</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4.4 Ejemplo completo con EXPLAIN</w:t>
      </w:r>
    </w:p>
    <w:p>
      <w:pPr>
        <w:spacing w:before="80" w:after="120"/>
      </w:pPr>
      <w:r>
        <w:rPr>
          <w:rFonts w:ascii="Arial" w:cs="Arial" w:eastAsia="Arial" w:hAnsi="Arial"/>
          <w:sz w:val="22"/>
          <w:szCs w:val="22"/>
        </w:rPr>
        <w:t xml:space="preserve">Partimos de la consulta del enunciado original (simplificada):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SELECT ca.category_name, SUM(p.product_price)</w:t>
            </w:r>
          </w:p>
          <w:p>
            <w:pPr>
              <w:spacing w:before="0" w:after="0"/>
            </w:pPr>
            <w:r>
              <w:rPr>
                <w:rFonts w:ascii="Courier New" w:cs="Courier New" w:eastAsia="Courier New" w:hAnsi="Courier New"/>
                <w:color w:val="D4D4D4"/>
                <w:sz w:val="19"/>
                <w:szCs w:val="19"/>
              </w:rPr>
              <w:t xml:space="preserve">FROM orders o</w:t>
            </w:r>
          </w:p>
          <w:p>
            <w:pPr>
              <w:spacing w:before="0" w:after="0"/>
            </w:pPr>
            <w:r>
              <w:rPr>
                <w:rFonts w:ascii="Courier New" w:cs="Courier New" w:eastAsia="Courier New" w:hAnsi="Courier New"/>
                <w:color w:val="D4D4D4"/>
                <w:sz w:val="19"/>
                <w:szCs w:val="19"/>
              </w:rPr>
              <w:t xml:space="preserve">JOIN customers c ON o.order_customer_id = c.customer_id</w:t>
            </w:r>
          </w:p>
          <w:p>
            <w:pPr>
              <w:spacing w:before="0" w:after="0"/>
            </w:pPr>
            <w:r>
              <w:rPr>
                <w:rFonts w:ascii="Courier New" w:cs="Courier New" w:eastAsia="Courier New" w:hAnsi="Courier New"/>
                <w:color w:val="D4D4D4"/>
                <w:sz w:val="19"/>
                <w:szCs w:val="19"/>
              </w:rPr>
              <w:t xml:space="preserve">WHERE o.order_status = 'PENDING'</w:t>
            </w:r>
          </w:p>
          <w:p>
            <w:pPr>
              <w:spacing w:before="0" w:after="0"/>
            </w:pPr>
            <w:r>
              <w:rPr>
                <w:rFonts w:ascii="Courier New" w:cs="Courier New" w:eastAsia="Courier New" w:hAnsi="Courier New"/>
                <w:color w:val="D4D4D4"/>
                <w:sz w:val="19"/>
                <w:szCs w:val="19"/>
              </w:rPr>
              <w:t xml:space="preserve">  AND c.customer_state = 'CA'</w:t>
            </w:r>
          </w:p>
          <w:p>
            <w:pPr>
              <w:spacing w:before="0" w:after="0"/>
            </w:pPr>
            <w:r>
              <w:rPr>
                <w:rFonts w:ascii="Courier New" w:cs="Courier New" w:eastAsia="Courier New" w:hAnsi="Courier New"/>
                <w:color w:val="D4D4D4"/>
                <w:sz w:val="19"/>
                <w:szCs w:val="19"/>
              </w:rPr>
              <w:t xml:space="preserve">GROUP BY ca.category_name;</w:t>
            </w:r>
          </w:p>
        </w:tc>
      </w:tr>
    </w:tbl>
    <w:p>
      <w:pPr>
        <w:spacing w:before="0" w:after="80"/>
      </w:pPr>
      <w:r>
        <w:t xml:space="preserve"/>
      </w:r>
    </w:p>
    <w:p>
      <w:pPr>
        <w:spacing w:before="80" w:after="120"/>
      </w:pPr>
      <w:r>
        <w:rPr>
          <w:rFonts w:ascii="Arial" w:cs="Arial" w:eastAsia="Arial" w:hAnsi="Arial"/>
          <w:sz w:val="22"/>
          <w:szCs w:val="22"/>
        </w:rPr>
        <w:t xml:space="preserve">El plan original mostraba para </w:t>
      </w:r>
      <w:r>
        <w:rPr>
          <w:rFonts w:ascii="Courier New" w:cs="Courier New" w:eastAsia="Courier New" w:hAnsi="Courier New"/>
          <w:color w:val="C0392B"/>
          <w:sz w:val="20"/>
          <w:szCs w:val="20"/>
        </w:rPr>
        <w:t xml:space="preserve">orders</w:t>
      </w:r>
      <w:r>
        <w:rPr>
          <w:rFonts w:ascii="Arial" w:cs="Arial" w:eastAsia="Arial" w:hAnsi="Arial"/>
          <w:sz w:val="22"/>
          <w:szCs w:val="22"/>
        </w:rPr>
        <w:t xml:space="preserve">: </w:t>
      </w:r>
      <w:r>
        <w:rPr>
          <w:rFonts w:ascii="Courier New" w:cs="Courier New" w:eastAsia="Courier New" w:hAnsi="Courier New"/>
          <w:color w:val="C0392B"/>
          <w:sz w:val="20"/>
          <w:szCs w:val="20"/>
        </w:rPr>
        <w:t xml:space="preserve">ref|filter</w:t>
      </w:r>
      <w:r>
        <w:rPr>
          <w:rFonts w:ascii="Arial" w:cs="Arial" w:eastAsia="Arial" w:hAnsi="Arial"/>
          <w:sz w:val="22"/>
          <w:szCs w:val="22"/>
        </w:rPr>
        <w:t xml:space="preserve"> con dos índices separados (</w:t>
      </w:r>
      <w:r>
        <w:rPr>
          <w:rFonts w:ascii="Courier New" w:cs="Courier New" w:eastAsia="Courier New" w:hAnsi="Courier New"/>
          <w:color w:val="C0392B"/>
          <w:sz w:val="20"/>
          <w:szCs w:val="20"/>
        </w:rPr>
        <w:t xml:space="preserve">fk_orders_customers</w:t>
      </w:r>
      <w:r>
        <w:rPr>
          <w:rFonts w:ascii="Arial" w:cs="Arial" w:eastAsia="Arial" w:hAnsi="Arial"/>
          <w:sz w:val="22"/>
          <w:szCs w:val="22"/>
        </w:rPr>
        <w:t xml:space="preserve"> e </w:t>
      </w:r>
      <w:r>
        <w:rPr>
          <w:rFonts w:ascii="Courier New" w:cs="Courier New" w:eastAsia="Courier New" w:hAnsi="Courier New"/>
          <w:color w:val="C0392B"/>
          <w:sz w:val="20"/>
          <w:szCs w:val="20"/>
        </w:rPr>
        <w:t xml:space="preserve">idx_order_status</w:t>
      </w:r>
      <w:r>
        <w:rPr>
          <w:rFonts w:ascii="Arial" w:cs="Arial" w:eastAsia="Arial" w:hAnsi="Arial"/>
          <w:sz w:val="22"/>
          <w:szCs w:val="22"/>
        </w:rPr>
        <w:t xml:space="preserve">) y solo un 11% de filas útiles. Un índice compuesto resuelve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Antes: el motor usa dos índices separados y hace rowid filter</w:t>
            </w:r>
          </w:p>
          <w:p>
            <w:pPr>
              <w:spacing w:before="0" w:after="0"/>
            </w:pPr>
            <w:r>
              <w:rPr>
                <w:rFonts w:ascii="Courier New" w:cs="Courier New" w:eastAsia="Courier New" w:hAnsi="Courier New"/>
                <w:color w:val="D4D4D4"/>
                <w:sz w:val="19"/>
                <w:szCs w:val="19"/>
              </w:rPr>
              <w:t xml:space="preserve">-- EXPLAIN: type = ref|filter, rows = 5 (11%)</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Creamos el índice compuesto</w:t>
            </w:r>
          </w:p>
          <w:p>
            <w:pPr>
              <w:spacing w:before="0" w:after="0"/>
            </w:pPr>
            <w:r>
              <w:rPr>
                <w:rFonts w:ascii="Courier New" w:cs="Courier New" w:eastAsia="Courier New" w:hAnsi="Courier New"/>
                <w:color w:val="D4D4D4"/>
                <w:sz w:val="19"/>
                <w:szCs w:val="19"/>
              </w:rPr>
              <w:t xml:space="preserve">CREATE INDEX idx_orders_customer_status</w:t>
            </w:r>
          </w:p>
          <w:p>
            <w:pPr>
              <w:spacing w:before="0" w:after="0"/>
            </w:pPr>
            <w:r>
              <w:rPr>
                <w:rFonts w:ascii="Courier New" w:cs="Courier New" w:eastAsia="Courier New" w:hAnsi="Courier New"/>
                <w:color w:val="D4D4D4"/>
                <w:sz w:val="19"/>
                <w:szCs w:val="19"/>
              </w:rPr>
              <w:t xml:space="preserve">    ON orders(order_customer_id, order_status);</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Después: un único acceso de índice, sin rowid filter</w:t>
            </w:r>
          </w:p>
          <w:p>
            <w:pPr>
              <w:spacing w:before="0" w:after="0"/>
            </w:pPr>
            <w:r>
              <w:rPr>
                <w:rFonts w:ascii="Courier New" w:cs="Courier New" w:eastAsia="Courier New" w:hAnsi="Courier New"/>
                <w:color w:val="D4D4D4"/>
                <w:sz w:val="19"/>
                <w:szCs w:val="19"/>
              </w:rPr>
              <w:t xml:space="preserve">-- EXPLAIN: type = ref, key = idx_orders_customer_status</w:t>
            </w:r>
          </w:p>
          <w:p>
            <w:pPr>
              <w:spacing w:before="0" w:after="0"/>
            </w:pPr>
            <w:r>
              <w:rPr>
                <w:rFonts w:ascii="Courier New" w:cs="Courier New" w:eastAsia="Courier New" w:hAnsi="Courier New"/>
                <w:color w:val="D4D4D4"/>
                <w:sz w:val="19"/>
                <w:szCs w:val="19"/>
              </w:rPr>
              <w:t xml:space="preserve">-- El motor localiza directamente los pedidos PENDING de cada cliente de CA</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4.5 Cuándo preferir compuesto sobre múltiples simples</w:t>
      </w:r>
    </w:p>
    <w:p>
      <w:pPr>
        <w:pStyle w:val="ListParagraph"/>
        <w:numPr>
          <w:ilvl w:val="0"/>
          <w:numId w:val="2"/>
        </w:numPr>
        <w:spacing w:before="40" w:after="80"/>
      </w:pPr>
      <w:r>
        <w:rPr>
          <w:rFonts w:ascii="Arial" w:cs="Arial" w:eastAsia="Arial" w:hAnsi="Arial"/>
          <w:sz w:val="22"/>
          <w:szCs w:val="22"/>
        </w:rPr>
        <w:t xml:space="preserve">Cuando la consulta filtra habitualmente por </w:t>
      </w:r>
      <w:r>
        <w:rPr>
          <w:rFonts w:ascii="Arial" w:cs="Arial" w:eastAsia="Arial" w:hAnsi="Arial"/>
          <w:b/>
          <w:bCs/>
          <w:sz w:val="22"/>
          <w:szCs w:val="22"/>
        </w:rPr>
        <w:t xml:space="preserve">dos o más columnas a la vez</w:t>
      </w:r>
      <w:r>
        <w:rPr>
          <w:rFonts w:ascii="Arial" w:cs="Arial" w:eastAsia="Arial" w:hAnsi="Arial"/>
          <w:sz w:val="22"/>
          <w:szCs w:val="22"/>
        </w:rPr>
        <w:t xml:space="preserve">: el optimizador puede combinar índices simples (</w:t>
      </w:r>
      <w:r>
        <w:rPr>
          <w:rFonts w:ascii="Arial" w:cs="Arial" w:eastAsia="Arial" w:hAnsi="Arial"/>
          <w:i/>
          <w:iCs/>
          <w:color w:val="555555"/>
          <w:sz w:val="22"/>
          <w:szCs w:val="22"/>
        </w:rPr>
        <w:t xml:space="preserve">index merge</w:t>
      </w:r>
      <w:r>
        <w:rPr>
          <w:rFonts w:ascii="Arial" w:cs="Arial" w:eastAsia="Arial" w:hAnsi="Arial"/>
          <w:sz w:val="22"/>
          <w:szCs w:val="22"/>
        </w:rPr>
        <w:t xml:space="preserve">), pero es menos eficiente que un solo índice compuesto.</w:t>
      </w:r>
    </w:p>
    <w:p>
      <w:pPr>
        <w:pStyle w:val="ListParagraph"/>
        <w:numPr>
          <w:ilvl w:val="0"/>
          <w:numId w:val="2"/>
        </w:numPr>
        <w:spacing w:before="40" w:after="80"/>
      </w:pPr>
      <w:r>
        <w:rPr>
          <w:rFonts w:ascii="Arial" w:cs="Arial" w:eastAsia="Arial" w:hAnsi="Arial"/>
          <w:sz w:val="22"/>
          <w:szCs w:val="22"/>
        </w:rPr>
        <w:t xml:space="preserve">Cuando la consulta ordena por las mismas columnas que filtra.</w:t>
      </w:r>
    </w:p>
    <w:p>
      <w:pPr>
        <w:pStyle w:val="ListParagraph"/>
        <w:numPr>
          <w:ilvl w:val="0"/>
          <w:numId w:val="2"/>
        </w:numPr>
        <w:spacing w:before="40" w:after="80"/>
      </w:pPr>
      <w:r>
        <w:rPr>
          <w:rFonts w:ascii="Arial" w:cs="Arial" w:eastAsia="Arial" w:hAnsi="Arial"/>
          <w:sz w:val="22"/>
          <w:szCs w:val="22"/>
        </w:rPr>
        <w:t xml:space="preserve">Cuando quieres </w:t>
      </w:r>
      <w:r>
        <w:rPr>
          <w:rFonts w:ascii="Arial" w:cs="Arial" w:eastAsia="Arial" w:hAnsi="Arial"/>
          <w:b/>
          <w:bCs/>
          <w:sz w:val="22"/>
          <w:szCs w:val="22"/>
        </w:rPr>
        <w:t xml:space="preserve">evitar la ordenación en memoria</w:t>
      </w:r>
      <w:r>
        <w:rPr>
          <w:rFonts w:ascii="Arial" w:cs="Arial" w:eastAsia="Arial" w:hAnsi="Arial"/>
          <w:sz w:val="22"/>
          <w:szCs w:val="22"/>
        </w:rPr>
        <w:t xml:space="preserve"> (</w:t>
      </w:r>
      <w:r>
        <w:rPr>
          <w:rFonts w:ascii="Courier New" w:cs="Courier New" w:eastAsia="Courier New" w:hAnsi="Courier New"/>
          <w:color w:val="C0392B"/>
          <w:sz w:val="20"/>
          <w:szCs w:val="20"/>
        </w:rPr>
        <w:t xml:space="preserve">Using filesort</w:t>
      </w:r>
      <w:r>
        <w:rPr>
          <w:rFonts w:ascii="Arial" w:cs="Arial" w:eastAsia="Arial" w:hAnsi="Arial"/>
          <w:sz w:val="22"/>
          <w:szCs w:val="22"/>
        </w:rPr>
        <w:t xml:space="preserve"> en EXPLAIN) uniendo filtro y orden en un mismo índice.</w:t>
      </w:r>
    </w:p>
    <w:p>
      <w:pPr>
        <w:pStyle w:val="ListParagraph"/>
        <w:numPr>
          <w:ilvl w:val="0"/>
          <w:numId w:val="2"/>
        </w:numPr>
        <w:spacing w:before="40" w:after="80"/>
      </w:pPr>
      <w:r>
        <w:rPr>
          <w:rFonts w:ascii="Arial" w:cs="Arial" w:eastAsia="Arial" w:hAnsi="Arial"/>
          <w:sz w:val="22"/>
          <w:szCs w:val="22"/>
        </w:rPr>
        <w:t xml:space="preserve">Cuando el ratio de escritura es bajo y los beneficios en lectura son claros.</w:t>
      </w:r>
    </w:p>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5. Índices cubrientes (Covering Indexes)</w:t>
      </w:r>
    </w:p>
    <w:p>
      <w:pPr>
        <w:spacing w:before="80" w:after="120"/>
      </w:pPr>
      <w:r>
        <w:rPr>
          <w:rFonts w:ascii="Arial" w:cs="Arial" w:eastAsia="Arial" w:hAnsi="Arial"/>
          <w:sz w:val="22"/>
          <w:szCs w:val="22"/>
        </w:rPr>
        <w:t xml:space="preserve">Un índice cubriente (</w:t>
      </w:r>
      <w:r>
        <w:rPr>
          <w:rFonts w:ascii="Arial" w:cs="Arial" w:eastAsia="Arial" w:hAnsi="Arial"/>
          <w:i/>
          <w:iCs/>
          <w:color w:val="555555"/>
          <w:sz w:val="22"/>
          <w:szCs w:val="22"/>
        </w:rPr>
        <w:t xml:space="preserve">covering index</w:t>
      </w:r>
      <w:r>
        <w:rPr>
          <w:rFonts w:ascii="Arial" w:cs="Arial" w:eastAsia="Arial" w:hAnsi="Arial"/>
          <w:sz w:val="22"/>
          <w:szCs w:val="22"/>
        </w:rPr>
        <w:t xml:space="preserve">) es aquel que contiene </w:t>
      </w:r>
      <w:r>
        <w:rPr>
          <w:rFonts w:ascii="Arial" w:cs="Arial" w:eastAsia="Arial" w:hAnsi="Arial"/>
          <w:b/>
          <w:bCs/>
          <w:sz w:val="22"/>
          <w:szCs w:val="22"/>
        </w:rPr>
        <w:t xml:space="preserve">todas las columnas</w:t>
      </w:r>
      <w:r>
        <w:rPr>
          <w:rFonts w:ascii="Arial" w:cs="Arial" w:eastAsia="Arial" w:hAnsi="Arial"/>
          <w:sz w:val="22"/>
          <w:szCs w:val="22"/>
        </w:rPr>
        <w:t xml:space="preserve"> que necesita la consulta: tanto las de filtrado (</w:t>
      </w:r>
      <w:r>
        <w:rPr>
          <w:rFonts w:ascii="Courier New" w:cs="Courier New" w:eastAsia="Courier New" w:hAnsi="Courier New"/>
          <w:color w:val="C0392B"/>
          <w:sz w:val="20"/>
          <w:szCs w:val="20"/>
        </w:rPr>
        <w:t xml:space="preserve">WHERE</w:t>
      </w:r>
      <w:r>
        <w:rPr>
          <w:rFonts w:ascii="Arial" w:cs="Arial" w:eastAsia="Arial" w:hAnsi="Arial"/>
          <w:sz w:val="22"/>
          <w:szCs w:val="22"/>
        </w:rPr>
        <w:t xml:space="preserve">), como las de ordenación (</w:t>
      </w:r>
      <w:r>
        <w:rPr>
          <w:rFonts w:ascii="Courier New" w:cs="Courier New" w:eastAsia="Courier New" w:hAnsi="Courier New"/>
          <w:color w:val="C0392B"/>
          <w:sz w:val="20"/>
          <w:szCs w:val="20"/>
        </w:rPr>
        <w:t xml:space="preserve">ORDER BY</w:t>
      </w:r>
      <w:r>
        <w:rPr>
          <w:rFonts w:ascii="Arial" w:cs="Arial" w:eastAsia="Arial" w:hAnsi="Arial"/>
          <w:sz w:val="22"/>
          <w:szCs w:val="22"/>
        </w:rPr>
        <w:t xml:space="preserve">), como las de proyección (</w:t>
      </w:r>
      <w:r>
        <w:rPr>
          <w:rFonts w:ascii="Courier New" w:cs="Courier New" w:eastAsia="Courier New" w:hAnsi="Courier New"/>
          <w:color w:val="C0392B"/>
          <w:sz w:val="20"/>
          <w:szCs w:val="20"/>
        </w:rPr>
        <w:t xml:space="preserve">SELECT</w:t>
      </w:r>
      <w:r>
        <w:rPr>
          <w:rFonts w:ascii="Arial" w:cs="Arial" w:eastAsia="Arial" w:hAnsi="Arial"/>
          <w:sz w:val="22"/>
          <w:szCs w:val="22"/>
        </w:rPr>
        <w:t xml:space="preserve">). Cuando MariaDB detecta que puede responder la consulta completa desde el índice, </w:t>
      </w:r>
      <w:r>
        <w:rPr>
          <w:rFonts w:ascii="Arial" w:cs="Arial" w:eastAsia="Arial" w:hAnsi="Arial"/>
          <w:b/>
          <w:bCs/>
          <w:sz w:val="22"/>
          <w:szCs w:val="22"/>
        </w:rPr>
        <w:t xml:space="preserve">nunca accede a la tabla principal</w:t>
      </w:r>
      <w:r>
        <w:rPr>
          <w:rFonts w:ascii="Arial" w:cs="Arial" w:eastAsia="Arial" w:hAnsi="Arial"/>
          <w:sz w:val="22"/>
          <w:szCs w:val="22"/>
        </w:rPr>
        <w:t xml:space="preserve">, lo que elimina el bookmark lookup y puede multiplicar el rendimiento.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 ¿Por qué es tan rápido?</w:t>
            </w:r>
          </w:p>
          <w:p>
            <w:pPr>
              <w:spacing w:before="0" w:after="0"/>
            </w:pPr>
            <w:r>
              <w:rPr>
                <w:rFonts w:ascii="Arial" w:cs="Arial" w:eastAsia="Arial" w:hAnsi="Arial"/>
                <w:color w:val="333333"/>
                <w:sz w:val="21"/>
                <w:szCs w:val="21"/>
              </w:rPr>
              <w:t xml:space="preserve">En InnoDB, las filas reales viven en el índice primario (clustered). Un índice secundario solo guarda el valor indexado + el valor de la PK. Si la consulta necesita columnas no indexadas, el motor debe hacer un segundo acceso al índice primario por cada fila encontrada (bookmark lookup). El índice cubriente elimina ese segundo acceso: toda la información necesaria está en el propio índice secundario, que típicamente es mucho más compacto y cabe mejor en el buffer pool.</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5.1 Cómo identificarlo en EXPLAIN</w:t>
      </w:r>
    </w:p>
    <w:p>
      <w:pPr>
        <w:spacing w:before="80" w:after="120"/>
      </w:pPr>
      <w:r>
        <w:rPr>
          <w:rFonts w:ascii="Arial" w:cs="Arial" w:eastAsia="Arial" w:hAnsi="Arial"/>
          <w:sz w:val="22"/>
          <w:szCs w:val="22"/>
        </w:rPr>
        <w:t xml:space="preserve">La señal definitiva en </w:t>
      </w:r>
      <w:r>
        <w:rPr>
          <w:rFonts w:ascii="Courier New" w:cs="Courier New" w:eastAsia="Courier New" w:hAnsi="Courier New"/>
          <w:color w:val="C0392B"/>
          <w:sz w:val="20"/>
          <w:szCs w:val="20"/>
        </w:rPr>
        <w:t xml:space="preserve">EXPLAIN</w:t>
      </w:r>
      <w:r>
        <w:rPr>
          <w:rFonts w:ascii="Arial" w:cs="Arial" w:eastAsia="Arial" w:hAnsi="Arial"/>
          <w:sz w:val="22"/>
          <w:szCs w:val="22"/>
        </w:rPr>
        <w:t xml:space="preserve"> es </w:t>
      </w:r>
      <w:r>
        <w:rPr>
          <w:rFonts w:ascii="Courier New" w:cs="Courier New" w:eastAsia="Courier New" w:hAnsi="Courier New"/>
          <w:color w:val="C0392B"/>
          <w:sz w:val="20"/>
          <w:szCs w:val="20"/>
        </w:rPr>
        <w:t xml:space="preserve">Using index</w:t>
      </w:r>
      <w:r>
        <w:rPr>
          <w:rFonts w:ascii="Arial" w:cs="Arial" w:eastAsia="Arial" w:hAnsi="Arial"/>
          <w:sz w:val="22"/>
          <w:szCs w:val="22"/>
        </w:rPr>
        <w:t xml:space="preserve"> en la columna </w:t>
      </w:r>
      <w:r>
        <w:rPr>
          <w:rFonts w:ascii="Courier New" w:cs="Courier New" w:eastAsia="Courier New" w:hAnsi="Courier New"/>
          <w:color w:val="C0392B"/>
          <w:sz w:val="20"/>
          <w:szCs w:val="20"/>
        </w:rPr>
        <w:t xml:space="preserve">Extra</w:t>
      </w:r>
      <w:r>
        <w:rPr>
          <w:rFonts w:ascii="Arial" w:cs="Arial" w:eastAsia="Arial" w:hAnsi="Arial"/>
          <w:sz w:val="22"/>
          <w:szCs w:val="22"/>
        </w:rPr>
        <w:t xml:space="preserve">. Esto significa que el motor </w:t>
      </w:r>
      <w:r>
        <w:rPr>
          <w:rFonts w:ascii="Arial" w:cs="Arial" w:eastAsia="Arial" w:hAnsi="Arial"/>
          <w:i/>
          <w:iCs/>
          <w:color w:val="555555"/>
          <w:sz w:val="22"/>
          <w:szCs w:val="22"/>
        </w:rPr>
        <w:t xml:space="preserve">no leyó la tabla</w:t>
      </w:r>
      <w:r>
        <w:rPr>
          <w:rFonts w:ascii="Arial" w:cs="Arial" w:eastAsia="Arial" w:hAnsi="Arial"/>
          <w:sz w:val="22"/>
          <w:szCs w:val="22"/>
        </w:rPr>
        <w:t xml:space="preserve">, solo el 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Extra: Using index  →  índice cubriente (solo lee el índice)</w:t>
            </w:r>
          </w:p>
          <w:p>
            <w:pPr>
              <w:spacing w:before="0" w:after="0"/>
            </w:pPr>
            <w:r>
              <w:rPr>
                <w:rFonts w:ascii="Courier New" w:cs="Courier New" w:eastAsia="Courier New" w:hAnsi="Courier New"/>
                <w:color w:val="D4D4D4"/>
                <w:sz w:val="19"/>
                <w:szCs w:val="19"/>
              </w:rPr>
              <w:t xml:space="preserve">-- Extra: Using where  →  filtro adicional sobre las filas ya leídas</w:t>
            </w:r>
          </w:p>
          <w:p>
            <w:pPr>
              <w:spacing w:before="0" w:after="0"/>
            </w:pPr>
            <w:r>
              <w:rPr>
                <w:rFonts w:ascii="Courier New" w:cs="Courier New" w:eastAsia="Courier New" w:hAnsi="Courier New"/>
                <w:color w:val="D4D4D4"/>
                <w:sz w:val="19"/>
                <w:szCs w:val="19"/>
              </w:rPr>
              <w:t xml:space="preserve">-- Extra: Using index condition  →  ICP, filtro parcial en el índice</w:t>
            </w:r>
          </w:p>
          <w:p>
            <w:pPr>
              <w:spacing w:before="0" w:after="0"/>
            </w:pPr>
            <w:r>
              <w:rPr>
                <w:rFonts w:ascii="Courier New" w:cs="Courier New" w:eastAsia="Courier New" w:hAnsi="Courier New"/>
                <w:color w:val="D4D4D4"/>
                <w:sz w:val="19"/>
                <w:szCs w:val="19"/>
              </w:rPr>
              <w:t xml:space="preserve">-- (ninguno de los dos últimos indica cubriente puro)</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5.2 Sintaxis y ejemplo</w:t>
      </w:r>
    </w:p>
    <w:p>
      <w:pPr>
        <w:spacing w:before="80" w:after="120"/>
      </w:pPr>
      <w:r>
        <w:rPr>
          <w:rFonts w:ascii="Arial" w:cs="Arial" w:eastAsia="Arial" w:hAnsi="Arial"/>
          <w:sz w:val="22"/>
          <w:szCs w:val="22"/>
        </w:rPr>
        <w:t xml:space="preserve">Para que un índice sea cubriente, debe incluir </w:t>
      </w:r>
      <w:r>
        <w:rPr>
          <w:rFonts w:ascii="Arial" w:cs="Arial" w:eastAsia="Arial" w:hAnsi="Arial"/>
          <w:b/>
          <w:bCs/>
          <w:sz w:val="22"/>
          <w:szCs w:val="22"/>
        </w:rPr>
        <w:t xml:space="preserve">todas</w:t>
      </w:r>
      <w:r>
        <w:rPr>
          <w:rFonts w:ascii="Arial" w:cs="Arial" w:eastAsia="Arial" w:hAnsi="Arial"/>
          <w:sz w:val="22"/>
          <w:szCs w:val="22"/>
        </w:rPr>
        <w:t xml:space="preserve"> las columnas referenciadas en la consulta. Se crea exactamente igual que un índice compuesto, la diferencia está en el diseño (qué columnas incluir):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Consulta a optimizar</w:t>
            </w:r>
          </w:p>
          <w:p>
            <w:pPr>
              <w:spacing w:before="0" w:after="0"/>
            </w:pPr>
            <w:r>
              <w:rPr>
                <w:rFonts w:ascii="Courier New" w:cs="Courier New" w:eastAsia="Courier New" w:hAnsi="Courier New"/>
                <w:color w:val="D4D4D4"/>
                <w:sz w:val="19"/>
                <w:szCs w:val="19"/>
              </w:rPr>
              <w:t xml:space="preserve">SELECT product_id, product_price</w:t>
            </w:r>
          </w:p>
          <w:p>
            <w:pPr>
              <w:spacing w:before="0" w:after="0"/>
            </w:pPr>
            <w:r>
              <w:rPr>
                <w:rFonts w:ascii="Courier New" w:cs="Courier New" w:eastAsia="Courier New" w:hAnsi="Courier New"/>
                <w:color w:val="D4D4D4"/>
                <w:sz w:val="19"/>
                <w:szCs w:val="19"/>
              </w:rPr>
              <w:t xml:space="preserve">FROM products</w:t>
            </w:r>
          </w:p>
          <w:p>
            <w:pPr>
              <w:spacing w:before="0" w:after="0"/>
            </w:pPr>
            <w:r>
              <w:rPr>
                <w:rFonts w:ascii="Courier New" w:cs="Courier New" w:eastAsia="Courier New" w:hAnsi="Courier New"/>
                <w:color w:val="D4D4D4"/>
                <w:sz w:val="19"/>
                <w:szCs w:val="19"/>
              </w:rPr>
              <w:t xml:space="preserve">WHERE product_category_id = 5;</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Índice cubriente: incluye la columna de filtro + las columnas del SELECT</w:t>
            </w:r>
          </w:p>
          <w:p>
            <w:pPr>
              <w:spacing w:before="0" w:after="0"/>
            </w:pPr>
            <w:r>
              <w:rPr>
                <w:rFonts w:ascii="Courier New" w:cs="Courier New" w:eastAsia="Courier New" w:hAnsi="Courier New"/>
                <w:color w:val="D4D4D4"/>
                <w:sz w:val="19"/>
                <w:szCs w:val="19"/>
              </w:rPr>
              <w:t xml:space="preserve">CREATE INDEX idx_products_covering</w:t>
            </w:r>
          </w:p>
          <w:p>
            <w:pPr>
              <w:spacing w:before="0" w:after="0"/>
            </w:pPr>
            <w:r>
              <w:rPr>
                <w:rFonts w:ascii="Courier New" w:cs="Courier New" w:eastAsia="Courier New" w:hAnsi="Courier New"/>
                <w:color w:val="D4D4D4"/>
                <w:sz w:val="19"/>
                <w:szCs w:val="19"/>
              </w:rPr>
              <w:t xml:space="preserve">    ON products(product_category_id, product_id, product_price);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EXPLAIN antes del índice:</w:t>
            </w:r>
          </w:p>
          <w:p>
            <w:pPr>
              <w:spacing w:before="0" w:after="0"/>
            </w:pPr>
            <w:r>
              <w:rPr>
                <w:rFonts w:ascii="Courier New" w:cs="Courier New" w:eastAsia="Courier New" w:hAnsi="Courier New"/>
                <w:color w:val="D4D4D4"/>
                <w:sz w:val="19"/>
                <w:szCs w:val="19"/>
              </w:rPr>
              <w:t xml:space="preserve">--   type: ref, key: fk_products_categories, Extra: (vacío → bookmark lookup)</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EXPLAIN después del índice:</w:t>
            </w:r>
          </w:p>
          <w:p>
            <w:pPr>
              <w:spacing w:before="0" w:after="0"/>
            </w:pPr>
            <w:r>
              <w:rPr>
                <w:rFonts w:ascii="Courier New" w:cs="Courier New" w:eastAsia="Courier New" w:hAnsi="Courier New"/>
                <w:color w:val="D4D4D4"/>
                <w:sz w:val="19"/>
                <w:szCs w:val="19"/>
              </w:rPr>
              <w:t xml:space="preserve">--   type: ref, key: idx_products_covering, Extra: Using index  ✓</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5.3 Ejemplo avanzado: cubriente con GROUP BY y SUM</w:t>
      </w:r>
    </w:p>
    <w:p>
      <w:pPr>
        <w:spacing w:before="80" w:after="120"/>
      </w:pPr>
      <w:r>
        <w:rPr>
          <w:rFonts w:ascii="Arial" w:cs="Arial" w:eastAsia="Arial" w:hAnsi="Arial"/>
          <w:sz w:val="22"/>
          <w:szCs w:val="22"/>
        </w:rPr>
        <w:t xml:space="preserve">Retomando la consulta original con las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SELECT ca.category_name, SUM(p.product_price)</w:t>
            </w:r>
          </w:p>
          <w:p>
            <w:pPr>
              <w:spacing w:before="0" w:after="0"/>
            </w:pPr>
            <w:r>
              <w:rPr>
                <w:rFonts w:ascii="Courier New" w:cs="Courier New" w:eastAsia="Courier New" w:hAnsi="Courier New"/>
                <w:color w:val="D4D4D4"/>
                <w:sz w:val="19"/>
                <w:szCs w:val="19"/>
              </w:rPr>
              <w:t xml:space="preserve">FROM categories ca</w:t>
            </w:r>
          </w:p>
          <w:p>
            <w:pPr>
              <w:spacing w:before="0" w:after="0"/>
            </w:pPr>
            <w:r>
              <w:rPr>
                <w:rFonts w:ascii="Courier New" w:cs="Courier New" w:eastAsia="Courier New" w:hAnsi="Courier New"/>
                <w:color w:val="D4D4D4"/>
                <w:sz w:val="19"/>
                <w:szCs w:val="19"/>
              </w:rPr>
              <w:t xml:space="preserve">JOIN products p ON ca.category_department_id = p.product_category_id</w:t>
            </w:r>
          </w:p>
          <w:p>
            <w:pPr>
              <w:spacing w:before="0" w:after="0"/>
            </w:pPr>
            <w:r>
              <w:rPr>
                <w:rFonts w:ascii="Courier New" w:cs="Courier New" w:eastAsia="Courier New" w:hAnsi="Courier New"/>
                <w:color w:val="D4D4D4"/>
                <w:sz w:val="19"/>
                <w:szCs w:val="19"/>
              </w:rPr>
              <w:t xml:space="preserve">JOIN order_items oi ON p.product_id = oi.order_item_product_id</w:t>
            </w:r>
          </w:p>
          <w:p>
            <w:pPr>
              <w:spacing w:before="0" w:after="0"/>
            </w:pPr>
            <w:r>
              <w:rPr>
                <w:rFonts w:ascii="Courier New" w:cs="Courier New" w:eastAsia="Courier New" w:hAnsi="Courier New"/>
                <w:color w:val="D4D4D4"/>
                <w:sz w:val="19"/>
                <w:szCs w:val="19"/>
              </w:rPr>
              <w:t xml:space="preserve">JOIN orders o ON oi.order_item_order_id = o.order_id</w:t>
            </w:r>
          </w:p>
          <w:p>
            <w:pPr>
              <w:spacing w:before="0" w:after="0"/>
            </w:pPr>
            <w:r>
              <w:rPr>
                <w:rFonts w:ascii="Courier New" w:cs="Courier New" w:eastAsia="Courier New" w:hAnsi="Courier New"/>
                <w:color w:val="D4D4D4"/>
                <w:sz w:val="19"/>
                <w:szCs w:val="19"/>
              </w:rPr>
              <w:t xml:space="preserve">JOIN customers c ON o.order_customer_id = c.customer_id</w:t>
            </w:r>
          </w:p>
          <w:p>
            <w:pPr>
              <w:spacing w:before="0" w:after="0"/>
            </w:pPr>
            <w:r>
              <w:rPr>
                <w:rFonts w:ascii="Courier New" w:cs="Courier New" w:eastAsia="Courier New" w:hAnsi="Courier New"/>
                <w:color w:val="D4D4D4"/>
                <w:sz w:val="19"/>
                <w:szCs w:val="19"/>
              </w:rPr>
              <w:t xml:space="preserve">WHERE o.order_status = 'PENDING'</w:t>
            </w:r>
          </w:p>
          <w:p>
            <w:pPr>
              <w:spacing w:before="0" w:after="0"/>
            </w:pPr>
            <w:r>
              <w:rPr>
                <w:rFonts w:ascii="Courier New" w:cs="Courier New" w:eastAsia="Courier New" w:hAnsi="Courier New"/>
                <w:color w:val="D4D4D4"/>
                <w:sz w:val="19"/>
                <w:szCs w:val="19"/>
              </w:rPr>
              <w:t xml:space="preserve">  AND c.customer_state = 'CA'</w:t>
            </w:r>
          </w:p>
          <w:p>
            <w:pPr>
              <w:spacing w:before="0" w:after="0"/>
            </w:pPr>
            <w:r>
              <w:rPr>
                <w:rFonts w:ascii="Courier New" w:cs="Courier New" w:eastAsia="Courier New" w:hAnsi="Courier New"/>
                <w:color w:val="D4D4D4"/>
                <w:sz w:val="19"/>
                <w:szCs w:val="19"/>
              </w:rPr>
              <w:t xml:space="preserve">GROUP BY ca.category_name;</w:t>
            </w:r>
          </w:p>
        </w:tc>
      </w:tr>
    </w:tbl>
    <w:p>
      <w:pPr>
        <w:spacing w:before="0" w:after="80"/>
      </w:pPr>
      <w:r>
        <w:t xml:space="preserve"/>
      </w:r>
    </w:p>
    <w:p>
      <w:pPr>
        <w:spacing w:before="80" w:after="120"/>
      </w:pPr>
      <w:r>
        <w:rPr>
          <w:rFonts w:ascii="Arial" w:cs="Arial" w:eastAsia="Arial" w:hAnsi="Arial"/>
          <w:sz w:val="22"/>
          <w:szCs w:val="22"/>
        </w:rPr>
        <w:t xml:space="preserve">Para la tabla </w:t>
      </w:r>
      <w:r>
        <w:rPr>
          <w:rFonts w:ascii="Courier New" w:cs="Courier New" w:eastAsia="Courier New" w:hAnsi="Courier New"/>
          <w:color w:val="C0392B"/>
          <w:sz w:val="20"/>
          <w:szCs w:val="20"/>
        </w:rPr>
        <w:t xml:space="preserve">categories</w:t>
      </w:r>
      <w:r>
        <w:rPr>
          <w:rFonts w:ascii="Arial" w:cs="Arial" w:eastAsia="Arial" w:hAnsi="Arial"/>
          <w:sz w:val="22"/>
          <w:szCs w:val="22"/>
        </w:rPr>
        <w:t xml:space="preserve">, el plan usaba </w:t>
      </w:r>
      <w:r>
        <w:rPr>
          <w:rFonts w:ascii="Courier New" w:cs="Courier New" w:eastAsia="Courier New" w:hAnsi="Courier New"/>
          <w:color w:val="C0392B"/>
          <w:sz w:val="20"/>
          <w:szCs w:val="20"/>
        </w:rPr>
        <w:t xml:space="preserve">fk_categories_departments</w:t>
      </w:r>
      <w:r>
        <w:rPr>
          <w:rFonts w:ascii="Arial" w:cs="Arial" w:eastAsia="Arial" w:hAnsi="Arial"/>
          <w:sz w:val="22"/>
          <w:szCs w:val="22"/>
        </w:rPr>
        <w:t xml:space="preserve"> y luego accedía a la tabla para leer </w:t>
      </w:r>
      <w:r>
        <w:rPr>
          <w:rFonts w:ascii="Courier New" w:cs="Courier New" w:eastAsia="Courier New" w:hAnsi="Courier New"/>
          <w:color w:val="C0392B"/>
          <w:sz w:val="20"/>
          <w:szCs w:val="20"/>
        </w:rPr>
        <w:t xml:space="preserve">category_name</w:t>
      </w:r>
      <w:r>
        <w:rPr>
          <w:rFonts w:ascii="Arial" w:cs="Arial" w:eastAsia="Arial" w:hAnsi="Arial"/>
          <w:sz w:val="22"/>
          <w:szCs w:val="22"/>
        </w:rPr>
        <w:t xml:space="preserve">. Un índice cubriente evita ese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Columnas necesarias de categories en esta consulta:</w:t>
            </w:r>
          </w:p>
          <w:p>
            <w:pPr>
              <w:spacing w:before="0" w:after="0"/>
            </w:pPr>
            <w:r>
              <w:rPr>
                <w:rFonts w:ascii="Courier New" w:cs="Courier New" w:eastAsia="Courier New" w:hAnsi="Courier New"/>
                <w:color w:val="D4D4D4"/>
                <w:sz w:val="19"/>
                <w:szCs w:val="19"/>
              </w:rPr>
              <w:t xml:space="preserve">--   category_department_id  (JOIN ON ca.category_department_id = ...)</w:t>
            </w:r>
          </w:p>
          <w:p>
            <w:pPr>
              <w:spacing w:before="0" w:after="0"/>
            </w:pPr>
            <w:r>
              <w:rPr>
                <w:rFonts w:ascii="Courier New" w:cs="Courier New" w:eastAsia="Courier New" w:hAnsi="Courier New"/>
                <w:color w:val="D4D4D4"/>
                <w:sz w:val="19"/>
                <w:szCs w:val="19"/>
              </w:rPr>
              <w:t xml:space="preserve">--   category_name           (SELECT y GROUP BY)</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CREATE INDEX idx_categories_covering</w:t>
            </w:r>
          </w:p>
          <w:p>
            <w:pPr>
              <w:spacing w:before="0" w:after="0"/>
            </w:pPr>
            <w:r>
              <w:rPr>
                <w:rFonts w:ascii="Courier New" w:cs="Courier New" w:eastAsia="Courier New" w:hAnsi="Courier New"/>
                <w:color w:val="D4D4D4"/>
                <w:sz w:val="19"/>
                <w:szCs w:val="19"/>
              </w:rPr>
              <w:t xml:space="preserve">    ON categories(category_department_id, category_name);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EXPLAIN resultado en categories:</w:t>
            </w:r>
          </w:p>
          <w:p>
            <w:pPr>
              <w:spacing w:before="0" w:after="0"/>
            </w:pPr>
            <w:r>
              <w:rPr>
                <w:rFonts w:ascii="Courier New" w:cs="Courier New" w:eastAsia="Courier New" w:hAnsi="Courier New"/>
                <w:color w:val="D4D4D4"/>
                <w:sz w:val="19"/>
                <w:szCs w:val="19"/>
              </w:rPr>
              <w:t xml:space="preserve">--   type: ref,  key: idx_categories_covering,  Extra: Using index  ✓</w:t>
            </w:r>
          </w:p>
        </w:tc>
      </w:tr>
    </w:tbl>
    <w:p>
      <w:pPr>
        <w:spacing w:before="0" w:after="80"/>
      </w:pPr>
      <w:r>
        <w:t xml:space="preserve"/>
      </w:r>
    </w:p>
    <w:p>
      <w:pPr>
        <w:spacing w:before="80" w:after="120"/>
      </w:pPr>
      <w:r>
        <w:rPr>
          <w:rFonts w:ascii="Arial" w:cs="Arial" w:eastAsia="Arial" w:hAnsi="Arial"/>
          <w:sz w:val="22"/>
          <w:szCs w:val="22"/>
        </w:rPr>
        <w:t xml:space="preserve">Para </w:t>
      </w:r>
      <w:r>
        <w:rPr>
          <w:rFonts w:ascii="Courier New" w:cs="Courier New" w:eastAsia="Courier New" w:hAnsi="Courier New"/>
          <w:color w:val="C0392B"/>
          <w:sz w:val="20"/>
          <w:szCs w:val="20"/>
        </w:rPr>
        <w:t xml:space="preserve">products</w:t>
      </w:r>
      <w:r>
        <w:rPr>
          <w:rFonts w:ascii="Arial" w:cs="Arial" w:eastAsia="Arial" w:hAnsi="Arial"/>
          <w:sz w:val="22"/>
          <w:szCs w:val="22"/>
        </w:rPr>
        <w:t xml:space="preserve">, las columnas necesarias son </w:t>
      </w:r>
      <w:r>
        <w:rPr>
          <w:rFonts w:ascii="Courier New" w:cs="Courier New" w:eastAsia="Courier New" w:hAnsi="Courier New"/>
          <w:color w:val="C0392B"/>
          <w:sz w:val="20"/>
          <w:szCs w:val="20"/>
        </w:rPr>
        <w:t xml:space="preserve">product_category_id</w:t>
      </w:r>
      <w:r>
        <w:rPr>
          <w:rFonts w:ascii="Arial" w:cs="Arial" w:eastAsia="Arial" w:hAnsi="Arial"/>
          <w:sz w:val="22"/>
          <w:szCs w:val="22"/>
        </w:rPr>
        <w:t xml:space="preserve"> (JOIN), </w:t>
      </w:r>
      <w:r>
        <w:rPr>
          <w:rFonts w:ascii="Courier New" w:cs="Courier New" w:eastAsia="Courier New" w:hAnsi="Courier New"/>
          <w:color w:val="C0392B"/>
          <w:sz w:val="20"/>
          <w:szCs w:val="20"/>
        </w:rPr>
        <w:t xml:space="preserve">product_id</w:t>
      </w:r>
      <w:r>
        <w:rPr>
          <w:rFonts w:ascii="Arial" w:cs="Arial" w:eastAsia="Arial" w:hAnsi="Arial"/>
          <w:sz w:val="22"/>
          <w:szCs w:val="22"/>
        </w:rPr>
        <w:t xml:space="preserve"> (JOIN) y </w:t>
      </w:r>
      <w:r>
        <w:rPr>
          <w:rFonts w:ascii="Courier New" w:cs="Courier New" w:eastAsia="Courier New" w:hAnsi="Courier New"/>
          <w:color w:val="C0392B"/>
          <w:sz w:val="20"/>
          <w:szCs w:val="20"/>
        </w:rPr>
        <w:t xml:space="preserve">product_price</w:t>
      </w:r>
      <w:r>
        <w:rPr>
          <w:rFonts w:ascii="Arial" w:cs="Arial" w:eastAsia="Arial" w:hAnsi="Arial"/>
          <w:sz w:val="22"/>
          <w:szCs w:val="22"/>
        </w:rPr>
        <w:t xml:space="preserv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CREATE INDEX idx_products_covering</w:t>
            </w:r>
          </w:p>
          <w:p>
            <w:pPr>
              <w:spacing w:before="0" w:after="0"/>
            </w:pPr>
            <w:r>
              <w:rPr>
                <w:rFonts w:ascii="Courier New" w:cs="Courier New" w:eastAsia="Courier New" w:hAnsi="Courier New"/>
                <w:color w:val="D4D4D4"/>
                <w:sz w:val="19"/>
                <w:szCs w:val="19"/>
              </w:rPr>
              <w:t xml:space="preserve">    ON products(product_category_id, product_id, product_price);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EXPLAIN resultado en products:</w:t>
            </w:r>
          </w:p>
          <w:p>
            <w:pPr>
              <w:spacing w:before="0" w:after="0"/>
            </w:pPr>
            <w:r>
              <w:rPr>
                <w:rFonts w:ascii="Courier New" w:cs="Courier New" w:eastAsia="Courier New" w:hAnsi="Courier New"/>
                <w:color w:val="D4D4D4"/>
                <w:sz w:val="19"/>
                <w:szCs w:val="19"/>
              </w:rPr>
              <w:t xml:space="preserve">--   type: eq_ref,  key: idx_products_covering,  Extra: Using index  ✓</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5.4 Columnas calculadas e índices cubrientes</w:t>
      </w:r>
    </w:p>
    <w:p>
      <w:pPr>
        <w:spacing w:before="80" w:after="120"/>
      </w:pPr>
      <w:r>
        <w:rPr>
          <w:rFonts w:ascii="Arial" w:cs="Arial" w:eastAsia="Arial" w:hAnsi="Arial"/>
          <w:sz w:val="22"/>
          <w:szCs w:val="22"/>
        </w:rPr>
        <w:t xml:space="preserve">Si la consulta usa una función sobre la columna (p.ej. </w:t>
      </w:r>
      <w:r>
        <w:rPr>
          <w:rFonts w:ascii="Courier New" w:cs="Courier New" w:eastAsia="Courier New" w:hAnsi="Courier New"/>
          <w:color w:val="C0392B"/>
          <w:sz w:val="20"/>
          <w:szCs w:val="20"/>
        </w:rPr>
        <w:t xml:space="preserve">YEAR(created_at)</w:t>
      </w:r>
      <w:r>
        <w:rPr>
          <w:rFonts w:ascii="Arial" w:cs="Arial" w:eastAsia="Arial" w:hAnsi="Arial"/>
          <w:sz w:val="22"/>
          <w:szCs w:val="22"/>
        </w:rPr>
        <w:t xml:space="preserve">), MariaDB no puede usar directamente el índice sobre </w:t>
      </w:r>
      <w:r>
        <w:rPr>
          <w:rFonts w:ascii="Courier New" w:cs="Courier New" w:eastAsia="Courier New" w:hAnsi="Courier New"/>
          <w:color w:val="C0392B"/>
          <w:sz w:val="20"/>
          <w:szCs w:val="20"/>
        </w:rPr>
        <w:t xml:space="preserve">created_at</w:t>
      </w:r>
      <w:r>
        <w:rPr>
          <w:rFonts w:ascii="Arial" w:cs="Arial" w:eastAsia="Arial" w:hAnsi="Arial"/>
          <w:sz w:val="22"/>
          <w:szCs w:val="22"/>
        </w:rPr>
        <w:t xml:space="preserve">. Desde MariaDB 10.2 puedes usar </w:t>
      </w:r>
      <w:r>
        <w:rPr>
          <w:rFonts w:ascii="Arial" w:cs="Arial" w:eastAsia="Arial" w:hAnsi="Arial"/>
          <w:b/>
          <w:bCs/>
          <w:sz w:val="22"/>
          <w:szCs w:val="22"/>
        </w:rPr>
        <w:t xml:space="preserve">columnas generadas (virtual/persistent)</w:t>
      </w:r>
      <w:r>
        <w:rPr>
          <w:rFonts w:ascii="Arial" w:cs="Arial" w:eastAsia="Arial" w:hAnsi="Arial"/>
          <w:sz w:val="22"/>
          <w:szCs w:val="22"/>
        </w:rPr>
        <w:t xml:space="preserve"> para indexar la expresión: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ALTER TABLE orders</w:t>
            </w:r>
          </w:p>
          <w:p>
            <w:pPr>
              <w:spacing w:before="0" w:after="0"/>
            </w:pPr>
            <w:r>
              <w:rPr>
                <w:rFonts w:ascii="Courier New" w:cs="Courier New" w:eastAsia="Courier New" w:hAnsi="Courier New"/>
                <w:color w:val="D4D4D4"/>
                <w:sz w:val="19"/>
                <w:szCs w:val="19"/>
              </w:rPr>
              <w:t xml:space="preserve">    ADD COLUMN order_year YEAR AS (YEAR(order_date)) VIRTUAL;</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CREATE INDEX idx_orders_year ON orders(order_year);</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Ahora esta consulta puede usar el índice:</w:t>
            </w:r>
          </w:p>
          <w:p>
            <w:pPr>
              <w:spacing w:before="0" w:after="0"/>
            </w:pPr>
            <w:r>
              <w:rPr>
                <w:rFonts w:ascii="Courier New" w:cs="Courier New" w:eastAsia="Courier New" w:hAnsi="Courier New"/>
                <w:color w:val="D4D4D4"/>
                <w:sz w:val="19"/>
                <w:szCs w:val="19"/>
              </w:rPr>
              <w:t xml:space="preserve">SELECT * FROM orders WHERE YEAR(order_date) = 2024;</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5.5 Límites y consideraciones</w:t>
      </w:r>
    </w:p>
    <w:p>
      <w:pPr>
        <w:pStyle w:val="ListParagraph"/>
        <w:numPr>
          <w:ilvl w:val="0"/>
          <w:numId w:val="2"/>
        </w:numPr>
        <w:spacing w:before="40" w:after="80"/>
      </w:pPr>
      <w:r>
        <w:rPr>
          <w:rFonts w:ascii="Arial" w:cs="Arial" w:eastAsia="Arial" w:hAnsi="Arial"/>
          <w:sz w:val="22"/>
          <w:szCs w:val="22"/>
        </w:rPr>
        <w:t xml:space="preserve">Añadir columnas al índice aumenta su tamaño. Si el índice no cabe en el buffer pool, el beneficio disminuye.</w:t>
      </w:r>
    </w:p>
    <w:p>
      <w:pPr>
        <w:pStyle w:val="ListParagraph"/>
        <w:numPr>
          <w:ilvl w:val="0"/>
          <w:numId w:val="2"/>
        </w:numPr>
        <w:spacing w:before="40" w:after="80"/>
      </w:pPr>
      <w:r>
        <w:rPr>
          <w:rFonts w:ascii="Arial" w:cs="Arial" w:eastAsia="Arial" w:hAnsi="Arial"/>
          <w:sz w:val="22"/>
          <w:szCs w:val="22"/>
        </w:rPr>
        <w:t xml:space="preserve">Los índices cubrientes aumentan el coste de </w:t>
      </w:r>
      <w:r>
        <w:rPr>
          <w:rFonts w:ascii="Courier New" w:cs="Courier New" w:eastAsia="Courier New" w:hAnsi="Courier New"/>
          <w:color w:val="C0392B"/>
          <w:sz w:val="20"/>
          <w:szCs w:val="20"/>
        </w:rPr>
        <w:t xml:space="preserve">INSERT</w:t>
      </w:r>
      <w:r>
        <w:rPr>
          <w:rFonts w:ascii="Arial" w:cs="Arial" w:eastAsia="Arial" w:hAnsi="Arial"/>
          <w:sz w:val="22"/>
          <w:szCs w:val="22"/>
        </w:rPr>
        <w:t xml:space="preserve">, </w:t>
      </w:r>
      <w:r>
        <w:rPr>
          <w:rFonts w:ascii="Courier New" w:cs="Courier New" w:eastAsia="Courier New" w:hAnsi="Courier New"/>
          <w:color w:val="C0392B"/>
          <w:sz w:val="20"/>
          <w:szCs w:val="20"/>
        </w:rPr>
        <w:t xml:space="preserve">UPDATE</w:t>
      </w:r>
      <w:r>
        <w:rPr>
          <w:rFonts w:ascii="Arial" w:cs="Arial" w:eastAsia="Arial" w:hAnsi="Arial"/>
          <w:sz w:val="22"/>
          <w:szCs w:val="22"/>
        </w:rPr>
        <w:t xml:space="preserve"> y </w:t>
      </w:r>
      <w:r>
        <w:rPr>
          <w:rFonts w:ascii="Courier New" w:cs="Courier New" w:eastAsia="Courier New" w:hAnsi="Courier New"/>
          <w:color w:val="C0392B"/>
          <w:sz w:val="20"/>
          <w:szCs w:val="20"/>
        </w:rPr>
        <w:t xml:space="preserve">DELETE</w:t>
      </w:r>
      <w:r>
        <w:rPr>
          <w:rFonts w:ascii="Arial" w:cs="Arial" w:eastAsia="Arial" w:hAnsi="Arial"/>
          <w:sz w:val="22"/>
          <w:szCs w:val="22"/>
        </w:rPr>
        <w:t xml:space="preserve">, porque cada modificación debe actualizar más datos del índice.</w:t>
      </w:r>
    </w:p>
    <w:p>
      <w:pPr>
        <w:pStyle w:val="ListParagraph"/>
        <w:numPr>
          <w:ilvl w:val="0"/>
          <w:numId w:val="2"/>
        </w:numPr>
        <w:spacing w:before="40" w:after="80"/>
      </w:pPr>
      <w:r>
        <w:rPr>
          <w:rFonts w:ascii="Arial" w:cs="Arial" w:eastAsia="Arial" w:hAnsi="Arial"/>
          <w:sz w:val="22"/>
          <w:szCs w:val="22"/>
        </w:rPr>
        <w:t xml:space="preserve">No incluir columnas </w:t>
      </w:r>
      <w:r>
        <w:rPr>
          <w:rFonts w:ascii="Courier New" w:cs="Courier New" w:eastAsia="Courier New" w:hAnsi="Courier New"/>
          <w:color w:val="C0392B"/>
          <w:sz w:val="20"/>
          <w:szCs w:val="20"/>
        </w:rPr>
        <w:t xml:space="preserve">TEXT</w:t>
      </w:r>
      <w:r>
        <w:rPr>
          <w:rFonts w:ascii="Arial" w:cs="Arial" w:eastAsia="Arial" w:hAnsi="Arial"/>
          <w:sz w:val="22"/>
          <w:szCs w:val="22"/>
        </w:rPr>
        <w:t xml:space="preserve"> o </w:t>
      </w:r>
      <w:r>
        <w:rPr>
          <w:rFonts w:ascii="Courier New" w:cs="Courier New" w:eastAsia="Courier New" w:hAnsi="Courier New"/>
          <w:color w:val="C0392B"/>
          <w:sz w:val="20"/>
          <w:szCs w:val="20"/>
        </w:rPr>
        <w:t xml:space="preserve">BLOB</w:t>
      </w:r>
      <w:r>
        <w:rPr>
          <w:rFonts w:ascii="Arial" w:cs="Arial" w:eastAsia="Arial" w:hAnsi="Arial"/>
          <w:sz w:val="22"/>
          <w:szCs w:val="22"/>
        </w:rPr>
        <w:t xml:space="preserve"> en índices cubrientes. Usa </w:t>
      </w:r>
      <w:r>
        <w:rPr>
          <w:rFonts w:ascii="Courier New" w:cs="Courier New" w:eastAsia="Courier New" w:hAnsi="Courier New"/>
          <w:color w:val="C0392B"/>
          <w:sz w:val="20"/>
          <w:szCs w:val="20"/>
        </w:rPr>
        <w:t xml:space="preserve">VARCHAR</w:t>
      </w:r>
      <w:r>
        <w:rPr>
          <w:rFonts w:ascii="Arial" w:cs="Arial" w:eastAsia="Arial" w:hAnsi="Arial"/>
          <w:sz w:val="22"/>
          <w:szCs w:val="22"/>
        </w:rPr>
        <w:t xml:space="preserve"> con longitud razonable o prefija: </w:t>
      </w:r>
      <w:r>
        <w:rPr>
          <w:rFonts w:ascii="Courier New" w:cs="Courier New" w:eastAsia="Courier New" w:hAnsi="Courier New"/>
          <w:color w:val="C0392B"/>
          <w:sz w:val="20"/>
          <w:szCs w:val="20"/>
        </w:rPr>
        <w:t xml:space="preserve">INDEX (description(50))</w:t>
      </w:r>
      <w:r>
        <w:rPr>
          <w:rFonts w:ascii="Arial" w:cs="Arial" w:eastAsia="Arial" w:hAnsi="Arial"/>
          <w:sz w:val="22"/>
          <w:szCs w:val="22"/>
        </w:rPr>
        <w:t xml:space="preserve">.</w:t>
      </w:r>
    </w:p>
    <w:p>
      <w:pPr>
        <w:pStyle w:val="ListParagraph"/>
        <w:numPr>
          <w:ilvl w:val="0"/>
          <w:numId w:val="2"/>
        </w:numPr>
        <w:spacing w:before="40" w:after="80"/>
      </w:pPr>
      <w:r>
        <w:rPr>
          <w:rFonts w:ascii="Arial" w:cs="Arial" w:eastAsia="Arial" w:hAnsi="Arial"/>
          <w:sz w:val="22"/>
          <w:szCs w:val="22"/>
        </w:rPr>
        <w:t xml:space="preserve">Revisa periódicamente con </w:t>
      </w:r>
      <w:r>
        <w:rPr>
          <w:rFonts w:ascii="Courier New" w:cs="Courier New" w:eastAsia="Courier New" w:hAnsi="Courier New"/>
          <w:color w:val="C0392B"/>
          <w:sz w:val="20"/>
          <w:szCs w:val="20"/>
        </w:rPr>
        <w:t xml:space="preserve">INFORMATION_SCHEMA.INDEX_STATISTICS</w:t>
      </w:r>
      <w:r>
        <w:rPr>
          <w:rFonts w:ascii="Arial" w:cs="Arial" w:eastAsia="Arial" w:hAnsi="Arial"/>
          <w:sz w:val="22"/>
          <w:szCs w:val="22"/>
        </w:rPr>
        <w:t xml:space="preserve"> o </w:t>
      </w:r>
      <w:r>
        <w:rPr>
          <w:rFonts w:ascii="Courier New" w:cs="Courier New" w:eastAsia="Courier New" w:hAnsi="Courier New"/>
          <w:color w:val="C0392B"/>
          <w:sz w:val="20"/>
          <w:szCs w:val="20"/>
        </w:rPr>
        <w:t xml:space="preserve">SHOW INDEX FROM tabla</w:t>
      </w:r>
      <w:r>
        <w:rPr>
          <w:rFonts w:ascii="Arial" w:cs="Arial" w:eastAsia="Arial" w:hAnsi="Arial"/>
          <w:sz w:val="22"/>
          <w:szCs w:val="22"/>
        </w:rPr>
        <w:t xml:space="preserve"> si los índices se están utilizando.</w:t>
      </w:r>
    </w:p>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6. Comparativa de los tres tipos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Característica</w:t>
            </w:r>
          </w:p>
        </w:tc>
        <w:tc>
          <w:tcPr>
            <w:tcW w:type="dxa" w:w="234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Simple</w:t>
            </w:r>
          </w:p>
        </w:tc>
        <w:tc>
          <w:tcPr>
            <w:tcW w:type="dxa" w:w="234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Compuesto</w:t>
            </w:r>
          </w:p>
        </w:tc>
        <w:tc>
          <w:tcPr>
            <w:tcW w:type="dxa" w:w="234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Cubriente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Columnas indexadas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 o más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 o más (incluye todas las del SELECT)</w:t>
            </w:r>
          </w:p>
        </w:tc>
      </w:tr>
      <w:tr>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Bookmark lookup</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Sí (salvo PK)</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Sí (salvo PK)</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No ← eliminado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Extra en EXPLAIN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Using index</w:t>
            </w:r>
          </w:p>
        </w:tc>
      </w:tr>
      <w:tr>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Ideal para</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Filtros por 1 columna</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Filtros/joins por N columnas</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Queries de alta frecuencia con pocas columnas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Coste escritura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Bajo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Medio-Alto (más datos por entrada)</w:t>
            </w:r>
          </w:p>
        </w:tc>
      </w:tr>
      <w:tr>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Coste disco</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Bajo</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Medio</w:t>
            </w:r>
          </w:p>
        </w:tc>
        <w:tc>
          <w:tcPr>
            <w:tcW w:type="dxa" w:w="234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Medio-Alto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Leftmost prefix rule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Sí, crítica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Sí, crítica</w:t>
            </w:r>
          </w:p>
        </w:tc>
      </w:tr>
    </w:tbl>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7. Leyendo el EXPLAIN: señales de alerta</w:t>
      </w:r>
    </w:p>
    <w:p>
      <w:pPr>
        <w:spacing w:before="80" w:after="120"/>
      </w:pPr>
      <w:r>
        <w:rPr>
          <w:rFonts w:ascii="Arial" w:cs="Arial" w:eastAsia="Arial" w:hAnsi="Arial"/>
          <w:sz w:val="22"/>
          <w:szCs w:val="22"/>
        </w:rPr>
        <w:t xml:space="preserve">Antes de crear cualquier índice, interpreta siempre el </w:t>
      </w:r>
      <w:r>
        <w:rPr>
          <w:rFonts w:ascii="Courier New" w:cs="Courier New" w:eastAsia="Courier New" w:hAnsi="Courier New"/>
          <w:color w:val="C0392B"/>
          <w:sz w:val="20"/>
          <w:szCs w:val="20"/>
        </w:rPr>
        <w:t xml:space="preserve">EXPLAIN</w:t>
      </w:r>
      <w:r>
        <w:rPr>
          <w:rFonts w:ascii="Arial" w:cs="Arial" w:eastAsia="Arial" w:hAnsi="Arial"/>
          <w:sz w:val="22"/>
          <w:szCs w:val="22"/>
        </w:rPr>
        <w:t xml:space="preserve">. Aquí los indicadores más relevantes: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Columna EXPLAIN</w:t>
            </w:r>
          </w:p>
        </w:tc>
        <w:tc>
          <w:tcPr>
            <w:tcW w:type="dxa" w:w="312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Valor problemático</w:t>
            </w:r>
          </w:p>
        </w:tc>
        <w:tc>
          <w:tcPr>
            <w:tcW w:type="dxa" w:w="3120"/>
            <w:tcBorders>
              <w:top w:val="single" w:color="CCCCCC" w:sz="1"/>
              <w:left w:val="single" w:color="CCCCCC" w:sz="1"/>
              <w:bottom w:val="single" w:color="CCCCCC" w:sz="1"/>
              <w:right w:val="single" w:color="CCCCCC" w:sz="1"/>
            </w:tcBorders>
            <w:shd w:fill="1F3A7A" w:val="clear"/>
            <w:tcMar>
              <w:top w:type="dxa" w:w="100"/>
              <w:left w:type="dxa" w:w="140"/>
              <w:bottom w:type="dxa" w:w="100"/>
              <w:right w:type="dxa" w:w="140"/>
            </w:tcMar>
          </w:tcPr>
          <w:p>
            <w:r>
              <w:rPr>
                <w:rFonts w:ascii="Arial" w:cs="Arial" w:eastAsia="Arial" w:hAnsi="Arial"/>
                <w:b/>
                <w:bCs/>
                <w:color w:val="FFFFFF"/>
                <w:sz w:val="20"/>
                <w:szCs w:val="20"/>
              </w:rPr>
              <w:t xml:space="preserve">Qué significa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table scan: lee toda la tabla. El peor escenario.</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type</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index</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Escanea el índice completo (mejor que ALL pero aún costoso en tablas grandes)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ref / eq_ref / 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Buen uso del índice. eq_ref es el mejor para JOINs.</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rows</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Número muy alto</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El optimizador estima que debe leer muchas filas; buscar mejora.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Extra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Using filesort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Ordenación en memoria/disco. Un índice que cubra el ORDER BY puede eliminarlo.</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Extra</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Using temporary</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Tabla temporal para GROUP BY/DISTINCT. Índices adecuados pueden evitarlo.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Extra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Using where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Filtrado de filas tras el acceso al índice (normal, no necesariamente malo)</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Extra</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Using index</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Índice cubriente. Óptimo: no accede a la tabla.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possible_keys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Muchos índices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Puede haber redundancia; el optimizador tiene dificultad para elegir.</w:t>
            </w:r>
          </w:p>
        </w:tc>
      </w:tr>
      <w:tr>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key</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NULL</w:t>
            </w:r>
          </w:p>
        </w:tc>
        <w:tc>
          <w:tcPr>
            <w:tcW w:type="dxa" w:w="3120"/>
            <w:tcBorders>
              <w:top w:val="single" w:color="CCCCCC" w:sz="1"/>
              <w:left w:val="single" w:color="CCCCCC" w:sz="1"/>
              <w:bottom w:val="single" w:color="CCCCCC" w:sz="1"/>
              <w:right w:val="single" w:color="CCCCCC" w:sz="1"/>
            </w:tcBorders>
            <w:shd w:fill="F7F9FD" w:val="clear"/>
            <w:tcMar>
              <w:top w:type="dxa" w:w="80"/>
              <w:left w:type="dxa" w:w="140"/>
              <w:bottom w:type="dxa" w:w="80"/>
              <w:right w:type="dxa" w:w="140"/>
            </w:tcMar>
          </w:tcPr>
          <w:p>
            <w:r>
              <w:rPr>
                <w:rFonts w:ascii="Arial" w:cs="Arial" w:eastAsia="Arial" w:hAnsi="Arial"/>
                <w:color w:val="333333"/>
                <w:sz w:val="20"/>
                <w:szCs w:val="20"/>
              </w:rPr>
              <w:t xml:space="preserve">Ningún índice usado; considera añadir uno.</w:t>
            </w:r>
          </w:p>
        </w:tc>
      </w:tr>
    </w:tbl>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8. Buenas prácticas y checklist</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8.1 Antes de crear un índice</w:t>
      </w:r>
    </w:p>
    <w:p>
      <w:pPr>
        <w:pStyle w:val="ListParagraph"/>
        <w:numPr>
          <w:ilvl w:val="0"/>
          <w:numId w:val="2"/>
        </w:numPr>
        <w:spacing w:before="40" w:after="80"/>
      </w:pPr>
      <w:r>
        <w:rPr>
          <w:rFonts w:ascii="Arial" w:cs="Arial" w:eastAsia="Arial" w:hAnsi="Arial"/>
          <w:sz w:val="22"/>
          <w:szCs w:val="22"/>
        </w:rPr>
        <w:t xml:space="preserve">Usa </w:t>
      </w:r>
      <w:r>
        <w:rPr>
          <w:rFonts w:ascii="Courier New" w:cs="Courier New" w:eastAsia="Courier New" w:hAnsi="Courier New"/>
          <w:color w:val="C0392B"/>
          <w:sz w:val="20"/>
          <w:szCs w:val="20"/>
        </w:rPr>
        <w:t xml:space="preserve">EXPLAIN</w:t>
      </w:r>
      <w:r>
        <w:rPr>
          <w:rFonts w:ascii="Arial" w:cs="Arial" w:eastAsia="Arial" w:hAnsi="Arial"/>
          <w:sz w:val="22"/>
          <w:szCs w:val="22"/>
        </w:rPr>
        <w:t xml:space="preserve"> para identificar full scans y </w:t>
      </w:r>
      <w:r>
        <w:rPr>
          <w:rFonts w:ascii="Courier New" w:cs="Courier New" w:eastAsia="Courier New" w:hAnsi="Courier New"/>
          <w:color w:val="C0392B"/>
          <w:sz w:val="20"/>
          <w:szCs w:val="20"/>
        </w:rPr>
        <w:t xml:space="preserve">Using filesort</w:t>
      </w:r>
      <w:r>
        <w:rPr>
          <w:rFonts w:ascii="Arial" w:cs="Arial" w:eastAsia="Arial" w:hAnsi="Arial"/>
          <w:sz w:val="22"/>
          <w:szCs w:val="22"/>
        </w:rPr>
        <w:t xml:space="preserve">.</w:t>
      </w:r>
    </w:p>
    <w:p>
      <w:pPr>
        <w:pStyle w:val="ListParagraph"/>
        <w:numPr>
          <w:ilvl w:val="0"/>
          <w:numId w:val="2"/>
        </w:numPr>
        <w:spacing w:before="40" w:after="80"/>
      </w:pPr>
      <w:r>
        <w:rPr>
          <w:rFonts w:ascii="Arial" w:cs="Arial" w:eastAsia="Arial" w:hAnsi="Arial"/>
          <w:sz w:val="22"/>
          <w:szCs w:val="22"/>
        </w:rPr>
        <w:t xml:space="preserve">Analiza el patrón real de las consultas más frecuentes y lentas (activa </w:t>
      </w:r>
      <w:r>
        <w:rPr>
          <w:rFonts w:ascii="Courier New" w:cs="Courier New" w:eastAsia="Courier New" w:hAnsi="Courier New"/>
          <w:color w:val="C0392B"/>
          <w:sz w:val="20"/>
          <w:szCs w:val="20"/>
        </w:rPr>
        <w:t xml:space="preserve">slow_query_log</w:t>
      </w:r>
      <w:r>
        <w:rPr>
          <w:rFonts w:ascii="Arial" w:cs="Arial" w:eastAsia="Arial" w:hAnsi="Arial"/>
          <w:sz w:val="22"/>
          <w:szCs w:val="22"/>
        </w:rPr>
        <w:t xml:space="preserve">).</w:t>
      </w:r>
    </w:p>
    <w:p>
      <w:pPr>
        <w:pStyle w:val="ListParagraph"/>
        <w:numPr>
          <w:ilvl w:val="0"/>
          <w:numId w:val="2"/>
        </w:numPr>
        <w:spacing w:before="40" w:after="80"/>
      </w:pPr>
      <w:r>
        <w:rPr>
          <w:rFonts w:ascii="Arial" w:cs="Arial" w:eastAsia="Arial" w:hAnsi="Arial"/>
          <w:sz w:val="22"/>
          <w:szCs w:val="22"/>
        </w:rPr>
        <w:t xml:space="preserve">Considera el ratio lectura/escritura: tablas muy escritas sufren más con muchos índices.</w:t>
      </w:r>
    </w:p>
    <w:p>
      <w:pPr>
        <w:pStyle w:val="ListParagraph"/>
        <w:numPr>
          <w:ilvl w:val="0"/>
          <w:numId w:val="2"/>
        </w:numPr>
        <w:spacing w:before="40" w:after="80"/>
      </w:pPr>
      <w:r>
        <w:rPr>
          <w:rFonts w:ascii="Arial" w:cs="Arial" w:eastAsia="Arial" w:hAnsi="Arial"/>
          <w:sz w:val="22"/>
          <w:szCs w:val="22"/>
        </w:rPr>
        <w:t xml:space="preserve">Verifica la cardinalidad con </w:t>
      </w:r>
      <w:r>
        <w:rPr>
          <w:rFonts w:ascii="Courier New" w:cs="Courier New" w:eastAsia="Courier New" w:hAnsi="Courier New"/>
          <w:color w:val="C0392B"/>
          <w:sz w:val="20"/>
          <w:szCs w:val="20"/>
        </w:rPr>
        <w:t xml:space="preserve">SHOW INDEX FROM tabla</w:t>
      </w:r>
      <w:r>
        <w:rPr>
          <w:rFonts w:ascii="Arial" w:cs="Arial" w:eastAsia="Arial" w:hAnsi="Arial"/>
          <w:sz w:val="22"/>
          <w:szCs w:val="22"/>
        </w:rPr>
        <w:t xml:space="preserve"> (columna </w:t>
      </w:r>
      <w:r>
        <w:rPr>
          <w:rFonts w:ascii="Courier New" w:cs="Courier New" w:eastAsia="Courier New" w:hAnsi="Courier New"/>
          <w:color w:val="C0392B"/>
          <w:sz w:val="20"/>
          <w:szCs w:val="20"/>
        </w:rPr>
        <w:t xml:space="preserve">Cardinality</w:t>
      </w:r>
      <w:r>
        <w:rPr>
          <w:rFonts w:ascii="Arial" w:cs="Arial" w:eastAsia="Arial" w:hAnsi="Arial"/>
          <w:sz w:val="22"/>
          <w:szCs w:val="22"/>
        </w:rPr>
        <w:t xml:space="preserve">).</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8.2 Durante el diseño</w:t>
      </w:r>
    </w:p>
    <w:p>
      <w:pPr>
        <w:pStyle w:val="ListParagraph"/>
        <w:numPr>
          <w:ilvl w:val="0"/>
          <w:numId w:val="2"/>
        </w:numPr>
        <w:spacing w:before="40" w:after="80"/>
      </w:pPr>
      <w:r>
        <w:rPr>
          <w:rFonts w:ascii="Arial" w:cs="Arial" w:eastAsia="Arial" w:hAnsi="Arial"/>
          <w:sz w:val="22"/>
          <w:szCs w:val="22"/>
        </w:rPr>
        <w:t xml:space="preserve">Columnas de </w:t>
      </w:r>
      <w:r>
        <w:rPr>
          <w:rFonts w:ascii="Courier New" w:cs="Courier New" w:eastAsia="Courier New" w:hAnsi="Courier New"/>
          <w:color w:val="C0392B"/>
          <w:sz w:val="20"/>
          <w:szCs w:val="20"/>
        </w:rPr>
        <w:t xml:space="preserve">JOIN</w:t>
      </w:r>
      <w:r>
        <w:rPr>
          <w:rFonts w:ascii="Arial" w:cs="Arial" w:eastAsia="Arial" w:hAnsi="Arial"/>
          <w:sz w:val="22"/>
          <w:szCs w:val="22"/>
        </w:rPr>
        <w:t xml:space="preserve"> y </w:t>
      </w:r>
      <w:r>
        <w:rPr>
          <w:rFonts w:ascii="Courier New" w:cs="Courier New" w:eastAsia="Courier New" w:hAnsi="Courier New"/>
          <w:color w:val="C0392B"/>
          <w:sz w:val="20"/>
          <w:szCs w:val="20"/>
        </w:rPr>
        <w:t xml:space="preserve">WHERE</w:t>
      </w:r>
      <w:r>
        <w:rPr>
          <w:rFonts w:ascii="Arial" w:cs="Arial" w:eastAsia="Arial" w:hAnsi="Arial"/>
          <w:sz w:val="22"/>
          <w:szCs w:val="22"/>
        </w:rPr>
        <w:t xml:space="preserve"> son candidatas prioritarias.</w:t>
      </w:r>
    </w:p>
    <w:p>
      <w:pPr>
        <w:pStyle w:val="ListParagraph"/>
        <w:numPr>
          <w:ilvl w:val="0"/>
          <w:numId w:val="2"/>
        </w:numPr>
        <w:spacing w:before="40" w:after="80"/>
      </w:pPr>
      <w:r>
        <w:rPr>
          <w:rFonts w:ascii="Arial" w:cs="Arial" w:eastAsia="Arial" w:hAnsi="Arial"/>
          <w:sz w:val="22"/>
          <w:szCs w:val="22"/>
        </w:rPr>
        <w:t xml:space="preserve">En índices compuestos: igualdad primero, rango después.</w:t>
      </w:r>
    </w:p>
    <w:p>
      <w:pPr>
        <w:pStyle w:val="ListParagraph"/>
        <w:numPr>
          <w:ilvl w:val="0"/>
          <w:numId w:val="2"/>
        </w:numPr>
        <w:spacing w:before="40" w:after="80"/>
      </w:pPr>
      <w:r>
        <w:rPr>
          <w:rFonts w:ascii="Arial" w:cs="Arial" w:eastAsia="Arial" w:hAnsi="Arial"/>
          <w:sz w:val="22"/>
          <w:szCs w:val="22"/>
        </w:rPr>
        <w:t xml:space="preserve">Si la consulta selecciona pocas columnas, considera índice cubriente.</w:t>
      </w:r>
    </w:p>
    <w:p>
      <w:pPr>
        <w:pStyle w:val="ListParagraph"/>
        <w:numPr>
          <w:ilvl w:val="0"/>
          <w:numId w:val="2"/>
        </w:numPr>
        <w:spacing w:before="40" w:after="80"/>
      </w:pPr>
      <w:r>
        <w:rPr>
          <w:rFonts w:ascii="Arial" w:cs="Arial" w:eastAsia="Arial" w:hAnsi="Arial"/>
          <w:sz w:val="22"/>
          <w:szCs w:val="22"/>
        </w:rPr>
        <w:t xml:space="preserve">Evita índices sobre columnas con muy baja cardinalidad (género, booleanos).</w:t>
      </w:r>
    </w:p>
    <w:p>
      <w:pPr>
        <w:pStyle w:val="ListParagraph"/>
        <w:numPr>
          <w:ilvl w:val="0"/>
          <w:numId w:val="2"/>
        </w:numPr>
        <w:spacing w:before="40" w:after="80"/>
      </w:pPr>
      <w:r>
        <w:rPr>
          <w:rFonts w:ascii="Arial" w:cs="Arial" w:eastAsia="Arial" w:hAnsi="Arial"/>
          <w:sz w:val="22"/>
          <w:szCs w:val="22"/>
        </w:rPr>
        <w:t xml:space="preserve">No indexar columnas que nunca aparecen en </w:t>
      </w:r>
      <w:r>
        <w:rPr>
          <w:rFonts w:ascii="Courier New" w:cs="Courier New" w:eastAsia="Courier New" w:hAnsi="Courier New"/>
          <w:color w:val="C0392B"/>
          <w:sz w:val="20"/>
          <w:szCs w:val="20"/>
        </w:rPr>
        <w:t xml:space="preserve">WHERE</w:t>
      </w:r>
      <w:r>
        <w:rPr>
          <w:rFonts w:ascii="Arial" w:cs="Arial" w:eastAsia="Arial" w:hAnsi="Arial"/>
          <w:sz w:val="22"/>
          <w:szCs w:val="22"/>
        </w:rPr>
        <w:t xml:space="preserve">, </w:t>
      </w:r>
      <w:r>
        <w:rPr>
          <w:rFonts w:ascii="Courier New" w:cs="Courier New" w:eastAsia="Courier New" w:hAnsi="Courier New"/>
          <w:color w:val="C0392B"/>
          <w:sz w:val="20"/>
          <w:szCs w:val="20"/>
        </w:rPr>
        <w:t xml:space="preserve">JOIN</w:t>
      </w:r>
      <w:r>
        <w:rPr>
          <w:rFonts w:ascii="Arial" w:cs="Arial" w:eastAsia="Arial" w:hAnsi="Arial"/>
          <w:sz w:val="22"/>
          <w:szCs w:val="22"/>
        </w:rPr>
        <w:t xml:space="preserve">, </w:t>
      </w:r>
      <w:r>
        <w:rPr>
          <w:rFonts w:ascii="Courier New" w:cs="Courier New" w:eastAsia="Courier New" w:hAnsi="Courier New"/>
          <w:color w:val="C0392B"/>
          <w:sz w:val="20"/>
          <w:szCs w:val="20"/>
        </w:rPr>
        <w:t xml:space="preserve">ORDER BY</w:t>
      </w:r>
      <w:r>
        <w:rPr>
          <w:rFonts w:ascii="Arial" w:cs="Arial" w:eastAsia="Arial" w:hAnsi="Arial"/>
          <w:sz w:val="22"/>
          <w:szCs w:val="22"/>
        </w:rPr>
        <w:t xml:space="preserve"> o </w:t>
      </w:r>
      <w:r>
        <w:rPr>
          <w:rFonts w:ascii="Courier New" w:cs="Courier New" w:eastAsia="Courier New" w:hAnsi="Courier New"/>
          <w:color w:val="C0392B"/>
          <w:sz w:val="20"/>
          <w:szCs w:val="20"/>
        </w:rPr>
        <w:t xml:space="preserve">GROUP BY</w:t>
      </w:r>
      <w:r>
        <w:rPr>
          <w:rFonts w:ascii="Arial" w:cs="Arial" w:eastAsia="Arial" w:hAnsi="Arial"/>
          <w:sz w:val="22"/>
          <w:szCs w:val="22"/>
        </w:rPr>
        <w:t xml:space="preserve">.</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8.3 Mantenimiento</w:t>
      </w:r>
    </w:p>
    <w:p>
      <w:pPr>
        <w:pStyle w:val="ListParagraph"/>
        <w:numPr>
          <w:ilvl w:val="0"/>
          <w:numId w:val="2"/>
        </w:numPr>
        <w:spacing w:before="40" w:after="80"/>
      </w:pPr>
      <w:r>
        <w:rPr>
          <w:rFonts w:ascii="Arial" w:cs="Arial" w:eastAsia="Arial" w:hAnsi="Arial"/>
          <w:sz w:val="22"/>
          <w:szCs w:val="22"/>
        </w:rPr>
        <w:t xml:space="preserve">Usa </w:t>
      </w:r>
      <w:r>
        <w:rPr>
          <w:rFonts w:ascii="Courier New" w:cs="Courier New" w:eastAsia="Courier New" w:hAnsi="Courier New"/>
          <w:color w:val="C0392B"/>
          <w:sz w:val="20"/>
          <w:szCs w:val="20"/>
        </w:rPr>
        <w:t xml:space="preserve">ANALYZE TABLE</w:t>
      </w:r>
      <w:r>
        <w:rPr>
          <w:rFonts w:ascii="Arial" w:cs="Arial" w:eastAsia="Arial" w:hAnsi="Arial"/>
          <w:sz w:val="22"/>
          <w:szCs w:val="22"/>
        </w:rPr>
        <w:t xml:space="preserve"> tras cargas masivas para actualizar estadísticas.</w:t>
      </w:r>
    </w:p>
    <w:p>
      <w:pPr>
        <w:pStyle w:val="ListParagraph"/>
        <w:numPr>
          <w:ilvl w:val="0"/>
          <w:numId w:val="2"/>
        </w:numPr>
        <w:spacing w:before="40" w:after="80"/>
      </w:pPr>
      <w:r>
        <w:rPr>
          <w:rFonts w:ascii="Arial" w:cs="Arial" w:eastAsia="Arial" w:hAnsi="Arial"/>
          <w:sz w:val="22"/>
          <w:szCs w:val="22"/>
        </w:rPr>
        <w:t xml:space="preserve">Revisa índices no usados con </w:t>
      </w:r>
      <w:r>
        <w:rPr>
          <w:rFonts w:ascii="Courier New" w:cs="Courier New" w:eastAsia="Courier New" w:hAnsi="Courier New"/>
          <w:color w:val="C0392B"/>
          <w:sz w:val="20"/>
          <w:szCs w:val="20"/>
        </w:rPr>
        <w:t xml:space="preserve">SELECT * FROM information_schema.INDEX_STATISTICS</w:t>
      </w:r>
      <w:r>
        <w:rPr>
          <w:rFonts w:ascii="Arial" w:cs="Arial" w:eastAsia="Arial" w:hAnsi="Arial"/>
          <w:sz w:val="22"/>
          <w:szCs w:val="22"/>
        </w:rPr>
        <w:t xml:space="preserve">.</w:t>
      </w:r>
    </w:p>
    <w:p>
      <w:pPr>
        <w:pStyle w:val="ListParagraph"/>
        <w:numPr>
          <w:ilvl w:val="0"/>
          <w:numId w:val="2"/>
        </w:numPr>
        <w:spacing w:before="40" w:after="80"/>
      </w:pPr>
      <w:r>
        <w:rPr>
          <w:rFonts w:ascii="Arial" w:cs="Arial" w:eastAsia="Arial" w:hAnsi="Arial"/>
          <w:sz w:val="22"/>
          <w:szCs w:val="22"/>
        </w:rPr>
        <w:t xml:space="preserve">Considera </w:t>
      </w:r>
      <w:r>
        <w:rPr>
          <w:rFonts w:ascii="Courier New" w:cs="Courier New" w:eastAsia="Courier New" w:hAnsi="Courier New"/>
          <w:color w:val="C0392B"/>
          <w:sz w:val="20"/>
          <w:szCs w:val="20"/>
        </w:rPr>
        <w:t xml:space="preserve">pt-index-usage</w:t>
      </w:r>
      <w:r>
        <w:rPr>
          <w:rFonts w:ascii="Arial" w:cs="Arial" w:eastAsia="Arial" w:hAnsi="Arial"/>
          <w:sz w:val="22"/>
          <w:szCs w:val="22"/>
        </w:rPr>
        <w:t xml:space="preserve"> (Percona Toolkit) en producción para auditar el uso real.</w:t>
      </w:r>
    </w:p>
    <w:p>
      <w:pPr>
        <w:pStyle w:val="ListParagraph"/>
        <w:numPr>
          <w:ilvl w:val="0"/>
          <w:numId w:val="2"/>
        </w:numPr>
        <w:spacing w:before="40" w:after="80"/>
      </w:pPr>
      <w:r>
        <w:rPr>
          <w:rFonts w:ascii="Arial" w:cs="Arial" w:eastAsia="Arial" w:hAnsi="Arial"/>
          <w:sz w:val="22"/>
          <w:szCs w:val="22"/>
        </w:rPr>
        <w:t xml:space="preserve">Elimina índices duplicados o redundantes (p.ej. un simple sobre A cuando ya existe un compuesto (A, B)).</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8.4 Checklist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0" w:after="0"/>
            </w:pPr>
            <w:r>
              <w:rPr>
                <w:rFonts w:ascii="Courier New" w:cs="Courier New" w:eastAsia="Courier New" w:hAnsi="Courier New"/>
                <w:color w:val="D4D4D4"/>
                <w:sz w:val="19"/>
                <w:szCs w:val="19"/>
              </w:rPr>
              <w:t xml:space="preserve">□ ¿Tiene la consulta un full scan (type=ALL) en EXPLAIN?</w:t>
            </w:r>
          </w:p>
          <w:p>
            <w:pPr>
              <w:spacing w:before="0" w:after="0"/>
            </w:pPr>
            <w:r>
              <w:rPr>
                <w:rFonts w:ascii="Courier New" w:cs="Courier New" w:eastAsia="Courier New" w:hAnsi="Courier New"/>
                <w:color w:val="D4D4D4"/>
                <w:sz w:val="19"/>
                <w:szCs w:val="19"/>
              </w:rPr>
              <w:t xml:space="preserve">   → Añadir índice sobre la columna del WHERE</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¿Aparece 'Using filesort' y hay un ORDER BY?</w:t>
            </w:r>
          </w:p>
          <w:p>
            <w:pPr>
              <w:spacing w:before="0" w:after="0"/>
            </w:pPr>
            <w:r>
              <w:rPr>
                <w:rFonts w:ascii="Courier New" w:cs="Courier New" w:eastAsia="Courier New" w:hAnsi="Courier New"/>
                <w:color w:val="D4D4D4"/>
                <w:sz w:val="19"/>
                <w:szCs w:val="19"/>
              </w:rPr>
              <w:t xml:space="preserve">   → Crear índice que cubra las columnas de ORDER BY (en mismo orden)</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¿Aparece 'Using temporary' y hay GROUP BY?</w:t>
            </w:r>
          </w:p>
          <w:p>
            <w:pPr>
              <w:spacing w:before="0" w:after="0"/>
            </w:pPr>
            <w:r>
              <w:rPr>
                <w:rFonts w:ascii="Courier New" w:cs="Courier New" w:eastAsia="Courier New" w:hAnsi="Courier New"/>
                <w:color w:val="D4D4D4"/>
                <w:sz w:val="19"/>
                <w:szCs w:val="19"/>
              </w:rPr>
              <w:t xml:space="preserve">   → Índice sobre las columnas de GROUP BY</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¿El query filtra siempre por N columnas juntas?</w:t>
            </w:r>
          </w:p>
          <w:p>
            <w:pPr>
              <w:spacing w:before="0" w:after="0"/>
            </w:pPr>
            <w:r>
              <w:rPr>
                <w:rFonts w:ascii="Courier New" w:cs="Courier New" w:eastAsia="Courier New" w:hAnsi="Courier New"/>
                <w:color w:val="D4D4D4"/>
                <w:sz w:val="19"/>
                <w:szCs w:val="19"/>
              </w:rPr>
              <w:t xml:space="preserve">   → Índice compuesto (columnas de igualdad primero)</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¿El SELECT solo usa 2-4 columnas y la tabla es grande?</w:t>
            </w:r>
          </w:p>
          <w:p>
            <w:pPr>
              <w:spacing w:before="0" w:after="0"/>
            </w:pPr>
            <w:r>
              <w:rPr>
                <w:rFonts w:ascii="Courier New" w:cs="Courier New" w:eastAsia="Courier New" w:hAnsi="Courier New"/>
                <w:color w:val="D4D4D4"/>
                <w:sz w:val="19"/>
                <w:szCs w:val="19"/>
              </w:rPr>
              <w:t xml:space="preserve">   → Evaluar índice cubriente: incluir columnas del WHERE + SELECT</w:t>
            </w:r>
          </w:p>
          <w:p>
            <w:pPr>
              <w:spacing w:before="0" w:after="0"/>
            </w:pPr>
            <w:r>
              <w:rPr>
                <w:rFonts w:ascii="Courier New" w:cs="Courier New" w:eastAsia="Courier New" w:hAnsi="Courier New"/>
                <w:color w:val="D4D4D4"/>
                <w:sz w:val="19"/>
                <w:szCs w:val="19"/>
              </w:rPr>
              <w:t xml:space="preserve"/>
            </w:r>
          </w:p>
          <w:p>
            <w:pPr>
              <w:spacing w:before="0" w:after="0"/>
            </w:pPr>
            <w:r>
              <w:rPr>
                <w:rFonts w:ascii="Courier New" w:cs="Courier New" w:eastAsia="Courier New" w:hAnsi="Courier New"/>
                <w:color w:val="D4D4D4"/>
                <w:sz w:val="19"/>
                <w:szCs w:val="19"/>
              </w:rPr>
              <w:t xml:space="preserve">□ ¿Hay claves foráneas sin índice?</w:t>
            </w:r>
          </w:p>
          <w:p>
            <w:pPr>
              <w:spacing w:before="0" w:after="0"/>
            </w:pPr>
            <w:r>
              <w:rPr>
                <w:rFonts w:ascii="Courier New" w:cs="Courier New" w:eastAsia="Courier New" w:hAnsi="Courier New"/>
                <w:color w:val="D4D4D4"/>
                <w:sz w:val="19"/>
                <w:szCs w:val="19"/>
              </w:rPr>
              <w:t xml:space="preserve">   → Crear índice sobre la columna FK (InnoDB no lo hace automáticamente)</w:t>
            </w:r>
          </w:p>
        </w:tc>
      </w:tr>
    </w:tbl>
    <w:p>
      <w:pPr>
        <w:spacing w:before="0" w:after="200"/>
      </w:pPr>
      <w:r>
        <w:t xml:space="preserve"/>
      </w:r>
    </w:p>
    <w:p>
      <w:pPr>
        <w:pStyle w:val="Heading1"/>
        <w:pBdr>
          <w:bottom w:val="single" w:color="2E75B6" w:sz="8" w:space="4"/>
        </w:pBdr>
        <w:spacing w:before="360" w:after="160"/>
      </w:pPr>
      <w:r>
        <w:rPr>
          <w:rFonts w:ascii="Arial" w:cs="Arial" w:eastAsia="Arial" w:hAnsi="Arial"/>
          <w:b/>
          <w:bCs/>
          <w:color w:val="1F3A7A"/>
          <w:sz w:val="36"/>
          <w:szCs w:val="36"/>
        </w:rPr>
        <w:t xml:space="preserve">9. Resumen ejecutivo</w:t>
      </w:r>
    </w:p>
    <w:p>
      <w:pPr>
        <w:spacing w:before="80" w:after="120"/>
      </w:pPr>
      <w:r>
        <w:rPr>
          <w:rFonts w:ascii="Arial" w:cs="Arial" w:eastAsia="Arial" w:hAnsi="Arial"/>
          <w:sz w:val="22"/>
          <w:szCs w:val="22"/>
        </w:rPr>
        <w:t xml:space="preserve">Los índices son la herramienta más poderosa para optimizar el rendimiento en MariaDB. Los </w:t>
      </w:r>
      <w:r>
        <w:rPr>
          <w:rFonts w:ascii="Arial" w:cs="Arial" w:eastAsia="Arial" w:hAnsi="Arial"/>
          <w:b/>
          <w:bCs/>
          <w:sz w:val="22"/>
          <w:szCs w:val="22"/>
        </w:rPr>
        <w:t xml:space="preserve">índices simples</w:t>
      </w:r>
      <w:r>
        <w:rPr>
          <w:rFonts w:ascii="Arial" w:cs="Arial" w:eastAsia="Arial" w:hAnsi="Arial"/>
          <w:sz w:val="22"/>
          <w:szCs w:val="22"/>
        </w:rPr>
        <w:t xml:space="preserve"> son el punto de partida cuando una sola columna genera cuellos de botella. Los </w:t>
      </w:r>
      <w:r>
        <w:rPr>
          <w:rFonts w:ascii="Arial" w:cs="Arial" w:eastAsia="Arial" w:hAnsi="Arial"/>
          <w:b/>
          <w:bCs/>
          <w:sz w:val="22"/>
          <w:szCs w:val="22"/>
        </w:rPr>
        <w:t xml:space="preserve">índices compuestos</w:t>
      </w:r>
      <w:r>
        <w:rPr>
          <w:rFonts w:ascii="Arial" w:cs="Arial" w:eastAsia="Arial" w:hAnsi="Arial"/>
          <w:sz w:val="22"/>
          <w:szCs w:val="22"/>
        </w:rPr>
        <w:t xml:space="preserve"> multiplican ese beneficio cuando las consultas filtran por varias columnas a la vez, siendo crítico respetar la regla del prefijo izquierdo y colocar las columnas de igualdad antes que las de rango. Los </w:t>
      </w:r>
      <w:r>
        <w:rPr>
          <w:rFonts w:ascii="Arial" w:cs="Arial" w:eastAsia="Arial" w:hAnsi="Arial"/>
          <w:b/>
          <w:bCs/>
          <w:sz w:val="22"/>
          <w:szCs w:val="22"/>
        </w:rPr>
        <w:t xml:space="preserve">índices cubrientes</w:t>
      </w:r>
      <w:r>
        <w:rPr>
          <w:rFonts w:ascii="Arial" w:cs="Arial" w:eastAsia="Arial" w:hAnsi="Arial"/>
          <w:sz w:val="22"/>
          <w:szCs w:val="22"/>
        </w:rPr>
        <w:t xml:space="preserve"> representan el nivel más avanzado de optimización: al incluir todas las columnas necesarias por la consulta, eliminan completamente el acceso a la tabla y permiten servir el resultado directamente desde el índice, identificable en EXPLAIN por </w:t>
      </w:r>
      <w:r>
        <w:rPr>
          <w:rFonts w:ascii="Courier New" w:cs="Courier New" w:eastAsia="Courier New" w:hAnsi="Courier New"/>
          <w:color w:val="C0392B"/>
          <w:sz w:val="20"/>
          <w:szCs w:val="20"/>
        </w:rPr>
        <w:t xml:space="preserve">Using index</w:t>
      </w:r>
      <w:r>
        <w:rPr>
          <w:rFonts w:ascii="Arial" w:cs="Arial" w:eastAsia="Arial" w:hAnsi="Arial"/>
          <w:sz w:val="22"/>
          <w:szCs w:val="22"/>
        </w:rPr>
        <w:t xml:space="preserve">.</w:t>
      </w:r>
    </w:p>
    <w:p>
      <w:pPr>
        <w:spacing w:before="0" w:after="80"/>
      </w:pPr>
      <w:r>
        <w:t xml:space="preserve"/>
      </w:r>
    </w:p>
    <w:p>
      <w:pPr>
        <w:spacing w:before="80" w:after="120"/>
      </w:pPr>
      <w:r>
        <w:rPr>
          <w:rFonts w:ascii="Arial" w:cs="Arial" w:eastAsia="Arial" w:hAnsi="Arial"/>
          <w:sz w:val="22"/>
          <w:szCs w:val="22"/>
        </w:rPr>
        <w:t xml:space="preserve">La clave está en el equilibrio: más índices significa lecturas más rápidas pero escrituras más lentas y mayor uso de disco y memoria. Usa </w:t>
      </w:r>
      <w:r>
        <w:rPr>
          <w:rFonts w:ascii="Courier New" w:cs="Courier New" w:eastAsia="Courier New" w:hAnsi="Courier New"/>
          <w:color w:val="C0392B"/>
          <w:sz w:val="20"/>
          <w:szCs w:val="20"/>
        </w:rPr>
        <w:t xml:space="preserve">EXPLAIN</w:t>
      </w:r>
      <w:r>
        <w:rPr>
          <w:rFonts w:ascii="Arial" w:cs="Arial" w:eastAsia="Arial" w:hAnsi="Arial"/>
          <w:sz w:val="22"/>
          <w:szCs w:val="22"/>
        </w:rPr>
        <w:t xml:space="preserve"> como tu principal herramienta de diagnóstico, crea índices con propósito, y mantenlos con </w:t>
      </w:r>
      <w:r>
        <w:rPr>
          <w:rFonts w:ascii="Courier New" w:cs="Courier New" w:eastAsia="Courier New" w:hAnsi="Courier New"/>
          <w:color w:val="C0392B"/>
          <w:sz w:val="20"/>
          <w:szCs w:val="20"/>
        </w:rPr>
        <w:t xml:space="preserve">ANALYZE TABLE</w:t>
      </w:r>
      <w:r>
        <w:rPr>
          <w:rFonts w:ascii="Arial" w:cs="Arial" w:eastAsia="Arial" w:hAnsi="Arial"/>
          <w:sz w:val="22"/>
          <w:szCs w:val="22"/>
        </w:rPr>
        <w:t xml:space="preserve"> y auditorías periódicas de uso.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60"/>
            </w:pPr>
            <w:r>
              <w:rPr>
                <w:rFonts w:ascii="Arial" w:cs="Arial" w:eastAsia="Arial" w:hAnsi="Arial"/>
                <w:b/>
                <w:bCs/>
                <w:color w:val="2E7D32"/>
                <w:sz w:val="22"/>
                <w:szCs w:val="22"/>
              </w:rPr>
              <w:t xml:space="preserve">💡 Flujo de trabajo recomendado</w:t>
            </w:r>
          </w:p>
          <w:p>
            <w:pPr>
              <w:spacing w:before="0" w:after="0"/>
            </w:pPr>
            <w:r>
              <w:rPr>
                <w:rFonts w:ascii="Arial" w:cs="Arial" w:eastAsia="Arial" w:hAnsi="Arial"/>
                <w:color w:val="333333"/>
                <w:sz w:val="21"/>
                <w:szCs w:val="21"/>
              </w:rPr>
              <w:t xml:space="preserve">1. Identifica las consultas lentas (slow query log). 2. Analiza con EXPLAIN. 3. Diseña el índice mínimo que resuelva el problema. 4. Crea el índice y verifica con EXPLAIN de nuevo. 5. Mide el impacto real en producción. 6. Documenta y revisa periódicamente.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A7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2026-02-23T10:48:24.262Z</dcterms:created>
  <dcterms:modified xsi:type="dcterms:W3CDTF">2026-02-23T10:48:24.263Z</dcterms:modified>
</cp:coreProperties>
</file>

<file path=docProps/custom.xml><?xml version="1.0" encoding="utf-8"?>
<Properties xmlns="http://schemas.openxmlformats.org/officeDocument/2006/custom-properties" xmlns:vt="http://schemas.openxmlformats.org/officeDocument/2006/docPropsVTypes"/>
</file>