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2E75B6"/>
          <w:sz w:val="52"/>
          <w:szCs w:val="52"/>
        </w:rPr>
        <w:t xml:space="preserve">Apache Hive</w:t>
      </w:r>
    </w:p>
    <w:p>
      <w:pPr>
        <w:spacing w:before="0" w:after="100"/>
        <w:jc w:val="center"/>
      </w:pPr>
      <w:r>
        <w:rPr>
          <w:rFonts w:ascii="Arial" w:cs="Arial" w:eastAsia="Arial" w:hAnsi="Arial"/>
          <w:color w:val="555555"/>
          <w:sz w:val="30"/>
          <w:szCs w:val="30"/>
        </w:rPr>
        <w:t xml:space="preserve">Mejoras, ampliaciones y nuevos contenidos propuestos</w:t>
      </w:r>
    </w:p>
    <w:p>
      <w:pPr>
        <w:spacing w:before="200" w:after="3000"/>
        <w:jc w:val="center"/>
      </w:pPr>
      <w:r>
        <w:rPr>
          <w:rFonts w:ascii="Arial" w:cs="Arial" w:eastAsia="Arial" w:hAnsi="Arial"/>
          <w:i/>
          <w:iCs/>
          <w:color w:val="888888"/>
          <w:sz w:val="24"/>
          <w:szCs w:val="24"/>
        </w:rPr>
        <w:t xml:space="preserve">Complemento a los apuntes Hive I y Hive II</w:t>
      </w:r>
    </w:p>
    <w:p>
      <w:r>
        <w:br w:type="page"/>
      </w:r>
    </w:p>
    <w:p>
      <w:pPr>
        <w:pStyle w:val="Heading1"/>
        <w:spacing w:before="360" w:after="120"/>
      </w:pPr>
      <w:r>
        <w:rPr>
          <w:rFonts w:ascii="Arial" w:cs="Arial" w:eastAsia="Arial" w:hAnsi="Arial"/>
          <w:b/>
          <w:bCs/>
          <w:color w:val="2E75B6"/>
          <w:sz w:val="32"/>
          <w:szCs w:val="32"/>
        </w:rPr>
        <w:t xml:space="preserve">Introducción</w:t>
      </w:r>
    </w:p>
    <w:p>
      <w:pPr>
        <w:spacing w:before="60" w:after="80"/>
      </w:pPr>
      <w:r>
        <w:rPr>
          <w:rFonts w:ascii="Arial" w:cs="Arial" w:eastAsia="Arial" w:hAnsi="Arial"/>
          <w:sz w:val="22"/>
          <w:szCs w:val="22"/>
        </w:rPr>
        <w:t xml:space="preserve">Este documento recoge los apartados de mejora, ampliación y corrección identificados tras la revisión detallada de los apuntes de Apache Hive I y Hive II. Cada sección mantiene el mismo estilo y nivel de profundidad del material original, de forma que pueda integrarse directamente en él.</w:t>
      </w:r>
    </w:p>
    <w:p>
      <w:pPr>
        <w:spacing w:before="60" w:after="80"/>
      </w:pPr>
      <w:r>
        <w:rPr>
          <w:rFonts w:ascii="Arial" w:cs="Arial" w:eastAsia="Arial" w:hAnsi="Arial"/>
          <w:sz w:val="22"/>
          <w:szCs w:val="22"/>
        </w:rPr>
        <w:t xml:space="preserve">Los contenidos se organizan en cuatro bloques: (1) erratas y aclaraciones puntuales, (2) apartados nuevos ausentes del material original, (3) profundización de secciones ya existentes, y (4) revisión y ampliación de las actividades propuestas.</w:t>
      </w:r>
    </w:p>
    <w:p>
      <w:pPr>
        <w:spacing w:before="0" w:after="0"/>
      </w:pPr>
      <w:r>
        <w:t xml:space="preserve"> </w:t>
      </w:r>
    </w:p>
    <w:p>
      <w:r>
        <w:br w:type="page"/>
      </w:r>
    </w:p>
    <w:p>
      <w:pPr>
        <w:pStyle w:val="Heading1"/>
        <w:spacing w:before="360" w:after="120"/>
      </w:pPr>
      <w:r>
        <w:rPr>
          <w:rFonts w:ascii="Arial" w:cs="Arial" w:eastAsia="Arial" w:hAnsi="Arial"/>
          <w:b/>
          <w:bCs/>
          <w:color w:val="2E75B6"/>
          <w:sz w:val="32"/>
          <w:szCs w:val="32"/>
        </w:rPr>
        <w:t xml:space="preserve">Bloque 1 · Erratas y aclaraciones</w:t>
      </w:r>
    </w:p>
    <w:p>
      <w:pPr>
        <w:pStyle w:val="Heading2"/>
        <w:spacing w:before="280" w:after="100"/>
      </w:pPr>
      <w:r>
        <w:rPr>
          <w:rFonts w:ascii="Arial" w:cs="Arial" w:eastAsia="Arial" w:hAnsi="Arial"/>
          <w:b/>
          <w:bCs/>
          <w:color w:val="1F4E79"/>
          <w:sz w:val="26"/>
          <w:szCs w:val="26"/>
        </w:rPr>
        <w:t xml:space="preserve">1.1 Resumen de erratas detectadas</w:t>
      </w:r>
    </w:p>
    <w:p>
      <w:pPr>
        <w:spacing w:before="60" w:after="80"/>
      </w:pPr>
      <w:r>
        <w:rPr>
          <w:rFonts w:ascii="Arial" w:cs="Arial" w:eastAsia="Arial" w:hAnsi="Arial"/>
          <w:sz w:val="22"/>
          <w:szCs w:val="22"/>
        </w:rPr>
        <w:t xml:space="preserve">Las siguientes erratas se han localizado en el texto original y se propone su corrección inmediata:</w:t>
      </w:r>
    </w:p>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500"/>
        <w:gridCol w:w="21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sz w:val="20"/>
                <w:szCs w:val="20"/>
              </w:rPr>
              <w:t xml:space="preserve">Ubicación</w:t>
            </w:r>
          </w:p>
        </w:tc>
        <w:tc>
          <w:tcPr>
            <w:tcW w:type="dxa" w:w="22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sz w:val="20"/>
                <w:szCs w:val="20"/>
              </w:rPr>
              <w:t xml:space="preserve">Texto original</w:t>
            </w:r>
          </w:p>
        </w:tc>
        <w:tc>
          <w:tcPr>
            <w:tcW w:type="dxa" w:w="25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sz w:val="20"/>
                <w:szCs w:val="20"/>
              </w:rPr>
              <w:t xml:space="preserve">Corrección</w:t>
            </w:r>
          </w:p>
        </w:tc>
        <w:tc>
          <w:tcPr>
            <w:tcW w:type="dxa" w:w="21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sz w:val="20"/>
                <w:szCs w:val="20"/>
              </w:rPr>
              <w:t xml:space="preserve">Tipo</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Hive I – Hola Mundo</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hiserver2</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hiveserver2</w:t>
            </w:r>
          </w:p>
        </w:tc>
        <w:tc>
          <w:tcPr>
            <w:tcW w:type="dxa" w:w="21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Tipográfico</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Hive I – Tipos de datos</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["naranja]</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["naranja"]</w:t>
            </w:r>
          </w:p>
        </w:tc>
        <w:tc>
          <w:tcPr>
            <w:tcW w:type="dxa" w:w="21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Tipográfico</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Hive II – Particionado dinámico</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set ... = true (sin ;)</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Añadir punto y coma</w:t>
            </w:r>
          </w:p>
        </w:tc>
        <w:tc>
          <w:tcPr>
            <w:tcW w:type="dxa" w:w="21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Sintaxis</w:t>
            </w:r>
          </w:p>
        </w:tc>
      </w:tr>
      <w:tr>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Hive II – Tabla resumen</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Columna Bucketing - incompleta</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Ampliar (ver §3.2)</w:t>
            </w:r>
          </w:p>
        </w:tc>
        <w:tc>
          <w:tcPr>
            <w:tcW w:type="dxa" w:w="21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Contenido</w:t>
            </w:r>
          </w:p>
        </w:tc>
      </w:tr>
    </w:tbl>
    <w:p>
      <w:pPr>
        <w:spacing w:before="0" w:after="0"/>
      </w:pPr>
      <w:r>
        <w:t xml:space="preserve"> </w:t>
      </w:r>
    </w:p>
    <w:p>
      <w:pPr>
        <w:pStyle w:val="Heading2"/>
        <w:spacing w:before="280" w:after="100"/>
      </w:pPr>
      <w:r>
        <w:rPr>
          <w:rFonts w:ascii="Arial" w:cs="Arial" w:eastAsia="Arial" w:hAnsi="Arial"/>
          <w:b/>
          <w:bCs/>
          <w:color w:val="1F4E79"/>
          <w:sz w:val="26"/>
          <w:szCs w:val="26"/>
        </w:rPr>
        <w:t xml:space="preserve">1.2 Aclaración: sensibilidad a mayúsculas en HiveQL</w:t>
      </w:r>
    </w:p>
    <w:p>
      <w:pPr>
        <w:spacing w:before="60" w:after="80"/>
      </w:pPr>
      <w:r>
        <w:rPr>
          <w:rFonts w:ascii="Arial" w:cs="Arial" w:eastAsia="Arial" w:hAnsi="Arial"/>
          <w:sz w:val="22"/>
          <w:szCs w:val="22"/>
        </w:rPr>
        <w:t xml:space="preserve">En la sección introductoria se indica que «SQL no es sensible a las mayúsculas, excepto en la comparación de cadenas». Esta afirmación es correcta para el DDL y DML de HiveQL, pero conviene matizarla:</w:t>
      </w:r>
    </w:p>
    <w:p>
      <w:pPr>
        <w:pStyle w:val="ListParagraph"/>
        <w:numPr>
          <w:ilvl w:val="0"/>
          <w:numId w:val="2"/>
        </w:numPr>
        <w:spacing w:before="40" w:after="40"/>
      </w:pPr>
      <w:r>
        <w:rPr>
          <w:rFonts w:ascii="Arial" w:cs="Arial" w:eastAsia="Arial" w:hAnsi="Arial"/>
          <w:sz w:val="22"/>
          <w:szCs w:val="22"/>
        </w:rPr>
        <w:t xml:space="preserve">Las palabras clave (</w:t>
      </w:r>
      <w:r>
        <w:rPr>
          <w:rFonts w:ascii="Courier New" w:cs="Courier New" w:eastAsia="Courier New" w:hAnsi="Courier New"/>
          <w:sz w:val="20"/>
          <w:szCs w:val="20"/>
        </w:rPr>
        <w:t xml:space="preserve">SELECT</w:t>
      </w:r>
      <w:r>
        <w:rPr>
          <w:rFonts w:ascii="Arial" w:cs="Arial" w:eastAsia="Arial" w:hAnsi="Arial"/>
          <w:sz w:val="22"/>
          <w:szCs w:val="22"/>
        </w:rPr>
        <w:t xml:space="preserve">, </w:t>
      </w:r>
      <w:r>
        <w:rPr>
          <w:rFonts w:ascii="Courier New" w:cs="Courier New" w:eastAsia="Courier New" w:hAnsi="Courier New"/>
          <w:sz w:val="20"/>
          <w:szCs w:val="20"/>
        </w:rPr>
        <w:t xml:space="preserve">WHERE</w:t>
      </w:r>
      <w:r>
        <w:rPr>
          <w:rFonts w:ascii="Arial" w:cs="Arial" w:eastAsia="Arial" w:hAnsi="Arial"/>
          <w:sz w:val="22"/>
          <w:szCs w:val="22"/>
        </w:rPr>
        <w:t xml:space="preserve">, etc.) son case-insensitive.</w:t>
      </w:r>
    </w:p>
    <w:p>
      <w:pPr>
        <w:pStyle w:val="ListParagraph"/>
        <w:numPr>
          <w:ilvl w:val="0"/>
          <w:numId w:val="2"/>
        </w:numPr>
        <w:spacing w:before="40" w:after="40"/>
      </w:pPr>
      <w:r>
        <w:rPr>
          <w:rFonts w:ascii="Arial" w:cs="Arial" w:eastAsia="Arial" w:hAnsi="Arial"/>
          <w:sz w:val="22"/>
          <w:szCs w:val="22"/>
        </w:rPr>
        <w:t xml:space="preserve">Los identificadores de tablas y columnas también lo son por defecto.</w:t>
      </w:r>
    </w:p>
    <w:p>
      <w:pPr>
        <w:pStyle w:val="ListParagraph"/>
        <w:numPr>
          <w:ilvl w:val="0"/>
          <w:numId w:val="2"/>
        </w:numPr>
        <w:spacing w:before="40" w:after="40"/>
      </w:pPr>
      <w:r>
        <w:rPr>
          <w:rFonts w:ascii="Arial" w:cs="Arial" w:eastAsia="Arial" w:hAnsi="Arial"/>
          <w:sz w:val="22"/>
          <w:szCs w:val="22"/>
        </w:rPr>
        <w:t xml:space="preserve">Las cadenas de texto sí son sensibles a mayúsculas en las comparaciones, pero este comportamiento puede modificarse mediante funciones como </w:t>
      </w:r>
      <w:r>
        <w:rPr>
          <w:rFonts w:ascii="Courier New" w:cs="Courier New" w:eastAsia="Courier New" w:hAnsi="Courier New"/>
          <w:sz w:val="20"/>
          <w:szCs w:val="20"/>
        </w:rPr>
        <w:t xml:space="preserve">lower()</w:t>
      </w:r>
      <w:r>
        <w:rPr>
          <w:rFonts w:ascii="Arial" w:cs="Arial" w:eastAsia="Arial" w:hAnsi="Arial"/>
          <w:sz w:val="22"/>
          <w:szCs w:val="22"/>
        </w:rPr>
        <w:t xml:space="preserve"> o </w:t>
      </w:r>
      <w:r>
        <w:rPr>
          <w:rFonts w:ascii="Courier New" w:cs="Courier New" w:eastAsia="Courier New" w:hAnsi="Courier New"/>
          <w:sz w:val="20"/>
          <w:szCs w:val="20"/>
        </w:rPr>
        <w:t xml:space="preserve">upper()</w:t>
      </w:r>
      <w:r>
        <w:rPr>
          <w:rFonts w:ascii="Arial" w:cs="Arial" w:eastAsia="Arial" w:hAnsi="Arial"/>
          <w:sz w:val="22"/>
          <w:szCs w:val="22"/>
        </w:rPr>
        <w:t xml:space="preserve">.</w:t>
      </w:r>
    </w:p>
    <w:p>
      <w:pPr>
        <w:pStyle w:val="ListParagraph"/>
        <w:numPr>
          <w:ilvl w:val="0"/>
          <w:numId w:val="2"/>
        </w:numPr>
        <w:spacing w:before="40" w:after="40"/>
      </w:pPr>
      <w:r>
        <w:rPr>
          <w:rFonts w:ascii="Arial" w:cs="Arial" w:eastAsia="Arial" w:hAnsi="Arial"/>
          <w:sz w:val="22"/>
          <w:szCs w:val="22"/>
        </w:rPr>
        <w:t xml:space="preserve">La propiedad </w:t>
      </w:r>
      <w:r>
        <w:rPr>
          <w:rFonts w:ascii="Courier New" w:cs="Courier New" w:eastAsia="Courier New" w:hAnsi="Courier New"/>
          <w:sz w:val="20"/>
          <w:szCs w:val="20"/>
        </w:rPr>
        <w:t xml:space="preserve">hive.exec.case.sensitive</w:t>
      </w:r>
      <w:r>
        <w:rPr>
          <w:rFonts w:ascii="Arial" w:cs="Arial" w:eastAsia="Arial" w:hAnsi="Arial"/>
          <w:sz w:val="22"/>
          <w:szCs w:val="22"/>
        </w:rPr>
        <w:t xml:space="preserve"> controla parte de este comportamiento en versiones antiguas.</w:t>
      </w:r>
    </w:p>
    <w:p>
      <w:pPr>
        <w:spacing w:before="0" w:after="0"/>
      </w:pPr>
      <w:r>
        <w:t xml:space="preserve"> </w:t>
      </w:r>
    </w:p>
    <w:p>
      <w:pPr>
        <w:pStyle w:val="Heading2"/>
        <w:spacing w:before="280" w:after="100"/>
      </w:pPr>
      <w:r>
        <w:rPr>
          <w:rFonts w:ascii="Arial" w:cs="Arial" w:eastAsia="Arial" w:hAnsi="Arial"/>
          <w:b/>
          <w:bCs/>
          <w:color w:val="1F4E79"/>
          <w:sz w:val="26"/>
          <w:szCs w:val="26"/>
        </w:rPr>
        <w:t xml:space="preserve">1.3 Aclaración: LOCATION en tablas internas vs. externas</w:t>
      </w:r>
    </w:p>
    <w:p>
      <w:pPr>
        <w:spacing w:before="60" w:after="80"/>
      </w:pPr>
      <w:r>
        <w:rPr>
          <w:rFonts w:ascii="Arial" w:cs="Arial" w:eastAsia="Arial" w:hAnsi="Arial"/>
          <w:sz w:val="22"/>
          <w:szCs w:val="22"/>
        </w:rPr>
        <w:t xml:space="preserve">En el Caso 4 y en la nota «Ejemplos realizados», el texto explica correctamente que usar </w:t>
      </w:r>
      <w:r>
        <w:rPr>
          <w:rFonts w:ascii="Courier New" w:cs="Courier New" w:eastAsia="Courier New" w:hAnsi="Courier New"/>
          <w:sz w:val="20"/>
          <w:szCs w:val="20"/>
        </w:rPr>
        <w:t xml:space="preserve">LOCATION</w:t>
      </w:r>
      <w:r>
        <w:rPr>
          <w:rFonts w:ascii="Arial" w:cs="Arial" w:eastAsia="Arial" w:hAnsi="Arial"/>
          <w:sz w:val="22"/>
          <w:szCs w:val="22"/>
        </w:rPr>
        <w:t xml:space="preserve"> en una </w:t>
      </w:r>
      <w:r>
        <w:rPr>
          <w:rFonts w:ascii="Arial" w:cs="Arial" w:eastAsia="Arial" w:hAnsi="Arial"/>
          <w:b/>
          <w:bCs/>
          <w:sz w:val="22"/>
          <w:szCs w:val="22"/>
        </w:rPr>
        <w:t xml:space="preserve">tabla interna</w:t>
      </w:r>
      <w:r>
        <w:rPr>
          <w:rFonts w:ascii="Arial" w:cs="Arial" w:eastAsia="Arial" w:hAnsi="Arial"/>
          <w:sz w:val="22"/>
          <w:szCs w:val="22"/>
        </w:rPr>
        <w:t xml:space="preserve"> no la convierte en externa. Sin embargo, este punto suele generar confusión. Se propone añadir la siguiente tabla comparativa junto a la explicación:</w:t>
      </w:r>
    </w:p>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000"/>
        <w:gridCol w:w="29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sz w:val="20"/>
                <w:szCs w:val="20"/>
              </w:rPr>
              <w:t xml:space="preserve"/>
            </w:r>
          </w:p>
        </w:tc>
        <w:tc>
          <w:tcPr>
            <w:tcW w:type="dxa" w:w="18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sz w:val="20"/>
                <w:szCs w:val="20"/>
              </w:rPr>
              <w:t xml:space="preserve">Tabla interna (sin LOCATION)</w:t>
            </w:r>
          </w:p>
        </w:tc>
        <w:tc>
          <w:tcPr>
            <w:tcW w:type="dxa" w:w="20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sz w:val="20"/>
                <w:szCs w:val="20"/>
              </w:rPr>
              <w:t xml:space="preserve">Tabla interna (con LOCATION)</w:t>
            </w:r>
          </w:p>
        </w:tc>
        <w:tc>
          <w:tcPr>
            <w:tcW w:type="dxa" w:w="29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sz w:val="20"/>
                <w:szCs w:val="20"/>
              </w:rPr>
              <w:t xml:space="preserve">Tabla externa (EXTERNAL + LOCATION)</w:t>
            </w:r>
          </w:p>
        </w:tc>
      </w:tr>
      <w:t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Datos gestionados por Hive</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Sí</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Sí</w:t>
            </w:r>
          </w:p>
        </w:tc>
        <w:tc>
          <w:tcPr>
            <w:tcW w:type="dxa" w:w="2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No</w:t>
            </w:r>
          </w:p>
        </w:tc>
      </w:tr>
      <w:t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DROP TABLE borra datos en HDFS</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Sí</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Sí</w:t>
            </w:r>
          </w:p>
        </w:tc>
        <w:tc>
          <w:tcPr>
            <w:tcW w:type="dxa" w:w="2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No</w:t>
            </w:r>
          </w:p>
        </w:tc>
      </w:tr>
      <w:t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Ruta personalizada en HDFS</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No (warehouse)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Sí</w:t>
            </w:r>
          </w:p>
        </w:tc>
        <w:tc>
          <w:tcPr>
            <w:tcW w:type="dxa" w:w="2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Sí</w:t>
            </w:r>
          </w:p>
        </w:tc>
      </w:tr>
      <w:t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Uso recomendado</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Tablas internas sin integración externa</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Rara vez útil</w:t>
            </w:r>
          </w:p>
        </w:tc>
        <w:tc>
          <w:tcPr>
            <w:tcW w:type="dxa" w:w="2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Datos compartidos o preexistentes</w:t>
            </w:r>
          </w:p>
        </w:tc>
      </w:tr>
    </w:tbl>
    <w:p>
      <w:pPr>
        <w:spacing w:before="0" w:after="0"/>
      </w:pPr>
      <w:r>
        <w:t xml:space="preserve"> </w:t>
      </w:r>
    </w:p>
    <w:p>
      <w:pPr>
        <w:pStyle w:val="Heading2"/>
        <w:spacing w:before="280" w:after="100"/>
      </w:pPr>
      <w:r>
        <w:rPr>
          <w:rFonts w:ascii="Arial" w:cs="Arial" w:eastAsia="Arial" w:hAnsi="Arial"/>
          <w:b/>
          <w:bCs/>
          <w:color w:val="1F4E79"/>
          <w:sz w:val="26"/>
          <w:szCs w:val="26"/>
        </w:rPr>
        <w:t xml:space="preserve">1.4 Aclaración: ORC obligatorio para operaciones ACID</w:t>
      </w:r>
    </w:p>
    <w:p>
      <w:pPr>
        <w:spacing w:before="60" w:after="80"/>
      </w:pPr>
      <w:r>
        <w:rPr>
          <w:rFonts w:ascii="Arial" w:cs="Arial" w:eastAsia="Arial" w:hAnsi="Arial"/>
          <w:sz w:val="22"/>
          <w:szCs w:val="22"/>
        </w:rPr>
        <w:t xml:space="preserve">En el Caso 2 (Modificando datos) se crea la tabla transaccional usando </w:t>
      </w:r>
      <w:r>
        <w:rPr>
          <w:rFonts w:ascii="Courier New" w:cs="Courier New" w:eastAsia="Courier New" w:hAnsi="Courier New"/>
          <w:sz w:val="20"/>
          <w:szCs w:val="20"/>
        </w:rPr>
        <w:t xml:space="preserve">STORED AS ORC</w:t>
      </w:r>
      <w:r>
        <w:rPr>
          <w:rFonts w:ascii="Arial" w:cs="Arial" w:eastAsia="Arial" w:hAnsi="Arial"/>
          <w:sz w:val="22"/>
          <w:szCs w:val="22"/>
        </w:rPr>
        <w:t xml:space="preserve">, pero no se hace explícito que esto es un </w:t>
      </w:r>
      <w:r>
        <w:rPr>
          <w:rFonts w:ascii="Arial" w:cs="Arial" w:eastAsia="Arial" w:hAnsi="Arial"/>
          <w:b/>
          <w:bCs/>
          <w:sz w:val="22"/>
          <w:szCs w:val="22"/>
        </w:rPr>
        <w:t xml:space="preserve">requisito obligatorio</w:t>
      </w:r>
      <w:r>
        <w:rPr>
          <w:rFonts w:ascii="Arial" w:cs="Arial" w:eastAsia="Arial" w:hAnsi="Arial"/>
          <w:sz w:val="22"/>
          <w:szCs w:val="22"/>
        </w:rPr>
        <w:t xml:space="preserve">, no una elección de diseño. En Hive, las operaciones </w:t>
      </w:r>
      <w:r>
        <w:rPr>
          <w:rFonts w:ascii="Courier New" w:cs="Courier New" w:eastAsia="Courier New" w:hAnsi="Courier New"/>
          <w:sz w:val="20"/>
          <w:szCs w:val="20"/>
        </w:rPr>
        <w:t xml:space="preserve">UPDATE</w:t>
      </w:r>
      <w:r>
        <w:rPr>
          <w:rFonts w:ascii="Arial" w:cs="Arial" w:eastAsia="Arial" w:hAnsi="Arial"/>
          <w:sz w:val="22"/>
          <w:szCs w:val="22"/>
        </w:rPr>
        <w:t xml:space="preserve"> y </w:t>
      </w:r>
      <w:r>
        <w:rPr>
          <w:rFonts w:ascii="Courier New" w:cs="Courier New" w:eastAsia="Courier New" w:hAnsi="Courier New"/>
          <w:sz w:val="20"/>
          <w:szCs w:val="20"/>
        </w:rPr>
        <w:t xml:space="preserve">DELETE</w:t>
      </w:r>
      <w:r>
        <w:rPr>
          <w:rFonts w:ascii="Arial" w:cs="Arial" w:eastAsia="Arial" w:hAnsi="Arial"/>
          <w:sz w:val="22"/>
          <w:szCs w:val="22"/>
        </w:rPr>
        <w:t xml:space="preserve"> sólo están disponibles en tablas que cumplan las tres condiciones siguientes:</w:t>
      </w:r>
    </w:p>
    <w:p>
      <w:pPr>
        <w:pStyle w:val="ListParagraph"/>
        <w:numPr>
          <w:ilvl w:val="0"/>
          <w:numId w:val="2"/>
        </w:numPr>
        <w:spacing w:before="40" w:after="40"/>
      </w:pPr>
      <w:r>
        <w:rPr>
          <w:rFonts w:ascii="Arial" w:cs="Arial" w:eastAsia="Arial" w:hAnsi="Arial"/>
          <w:sz w:val="22"/>
          <w:szCs w:val="22"/>
        </w:rPr>
        <w:t xml:space="preserve">Formato </w:t>
      </w:r>
      <w:r>
        <w:rPr>
          <w:rFonts w:ascii="Courier New" w:cs="Courier New" w:eastAsia="Courier New" w:hAnsi="Courier New"/>
          <w:sz w:val="20"/>
          <w:szCs w:val="20"/>
        </w:rPr>
        <w:t xml:space="preserve">STORED AS ORC</w:t>
      </w:r>
      <w:r>
        <w:rPr>
          <w:rFonts w:ascii="Arial" w:cs="Arial" w:eastAsia="Arial" w:hAnsi="Arial"/>
          <w:sz w:val="22"/>
          <w:szCs w:val="22"/>
        </w:rPr>
        <w:t xml:space="preserve"> (o </w:t>
      </w:r>
      <w:r>
        <w:rPr>
          <w:rFonts w:ascii="Courier New" w:cs="Courier New" w:eastAsia="Courier New" w:hAnsi="Courier New"/>
          <w:sz w:val="20"/>
          <w:szCs w:val="20"/>
        </w:rPr>
        <w:t xml:space="preserve">STORED AS ORC TRANSACTIONAL</w:t>
      </w:r>
      <w:r>
        <w:rPr>
          <w:rFonts w:ascii="Arial" w:cs="Arial" w:eastAsia="Arial" w:hAnsi="Arial"/>
          <w:sz w:val="22"/>
          <w:szCs w:val="22"/>
        </w:rPr>
        <w:t xml:space="preserve"> en Hive 4).</w:t>
      </w:r>
    </w:p>
    <w:p>
      <w:pPr>
        <w:pStyle w:val="ListParagraph"/>
        <w:numPr>
          <w:ilvl w:val="0"/>
          <w:numId w:val="2"/>
        </w:numPr>
        <w:spacing w:before="40" w:after="40"/>
      </w:pPr>
      <w:r>
        <w:rPr>
          <w:rFonts w:ascii="Arial" w:cs="Arial" w:eastAsia="Arial" w:hAnsi="Arial"/>
          <w:sz w:val="22"/>
          <w:szCs w:val="22"/>
        </w:rPr>
        <w:t xml:space="preserve">Agrupadas en </w:t>
      </w:r>
      <w:r>
        <w:rPr>
          <w:rFonts w:ascii="Courier New" w:cs="Courier New" w:eastAsia="Courier New" w:hAnsi="Courier New"/>
          <w:sz w:val="20"/>
          <w:szCs w:val="20"/>
        </w:rPr>
        <w:t xml:space="preserve">buckets</w:t>
      </w:r>
      <w:r>
        <w:rPr>
          <w:rFonts w:ascii="Arial" w:cs="Arial" w:eastAsia="Arial" w:hAnsi="Arial"/>
          <w:sz w:val="22"/>
          <w:szCs w:val="22"/>
        </w:rPr>
        <w:t xml:space="preserve"> mediante </w:t>
      </w:r>
      <w:r>
        <w:rPr>
          <w:rFonts w:ascii="Courier New" w:cs="Courier New" w:eastAsia="Courier New" w:hAnsi="Courier New"/>
          <w:sz w:val="20"/>
          <w:szCs w:val="20"/>
        </w:rPr>
        <w:t xml:space="preserve">CLUSTERED BY</w:t>
      </w:r>
    </w:p>
    <w:p>
      <w:pPr>
        <w:pStyle w:val="ListParagraph"/>
        <w:numPr>
          <w:ilvl w:val="0"/>
          <w:numId w:val="2"/>
        </w:numPr>
        <w:spacing w:before="40" w:after="40"/>
      </w:pPr>
      <w:r>
        <w:rPr>
          <w:rFonts w:ascii="Arial" w:cs="Arial" w:eastAsia="Arial" w:hAnsi="Arial"/>
          <w:sz w:val="22"/>
          <w:szCs w:val="22"/>
        </w:rPr>
        <w:t xml:space="preserve">Declaradas transaccionales con </w:t>
      </w:r>
      <w:r>
        <w:rPr>
          <w:rFonts w:ascii="Courier New" w:cs="Courier New" w:eastAsia="Courier New" w:hAnsi="Courier New"/>
          <w:sz w:val="20"/>
          <w:szCs w:val="20"/>
        </w:rPr>
        <w:t xml:space="preserve">TBLPROPERTIES ('transactional' = 'true')</w:t>
      </w:r>
    </w:p>
    <w:p>
      <w:pPr>
        <w:spacing w:before="60" w:after="80"/>
      </w:pPr>
      <w:r>
        <w:rPr>
          <w:rFonts w:ascii="Arial" w:cs="Arial" w:eastAsia="Arial" w:hAnsi="Arial"/>
          <w:sz w:val="22"/>
          <w:szCs w:val="22"/>
        </w:rPr>
        <w:t xml:space="preserve">Si se omite cualquiera de estas tres condiciones, Hive lanzará un error al intentar ejecutar la operación.</w:t>
      </w:r>
    </w:p>
    <w:p>
      <w:pPr>
        <w:spacing w:before="0" w:after="0"/>
      </w:pPr>
      <w:r>
        <w:t xml:space="preserve"> </w:t>
      </w:r>
    </w:p>
    <w:p>
      <w:r>
        <w:br w:type="page"/>
      </w:r>
    </w:p>
    <w:p>
      <w:pPr>
        <w:pStyle w:val="Heading1"/>
        <w:spacing w:before="360" w:after="120"/>
      </w:pPr>
      <w:r>
        <w:rPr>
          <w:rFonts w:ascii="Arial" w:cs="Arial" w:eastAsia="Arial" w:hAnsi="Arial"/>
          <w:b/>
          <w:bCs/>
          <w:color w:val="2E75B6"/>
          <w:sz w:val="32"/>
          <w:szCs w:val="32"/>
        </w:rPr>
        <w:t xml:space="preserve">Bloque 2 · Apartados nuevos propuestos</w:t>
      </w:r>
    </w:p>
    <w:p>
      <w:pPr>
        <w:pStyle w:val="Heading2"/>
        <w:spacing w:before="280" w:after="100"/>
      </w:pPr>
      <w:r>
        <w:rPr>
          <w:rFonts w:ascii="Arial" w:cs="Arial" w:eastAsia="Arial" w:hAnsi="Arial"/>
          <w:b/>
          <w:bCs/>
          <w:color w:val="1F4E79"/>
          <w:sz w:val="26"/>
          <w:szCs w:val="26"/>
        </w:rPr>
        <w:t xml:space="preserve">2.1 Nuevo apartado: SerDe (Serializer/Deserializer)</w:t>
      </w:r>
    </w:p>
    <w:p>
      <w:pPr>
        <w:spacing w:before="60" w:after="80"/>
      </w:pPr>
      <w:r>
        <w:rPr>
          <w:rFonts w:ascii="Arial" w:cs="Arial" w:eastAsia="Arial" w:hAnsi="Arial"/>
          <w:sz w:val="22"/>
          <w:szCs w:val="22"/>
        </w:rPr>
        <w:t xml:space="preserve">Cuando creamos una tabla con </w:t>
      </w:r>
      <w:r>
        <w:rPr>
          <w:rFonts w:ascii="Courier New" w:cs="Courier New" w:eastAsia="Courier New" w:hAnsi="Courier New"/>
          <w:sz w:val="20"/>
          <w:szCs w:val="20"/>
        </w:rPr>
        <w:t xml:space="preserve">SHOW CREATE TABLE</w:t>
      </w:r>
      <w:r>
        <w:rPr>
          <w:rFonts w:ascii="Arial" w:cs="Arial" w:eastAsia="Arial" w:hAnsi="Arial"/>
          <w:sz w:val="22"/>
          <w:szCs w:val="22"/>
        </w:rPr>
        <w:t xml:space="preserve">, el resultado menciona </w:t>
      </w:r>
      <w:r>
        <w:rPr>
          <w:rFonts w:ascii="Courier New" w:cs="Courier New" w:eastAsia="Courier New" w:hAnsi="Courier New"/>
          <w:sz w:val="20"/>
          <w:szCs w:val="20"/>
        </w:rPr>
        <w:t xml:space="preserve">ROW FORMAT SERDE</w:t>
      </w:r>
      <w:r>
        <w:rPr>
          <w:rFonts w:ascii="Arial" w:cs="Arial" w:eastAsia="Arial" w:hAnsi="Arial"/>
          <w:sz w:val="22"/>
          <w:szCs w:val="22"/>
        </w:rPr>
        <w:t xml:space="preserve"> y una clase Java concreta. ¿Qué es un </w:t>
      </w:r>
      <w:r>
        <w:rPr>
          <w:rFonts w:ascii="Arial" w:cs="Arial" w:eastAsia="Arial" w:hAnsi="Arial"/>
          <w:b/>
          <w:bCs/>
          <w:sz w:val="22"/>
          <w:szCs w:val="22"/>
        </w:rPr>
        <w:t xml:space="preserve">SerDe</w:t>
      </w:r>
      <w:r>
        <w:rPr>
          <w:rFonts w:ascii="Arial" w:cs="Arial" w:eastAsia="Arial" w:hAnsi="Arial"/>
          <w:sz w:val="22"/>
          <w:szCs w:val="22"/>
        </w:rPr>
        <w:t xml:space="preserve">?</w:t>
      </w:r>
    </w:p>
    <w:p>
      <w:pPr>
        <w:spacing w:before="60" w:after="80"/>
      </w:pPr>
      <w:r>
        <w:rPr>
          <w:rFonts w:ascii="Arial" w:cs="Arial" w:eastAsia="Arial" w:hAnsi="Arial"/>
          <w:sz w:val="22"/>
          <w:szCs w:val="22"/>
        </w:rPr>
        <w:t xml:space="preserve">Un </w:t>
      </w:r>
      <w:r>
        <w:rPr>
          <w:rFonts w:ascii="Arial" w:cs="Arial" w:eastAsia="Arial" w:hAnsi="Arial"/>
          <w:b/>
          <w:bCs/>
          <w:sz w:val="22"/>
          <w:szCs w:val="22"/>
        </w:rPr>
        <w:t xml:space="preserve">SerDe</w:t>
      </w:r>
      <w:r>
        <w:rPr>
          <w:rFonts w:ascii="Arial" w:cs="Arial" w:eastAsia="Arial" w:hAnsi="Arial"/>
          <w:sz w:val="22"/>
          <w:szCs w:val="22"/>
        </w:rPr>
        <w:t xml:space="preserve"> (Serializer/Deserializer) es el componente de Hive responsable de traducir las filas de datos entre el formato de almacenamiento en HDFS y las filas que Hive manipula en memoria. Cada vez que Hive lee un fichero de HDFS, el SerDe convierte los bytes en filas; cada vez que escribe, hace el proceso inverso.</w:t>
      </w:r>
    </w:p>
    <w:p>
      <w:pPr>
        <w:spacing w:before="0" w:after="0"/>
      </w:pPr>
      <w:r>
        <w:t xml:space="preserve"> </w:t>
      </w:r>
    </w:p>
    <w:p>
      <w:pPr>
        <w:pStyle w:val="Heading3"/>
        <w:spacing w:before="200" w:after="80"/>
      </w:pPr>
      <w:r>
        <w:rPr>
          <w:rFonts w:ascii="Arial" w:cs="Arial" w:eastAsia="Arial" w:hAnsi="Arial"/>
          <w:b/>
          <w:bCs/>
          <w:color w:val="2C5F8A"/>
          <w:sz w:val="24"/>
          <w:szCs w:val="24"/>
        </w:rPr>
        <w:t xml:space="preserve">SerDes predefinidos más comunes</w:t>
      </w:r>
    </w:p>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SerDe</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Descripción y uso habitual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LazySimpleSerDe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SerDe por defecto para ficheros de texto delimitados (CSV, TSV, pipes). Es el que se usa al definir FIELDS TERMINATED BY.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JsonSerDe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Permite leer ficheros JSON directamente como filas de Hive, mapeando las claves JSON a columnas.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OpenCSVSerde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Alternativa a LazySimpleSerDe para CSV con soporte de comillas y escapes más completo.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AvroSerDe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Para ficheros en formato Avro. El esquema puede estar embebido o referenciarse externamente.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OrcSerde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Utilizado internamente cuando el formato de almacenamiento es ORC.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ParquetHiveSerDe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Utilizado internamente cuando el formato es Parquet.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RegexSerDe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Permite parsear líneas de texto mediante una expresión regular, mapeando los grupos de captura a columnas.</w:t>
            </w:r>
          </w:p>
        </w:tc>
      </w:tr>
    </w:tbl>
    <w:p>
      <w:pPr>
        <w:spacing w:before="0" w:after="0"/>
      </w:pPr>
      <w:r>
        <w:t xml:space="preserve"> </w:t>
      </w:r>
    </w:p>
    <w:p>
      <w:pPr>
        <w:pStyle w:val="Heading3"/>
        <w:spacing w:before="200" w:after="80"/>
      </w:pPr>
      <w:r>
        <w:rPr>
          <w:rFonts w:ascii="Arial" w:cs="Arial" w:eastAsia="Arial" w:hAnsi="Arial"/>
          <w:b/>
          <w:bCs/>
          <w:color w:val="2C5F8A"/>
          <w:sz w:val="24"/>
          <w:szCs w:val="24"/>
        </w:rPr>
        <w:t xml:space="preserve">Ejemplo: ingestar ficheros JSON con JsonSerDe</w:t>
      </w:r>
    </w:p>
    <w:p>
      <w:pPr>
        <w:spacing w:before="60" w:after="80"/>
      </w:pPr>
      <w:r>
        <w:rPr>
          <w:rFonts w:ascii="Arial" w:cs="Arial" w:eastAsia="Arial" w:hAnsi="Arial"/>
          <w:sz w:val="22"/>
          <w:szCs w:val="22"/>
        </w:rPr>
        <w:t xml:space="preserve">Supongamos que tenemos ficheros de log en formato JSON con la siguiente estructura:</w:t>
      </w:r>
    </w:p>
    <w:p>
      <w:pPr>
        <w:shd w:fill="F5F5F5" w:val="clear"/>
        <w:spacing w:before="80" w:after="0"/>
        <w:ind w:left="360" w:right="360"/>
      </w:pPr>
      <w:r>
        <w:rPr>
          <w:rFonts w:ascii="Courier New" w:cs="Courier New" w:eastAsia="Courier New" w:hAnsi="Courier New"/>
          <w:color w:val="1A1A1A"/>
          <w:sz w:val="20"/>
          <w:szCs w:val="20"/>
        </w:rPr>
        <w:t xml:space="preserve">{"ts": 1705920000, "usuario": "amedrano", "accion": "login", "ip": "192.168.1.10"}</w:t>
      </w:r>
    </w:p>
    <w:p>
      <w:pPr>
        <w:shd w:fill="F5F5F5" w:val="clear"/>
        <w:spacing w:before="0" w:after="80"/>
        <w:ind w:left="360" w:right="360"/>
      </w:pPr>
      <w:r>
        <w:rPr>
          <w:rFonts w:ascii="Courier New" w:cs="Courier New" w:eastAsia="Courier New" w:hAnsi="Courier New"/>
          <w:color w:val="1A1A1A"/>
          <w:sz w:val="20"/>
          <w:szCs w:val="20"/>
        </w:rPr>
        <w:t xml:space="preserve">{"ts": 1705920120, "usuario": "dgallardo", "accion": "consulta", "ip": "10.0.0.5"}</w:t>
      </w:r>
    </w:p>
    <w:p>
      <w:pPr>
        <w:spacing w:before="60" w:after="80"/>
      </w:pPr>
      <w:r>
        <w:rPr>
          <w:rFonts w:ascii="Arial" w:cs="Arial" w:eastAsia="Arial" w:hAnsi="Arial"/>
          <w:sz w:val="22"/>
          <w:szCs w:val="22"/>
        </w:rPr>
        <w:t xml:space="preserve">Podemos crear una tabla Hive que los lea directamente sin transformación previa:</w:t>
      </w:r>
    </w:p>
    <w:p>
      <w:pPr>
        <w:shd w:fill="F5F5F5" w:val="clear"/>
        <w:spacing w:before="80" w:after="0"/>
        <w:ind w:left="360" w:right="360"/>
      </w:pPr>
      <w:r>
        <w:rPr>
          <w:rFonts w:ascii="Courier New" w:cs="Courier New" w:eastAsia="Courier New" w:hAnsi="Courier New"/>
          <w:color w:val="1A1A1A"/>
          <w:sz w:val="20"/>
          <w:szCs w:val="20"/>
        </w:rPr>
        <w:t xml:space="preserve">ADD JAR /opt/hive/lib/hive-hcatalog-core-3.1.3.jar;</w:t>
      </w:r>
    </w:p>
    <w:p>
      <w:pPr>
        <w:shd w:fill="F5F5F5" w:val="clear"/>
        <w:spacing w:before="0" w:after="0"/>
        <w:ind w:left="360" w:right="360"/>
      </w:pPr>
      <w:r>
        <w:rPr>
          <w:rFonts w:ascii="Courier New" w:cs="Courier New" w:eastAsia="Courier New" w:hAnsi="Courier New"/>
          <w:color w:val="1A1A1A"/>
          <w:sz w:val="20"/>
          <w:szCs w:val="20"/>
        </w:rPr>
        <w:t xml:space="preserve"/>
      </w:r>
    </w:p>
    <w:p>
      <w:pPr>
        <w:shd w:fill="F5F5F5" w:val="clear"/>
        <w:spacing w:before="0" w:after="0"/>
        <w:ind w:left="360" w:right="360"/>
      </w:pPr>
      <w:r>
        <w:rPr>
          <w:rFonts w:ascii="Courier New" w:cs="Courier New" w:eastAsia="Courier New" w:hAnsi="Courier New"/>
          <w:color w:val="1A1A1A"/>
          <w:sz w:val="20"/>
          <w:szCs w:val="20"/>
        </w:rPr>
        <w:t xml:space="preserve">CREATE EXTERNAL TABLE logs_json (</w:t>
      </w:r>
    </w:p>
    <w:p>
      <w:pPr>
        <w:shd w:fill="F5F5F5" w:val="clear"/>
        <w:spacing w:before="0" w:after="0"/>
        <w:ind w:left="360" w:right="360"/>
      </w:pPr>
      <w:r>
        <w:rPr>
          <w:rFonts w:ascii="Courier New" w:cs="Courier New" w:eastAsia="Courier New" w:hAnsi="Courier New"/>
          <w:color w:val="1A1A1A"/>
          <w:sz w:val="20"/>
          <w:szCs w:val="20"/>
        </w:rPr>
        <w:t xml:space="preserve">  ts     BIGINT,</w:t>
      </w:r>
    </w:p>
    <w:p>
      <w:pPr>
        <w:shd w:fill="F5F5F5" w:val="clear"/>
        <w:spacing w:before="0" w:after="0"/>
        <w:ind w:left="360" w:right="360"/>
      </w:pPr>
      <w:r>
        <w:rPr>
          <w:rFonts w:ascii="Courier New" w:cs="Courier New" w:eastAsia="Courier New" w:hAnsi="Courier New"/>
          <w:color w:val="1A1A1A"/>
          <w:sz w:val="20"/>
          <w:szCs w:val="20"/>
        </w:rPr>
        <w:t xml:space="preserve">  usuario STRING,</w:t>
      </w:r>
    </w:p>
    <w:p>
      <w:pPr>
        <w:shd w:fill="F5F5F5" w:val="clear"/>
        <w:spacing w:before="0" w:after="0"/>
        <w:ind w:left="360" w:right="360"/>
      </w:pPr>
      <w:r>
        <w:rPr>
          <w:rFonts w:ascii="Courier New" w:cs="Courier New" w:eastAsia="Courier New" w:hAnsi="Courier New"/>
          <w:color w:val="1A1A1A"/>
          <w:sz w:val="20"/>
          <w:szCs w:val="20"/>
        </w:rPr>
        <w:t xml:space="preserve">  accion  STRING,</w:t>
      </w:r>
    </w:p>
    <w:p>
      <w:pPr>
        <w:shd w:fill="F5F5F5" w:val="clear"/>
        <w:spacing w:before="0" w:after="0"/>
        <w:ind w:left="360" w:right="360"/>
      </w:pPr>
      <w:r>
        <w:rPr>
          <w:rFonts w:ascii="Courier New" w:cs="Courier New" w:eastAsia="Courier New" w:hAnsi="Courier New"/>
          <w:color w:val="1A1A1A"/>
          <w:sz w:val="20"/>
          <w:szCs w:val="20"/>
        </w:rPr>
        <w:t xml:space="preserve">  ip      STRING</w:t>
      </w:r>
    </w:p>
    <w:p>
      <w:pPr>
        <w:shd w:fill="F5F5F5" w:val="clear"/>
        <w:spacing w:before="0" w:after="0"/>
        <w:ind w:left="360" w:right="360"/>
      </w:pPr>
      <w:r>
        <w:rPr>
          <w:rFonts w:ascii="Courier New" w:cs="Courier New" w:eastAsia="Courier New" w:hAnsi="Courier New"/>
          <w:color w:val="1A1A1A"/>
          <w:sz w:val="20"/>
          <w:szCs w:val="20"/>
        </w:rPr>
        <w:t xml:space="preserve">)</w:t>
      </w:r>
    </w:p>
    <w:p>
      <w:pPr>
        <w:shd w:fill="F5F5F5" w:val="clear"/>
        <w:spacing w:before="0" w:after="0"/>
        <w:ind w:left="360" w:right="360"/>
      </w:pPr>
      <w:r>
        <w:rPr>
          <w:rFonts w:ascii="Courier New" w:cs="Courier New" w:eastAsia="Courier New" w:hAnsi="Courier New"/>
          <w:color w:val="1A1A1A"/>
          <w:sz w:val="20"/>
          <w:szCs w:val="20"/>
        </w:rPr>
        <w:t xml:space="preserve">ROW FORMAT SERDE 'org.apache.hive.hcatalog.data.JsonSerDe'</w:t>
      </w:r>
    </w:p>
    <w:p>
      <w:pPr>
        <w:shd w:fill="F5F5F5" w:val="clear"/>
        <w:spacing w:before="0" w:after="0"/>
        <w:ind w:left="360" w:right="360"/>
      </w:pPr>
      <w:r>
        <w:rPr>
          <w:rFonts w:ascii="Courier New" w:cs="Courier New" w:eastAsia="Courier New" w:hAnsi="Courier New"/>
          <w:color w:val="1A1A1A"/>
          <w:sz w:val="20"/>
          <w:szCs w:val="20"/>
        </w:rPr>
        <w:t xml:space="preserve">STORED AS TEXTFILE</w:t>
      </w:r>
    </w:p>
    <w:p>
      <w:pPr>
        <w:shd w:fill="F5F5F5" w:val="clear"/>
        <w:spacing w:before="0" w:after="80"/>
        <w:ind w:left="360" w:right="360"/>
      </w:pPr>
      <w:r>
        <w:rPr>
          <w:rFonts w:ascii="Courier New" w:cs="Courier New" w:eastAsia="Courier New" w:hAnsi="Courier New"/>
          <w:color w:val="1A1A1A"/>
          <w:sz w:val="20"/>
          <w:szCs w:val="20"/>
        </w:rPr>
        <w:t xml:space="preserve">LOCATION '/user/iabd/logs/json';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4F0" w:val="clear"/>
            <w:tcMar>
              <w:top w:type="dxa" w:w="100"/>
              <w:left w:type="dxa" w:w="180"/>
              <w:bottom w:type="dxa" w:w="60"/>
              <w:right w:type="dxa" w:w="180"/>
            </w:tcMar>
          </w:tcPr>
          <w:p>
            <w:pPr>
              <w:spacing w:before="0" w:after="60"/>
            </w:pPr>
            <w:r>
              <w:rPr>
                <w:rFonts w:ascii="Arial" w:cs="Arial" w:eastAsia="Arial" w:hAnsi="Arial"/>
                <w:b/>
                <w:bCs/>
                <w:color w:val="1F4E79"/>
                <w:sz w:val="22"/>
                <w:szCs w:val="22"/>
              </w:rPr>
              <w:t xml:space="preserve">💡 Nota</w:t>
            </w:r>
          </w:p>
          <w:p>
            <w:pPr>
              <w:spacing w:before="0" w:after="40"/>
            </w:pPr>
            <w:r>
              <w:rPr>
                <w:rFonts w:ascii="Arial" w:cs="Arial" w:eastAsia="Arial" w:hAnsi="Arial"/>
                <w:sz w:val="21"/>
                <w:szCs w:val="21"/>
              </w:rPr>
              <w:t xml:space="preserve">El JsonSerDe de HCatalog soporta tipos compuestos (arrays, maps, structs) mapeados directamente desde JSON anidado. Es la opción más robusta para ingestar datos de APIs REST o sistemas de streaming como Kafka.</w:t>
            </w:r>
          </w:p>
        </w:tc>
      </w:tr>
    </w:tbl>
    <w:p>
      <w:pPr>
        <w:spacing w:before="0" w:after="0"/>
      </w:pPr>
      <w:r>
        <w:t xml:space="preserve"> </w:t>
      </w:r>
    </w:p>
    <w:p>
      <w:pPr>
        <w:pStyle w:val="Heading3"/>
        <w:spacing w:before="200" w:after="80"/>
      </w:pPr>
      <w:r>
        <w:rPr>
          <w:rFonts w:ascii="Arial" w:cs="Arial" w:eastAsia="Arial" w:hAnsi="Arial"/>
          <w:b/>
          <w:bCs/>
          <w:color w:val="2C5F8A"/>
          <w:sz w:val="24"/>
          <w:szCs w:val="24"/>
        </w:rPr>
        <w:t xml:space="preserve">Ejemplo: RegexSerDe para logs de Apache</w:t>
      </w:r>
    </w:p>
    <w:p>
      <w:pPr>
        <w:spacing w:before="60" w:after="80"/>
      </w:pPr>
      <w:r>
        <w:rPr>
          <w:rFonts w:ascii="Arial" w:cs="Arial" w:eastAsia="Arial" w:hAnsi="Arial"/>
          <w:sz w:val="22"/>
          <w:szCs w:val="22"/>
        </w:rPr>
        <w:t xml:space="preserve">Los logs de servidor web tienen un formato fijo que podemos parsear con una expresión regular:</w:t>
      </w:r>
    </w:p>
    <w:p>
      <w:pPr>
        <w:shd w:fill="F5F5F5" w:val="clear"/>
        <w:spacing w:before="80" w:after="0"/>
        <w:ind w:left="360" w:right="360"/>
      </w:pPr>
      <w:r>
        <w:rPr>
          <w:rFonts w:ascii="Courier New" w:cs="Courier New" w:eastAsia="Courier New" w:hAnsi="Courier New"/>
          <w:color w:val="1A1A1A"/>
          <w:sz w:val="20"/>
          <w:szCs w:val="20"/>
        </w:rPr>
        <w:t xml:space="preserve">CREATE EXTERNAL TABLE logs_apache (</w:t>
      </w:r>
    </w:p>
    <w:p>
      <w:pPr>
        <w:shd w:fill="F5F5F5" w:val="clear"/>
        <w:spacing w:before="0" w:after="0"/>
        <w:ind w:left="360" w:right="360"/>
      </w:pPr>
      <w:r>
        <w:rPr>
          <w:rFonts w:ascii="Courier New" w:cs="Courier New" w:eastAsia="Courier New" w:hAnsi="Courier New"/>
          <w:color w:val="1A1A1A"/>
          <w:sz w:val="20"/>
          <w:szCs w:val="20"/>
        </w:rPr>
        <w:t xml:space="preserve">  host     STRING,</w:t>
      </w:r>
    </w:p>
    <w:p>
      <w:pPr>
        <w:shd w:fill="F5F5F5" w:val="clear"/>
        <w:spacing w:before="0" w:after="0"/>
        <w:ind w:left="360" w:right="360"/>
      </w:pPr>
      <w:r>
        <w:rPr>
          <w:rFonts w:ascii="Courier New" w:cs="Courier New" w:eastAsia="Courier New" w:hAnsi="Courier New"/>
          <w:color w:val="1A1A1A"/>
          <w:sz w:val="20"/>
          <w:szCs w:val="20"/>
        </w:rPr>
        <w:t xml:space="preserve">  identity STRING,</w:t>
      </w:r>
    </w:p>
    <w:p>
      <w:pPr>
        <w:shd w:fill="F5F5F5" w:val="clear"/>
        <w:spacing w:before="0" w:after="0"/>
        <w:ind w:left="360" w:right="360"/>
      </w:pPr>
      <w:r>
        <w:rPr>
          <w:rFonts w:ascii="Courier New" w:cs="Courier New" w:eastAsia="Courier New" w:hAnsi="Courier New"/>
          <w:color w:val="1A1A1A"/>
          <w:sz w:val="20"/>
          <w:szCs w:val="20"/>
        </w:rPr>
        <w:t xml:space="preserve">  user     STRING,</w:t>
      </w:r>
    </w:p>
    <w:p>
      <w:pPr>
        <w:shd w:fill="F5F5F5" w:val="clear"/>
        <w:spacing w:before="0" w:after="0"/>
        <w:ind w:left="360" w:right="360"/>
      </w:pPr>
      <w:r>
        <w:rPr>
          <w:rFonts w:ascii="Courier New" w:cs="Courier New" w:eastAsia="Courier New" w:hAnsi="Courier New"/>
          <w:color w:val="1A1A1A"/>
          <w:sz w:val="20"/>
          <w:szCs w:val="20"/>
        </w:rPr>
        <w:t xml:space="preserve">  time     STRING,</w:t>
      </w:r>
    </w:p>
    <w:p>
      <w:pPr>
        <w:shd w:fill="F5F5F5" w:val="clear"/>
        <w:spacing w:before="0" w:after="0"/>
        <w:ind w:left="360" w:right="360"/>
      </w:pPr>
      <w:r>
        <w:rPr>
          <w:rFonts w:ascii="Courier New" w:cs="Courier New" w:eastAsia="Courier New" w:hAnsi="Courier New"/>
          <w:color w:val="1A1A1A"/>
          <w:sz w:val="20"/>
          <w:szCs w:val="20"/>
        </w:rPr>
        <w:t xml:space="preserve">  request  STRING,</w:t>
      </w:r>
    </w:p>
    <w:p>
      <w:pPr>
        <w:shd w:fill="F5F5F5" w:val="clear"/>
        <w:spacing w:before="0" w:after="0"/>
        <w:ind w:left="360" w:right="360"/>
      </w:pPr>
      <w:r>
        <w:rPr>
          <w:rFonts w:ascii="Courier New" w:cs="Courier New" w:eastAsia="Courier New" w:hAnsi="Courier New"/>
          <w:color w:val="1A1A1A"/>
          <w:sz w:val="20"/>
          <w:szCs w:val="20"/>
        </w:rPr>
        <w:t xml:space="preserve">  status   INT,</w:t>
      </w:r>
    </w:p>
    <w:p>
      <w:pPr>
        <w:shd w:fill="F5F5F5" w:val="clear"/>
        <w:spacing w:before="0" w:after="0"/>
        <w:ind w:left="360" w:right="360"/>
      </w:pPr>
      <w:r>
        <w:rPr>
          <w:rFonts w:ascii="Courier New" w:cs="Courier New" w:eastAsia="Courier New" w:hAnsi="Courier New"/>
          <w:color w:val="1A1A1A"/>
          <w:sz w:val="20"/>
          <w:szCs w:val="20"/>
        </w:rPr>
        <w:t xml:space="preserve">  size     INT</w:t>
      </w:r>
    </w:p>
    <w:p>
      <w:pPr>
        <w:shd w:fill="F5F5F5" w:val="clear"/>
        <w:spacing w:before="0" w:after="0"/>
        <w:ind w:left="360" w:right="360"/>
      </w:pPr>
      <w:r>
        <w:rPr>
          <w:rFonts w:ascii="Courier New" w:cs="Courier New" w:eastAsia="Courier New" w:hAnsi="Courier New"/>
          <w:color w:val="1A1A1A"/>
          <w:sz w:val="20"/>
          <w:szCs w:val="20"/>
        </w:rPr>
        <w:t xml:space="preserve">)</w:t>
      </w:r>
    </w:p>
    <w:p>
      <w:pPr>
        <w:shd w:fill="F5F5F5" w:val="clear"/>
        <w:spacing w:before="0" w:after="0"/>
        <w:ind w:left="360" w:right="360"/>
      </w:pPr>
      <w:r>
        <w:rPr>
          <w:rFonts w:ascii="Courier New" w:cs="Courier New" w:eastAsia="Courier New" w:hAnsi="Courier New"/>
          <w:color w:val="1A1A1A"/>
          <w:sz w:val="20"/>
          <w:szCs w:val="20"/>
        </w:rPr>
        <w:t xml:space="preserve">ROW FORMAT SERDE 'org.apache.hadoop.hive.serde2.RegexSerDe'</w:t>
      </w:r>
    </w:p>
    <w:p>
      <w:pPr>
        <w:shd w:fill="F5F5F5" w:val="clear"/>
        <w:spacing w:before="0" w:after="0"/>
        <w:ind w:left="360" w:right="360"/>
      </w:pPr>
      <w:r>
        <w:rPr>
          <w:rFonts w:ascii="Courier New" w:cs="Courier New" w:eastAsia="Courier New" w:hAnsi="Courier New"/>
          <w:color w:val="1A1A1A"/>
          <w:sz w:val="20"/>
          <w:szCs w:val="20"/>
        </w:rPr>
        <w:t xml:space="preserve">WITH SERDEPROPERTIES (</w:t>
      </w:r>
    </w:p>
    <w:p>
      <w:pPr>
        <w:shd w:fill="F5F5F5" w:val="clear"/>
        <w:spacing w:before="0" w:after="0"/>
        <w:ind w:left="360" w:right="360"/>
      </w:pPr>
      <w:r>
        <w:rPr>
          <w:rFonts w:ascii="Courier New" w:cs="Courier New" w:eastAsia="Courier New" w:hAnsi="Courier New"/>
          <w:color w:val="1A1A1A"/>
          <w:sz w:val="20"/>
          <w:szCs w:val="20"/>
        </w:rPr>
        <w:t xml:space="preserve">  'input.regex' = '(\\S+) (\\S+) (\\S+) \\[(.+)\\] "(.+)" (\\d{3}) (\\d+)'</w:t>
      </w:r>
    </w:p>
    <w:p>
      <w:pPr>
        <w:shd w:fill="F5F5F5" w:val="clear"/>
        <w:spacing w:before="0" w:after="0"/>
        <w:ind w:left="360" w:right="360"/>
      </w:pPr>
      <w:r>
        <w:rPr>
          <w:rFonts w:ascii="Courier New" w:cs="Courier New" w:eastAsia="Courier New" w:hAnsi="Courier New"/>
          <w:color w:val="1A1A1A"/>
          <w:sz w:val="20"/>
          <w:szCs w:val="20"/>
        </w:rPr>
        <w:t xml:space="preserve">)</w:t>
      </w:r>
    </w:p>
    <w:p>
      <w:pPr>
        <w:shd w:fill="F5F5F5" w:val="clear"/>
        <w:spacing w:before="0" w:after="0"/>
        <w:ind w:left="360" w:right="360"/>
      </w:pPr>
      <w:r>
        <w:rPr>
          <w:rFonts w:ascii="Courier New" w:cs="Courier New" w:eastAsia="Courier New" w:hAnsi="Courier New"/>
          <w:color w:val="1A1A1A"/>
          <w:sz w:val="20"/>
          <w:szCs w:val="20"/>
        </w:rPr>
        <w:t xml:space="preserve">STORED AS TEXTFILE</w:t>
      </w:r>
    </w:p>
    <w:p>
      <w:pPr>
        <w:shd w:fill="F5F5F5" w:val="clear"/>
        <w:spacing w:before="0" w:after="80"/>
        <w:ind w:left="360" w:right="360"/>
      </w:pPr>
      <w:r>
        <w:rPr>
          <w:rFonts w:ascii="Courier New" w:cs="Courier New" w:eastAsia="Courier New" w:hAnsi="Courier New"/>
          <w:color w:val="1A1A1A"/>
          <w:sz w:val="20"/>
          <w:szCs w:val="20"/>
        </w:rPr>
        <w:t xml:space="preserve">LOCATION '/user/iabd/logs/apache';</w:t>
      </w:r>
    </w:p>
    <w:p>
      <w:pPr>
        <w:spacing w:before="0" w:after="0"/>
      </w:pPr>
      <w:r>
        <w:t xml:space="preserve"> </w:t>
      </w:r>
    </w:p>
    <w:p>
      <w:r>
        <w:br w:type="page"/>
      </w:r>
    </w:p>
    <w:p>
      <w:pPr>
        <w:pStyle w:val="Heading2"/>
        <w:spacing w:before="280" w:after="100"/>
      </w:pPr>
      <w:r>
        <w:rPr>
          <w:rFonts w:ascii="Arial" w:cs="Arial" w:eastAsia="Arial" w:hAnsi="Arial"/>
          <w:b/>
          <w:bCs/>
          <w:color w:val="1F4E79"/>
          <w:sz w:val="26"/>
          <w:szCs w:val="26"/>
        </w:rPr>
        <w:t xml:space="preserve">2.2 Nuevo apartado: comparativa de formatos de almacenamiento</w:t>
      </w:r>
    </w:p>
    <w:p>
      <w:pPr>
        <w:spacing w:before="60" w:after="80"/>
      </w:pPr>
      <w:r>
        <w:rPr>
          <w:rFonts w:ascii="Arial" w:cs="Arial" w:eastAsia="Arial" w:hAnsi="Arial"/>
          <w:sz w:val="22"/>
          <w:szCs w:val="22"/>
        </w:rPr>
        <w:t xml:space="preserve">A lo largo de los casos de uso hemos utilizado </w:t>
      </w:r>
      <w:r>
        <w:rPr>
          <w:rFonts w:ascii="Courier New" w:cs="Courier New" w:eastAsia="Courier New" w:hAnsi="Courier New"/>
          <w:sz w:val="20"/>
          <w:szCs w:val="20"/>
        </w:rPr>
        <w:t xml:space="preserve">TEXTFILE</w:t>
      </w:r>
      <w:r>
        <w:rPr>
          <w:rFonts w:ascii="Arial" w:cs="Arial" w:eastAsia="Arial" w:hAnsi="Arial"/>
          <w:sz w:val="22"/>
          <w:szCs w:val="22"/>
        </w:rPr>
        <w:t xml:space="preserve">, </w:t>
      </w:r>
      <w:r>
        <w:rPr>
          <w:rFonts w:ascii="Courier New" w:cs="Courier New" w:eastAsia="Courier New" w:hAnsi="Courier New"/>
          <w:sz w:val="20"/>
          <w:szCs w:val="20"/>
        </w:rPr>
        <w:t xml:space="preserve">PARQUET</w:t>
      </w:r>
      <w:r>
        <w:rPr>
          <w:rFonts w:ascii="Arial" w:cs="Arial" w:eastAsia="Arial" w:hAnsi="Arial"/>
          <w:sz w:val="22"/>
          <w:szCs w:val="22"/>
        </w:rPr>
        <w:t xml:space="preserve"> y </w:t>
      </w:r>
      <w:r>
        <w:rPr>
          <w:rFonts w:ascii="Courier New" w:cs="Courier New" w:eastAsia="Courier New" w:hAnsi="Courier New"/>
          <w:sz w:val="20"/>
          <w:szCs w:val="20"/>
        </w:rPr>
        <w:t xml:space="preserve">ORC</w:t>
      </w:r>
      <w:r>
        <w:rPr>
          <w:rFonts w:ascii="Arial" w:cs="Arial" w:eastAsia="Arial" w:hAnsi="Arial"/>
          <w:sz w:val="22"/>
          <w:szCs w:val="22"/>
        </w:rPr>
        <w:t xml:space="preserve">. La elección del formato tiene un impacto enorme en el rendimiento y en el espacio consumido en HDFS. A continuación se resumen los formatos más relevantes:</w:t>
      </w:r>
    </w:p>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396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sz w:val="20"/>
                <w:szCs w:val="20"/>
              </w:rPr>
              <w:t xml:space="preserve">Formato</w:t>
            </w:r>
          </w:p>
        </w:tc>
        <w:tc>
          <w:tcPr>
            <w:tcW w:type="dxa" w:w="16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sz w:val="20"/>
                <w:szCs w:val="20"/>
              </w:rPr>
              <w:t xml:space="preserve">Orientación</w:t>
            </w:r>
          </w:p>
        </w:tc>
        <w:tc>
          <w:tcPr>
            <w:tcW w:type="dxa" w:w="20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sz w:val="20"/>
                <w:szCs w:val="20"/>
              </w:rPr>
              <w:t xml:space="preserve">Compresión</w:t>
            </w:r>
          </w:p>
        </w:tc>
        <w:tc>
          <w:tcPr>
            <w:tcW w:type="dxa" w:w="396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sz w:val="20"/>
                <w:szCs w:val="20"/>
              </w:rPr>
              <w:t xml:space="preserve">Mejor para</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TEXTFILE</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Fila</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No (o externa)</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Intercambio de datos, legibilidad, compatibilidad máxima</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SEQUENCEFILE</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Fila</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Sí (bloque/registro)</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MapReduce clásico, datos binarios</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AVRO</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Fila</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Sí (configurable)</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Streaming (Kafka), evolución de esquema, interoperabilidad</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ORC</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Columna</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Sí (Zlib/Snappy/Zstd)</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Data Warehouse en Hive, tablas ACID/transaccionales</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PARQUET</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Columna</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Sí (Snappy/Gzip)</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Ecosistema Spark/Impala, consultas analíticas mixtas</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JSONFILE</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Fila</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No</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Ingestión directa de JSON sin transformación</w:t>
            </w:r>
          </w:p>
        </w:tc>
      </w:tr>
    </w:tbl>
    <w:p>
      <w:pPr>
        <w:spacing w:before="0" w:after="0"/>
      </w:pPr>
      <w:r>
        <w:t xml:space="preserve"> </w:t>
      </w:r>
    </w:p>
    <w:p>
      <w:pPr>
        <w:pStyle w:val="Heading3"/>
        <w:spacing w:before="200" w:after="80"/>
      </w:pPr>
      <w:r>
        <w:rPr>
          <w:rFonts w:ascii="Arial" w:cs="Arial" w:eastAsia="Arial" w:hAnsi="Arial"/>
          <w:b/>
          <w:bCs/>
          <w:color w:val="2C5F8A"/>
          <w:sz w:val="24"/>
          <w:szCs w:val="24"/>
        </w:rPr>
        <w:t xml:space="preserve">¿Cuándo elegir ORC frente a Parquet?</w:t>
      </w:r>
    </w:p>
    <w:p>
      <w:pPr>
        <w:pStyle w:val="ListParagraph"/>
        <w:numPr>
          <w:ilvl w:val="0"/>
          <w:numId w:val="2"/>
        </w:numPr>
        <w:spacing w:before="40" w:after="40"/>
      </w:pPr>
      <w:r>
        <w:rPr>
          <w:rFonts w:ascii="Arial" w:cs="Arial" w:eastAsia="Arial" w:hAnsi="Arial"/>
          <w:sz w:val="22"/>
          <w:szCs w:val="22"/>
        </w:rPr>
        <w:t xml:space="preserve">Usa </w:t>
      </w:r>
      <w:r>
        <w:rPr>
          <w:rFonts w:ascii="Arial" w:cs="Arial" w:eastAsia="Arial" w:hAnsi="Arial"/>
          <w:b/>
          <w:bCs/>
          <w:sz w:val="22"/>
          <w:szCs w:val="22"/>
        </w:rPr>
        <w:t xml:space="preserve">ORC</w:t>
      </w:r>
      <w:r>
        <w:rPr>
          <w:rFonts w:ascii="Arial" w:cs="Arial" w:eastAsia="Arial" w:hAnsi="Arial"/>
          <w:sz w:val="22"/>
          <w:szCs w:val="22"/>
        </w:rPr>
        <w:t xml:space="preserve"> cuando trabajes principalmente con Hive: ofrece el mejor rendimiento en consultas HiveQL, es el único formato que soporta tablas ACID (UPDATE/DELETE), y tiene mejor integración con el metastore.</w:t>
      </w:r>
    </w:p>
    <w:p>
      <w:pPr>
        <w:pStyle w:val="ListParagraph"/>
        <w:numPr>
          <w:ilvl w:val="0"/>
          <w:numId w:val="2"/>
        </w:numPr>
        <w:spacing w:before="40" w:after="40"/>
      </w:pPr>
      <w:r>
        <w:rPr>
          <w:rFonts w:ascii="Arial" w:cs="Arial" w:eastAsia="Arial" w:hAnsi="Arial"/>
          <w:sz w:val="22"/>
          <w:szCs w:val="22"/>
        </w:rPr>
        <w:t xml:space="preserve">Usa </w:t>
      </w:r>
      <w:r>
        <w:rPr>
          <w:rFonts w:ascii="Arial" w:cs="Arial" w:eastAsia="Arial" w:hAnsi="Arial"/>
          <w:b/>
          <w:bCs/>
          <w:sz w:val="22"/>
          <w:szCs w:val="22"/>
        </w:rPr>
        <w:t xml:space="preserve">Parquet</w:t>
      </w:r>
      <w:r>
        <w:rPr>
          <w:rFonts w:ascii="Arial" w:cs="Arial" w:eastAsia="Arial" w:hAnsi="Arial"/>
          <w:sz w:val="22"/>
          <w:szCs w:val="22"/>
        </w:rPr>
        <w:t xml:space="preserve"> cuando el ecosistema incluya Spark, Impala o herramientas de ML: es el formato columnar más universal del ecosistema Hadoop/Cloud.</w:t>
      </w:r>
    </w:p>
    <w:p>
      <w:pPr>
        <w:pStyle w:val="ListParagraph"/>
        <w:numPr>
          <w:ilvl w:val="0"/>
          <w:numId w:val="2"/>
        </w:numPr>
        <w:spacing w:before="40" w:after="40"/>
      </w:pPr>
      <w:r>
        <w:rPr>
          <w:rFonts w:ascii="Arial" w:cs="Arial" w:eastAsia="Arial" w:hAnsi="Arial"/>
          <w:sz w:val="22"/>
          <w:szCs w:val="22"/>
        </w:rPr>
        <w:t xml:space="preserve">Usa </w:t>
      </w:r>
      <w:r>
        <w:rPr>
          <w:rFonts w:ascii="Arial" w:cs="Arial" w:eastAsia="Arial" w:hAnsi="Arial"/>
          <w:b/>
          <w:bCs/>
          <w:sz w:val="22"/>
          <w:szCs w:val="22"/>
        </w:rPr>
        <w:t xml:space="preserve">Avro</w:t>
      </w:r>
      <w:r>
        <w:rPr>
          <w:rFonts w:ascii="Arial" w:cs="Arial" w:eastAsia="Arial" w:hAnsi="Arial"/>
          <w:sz w:val="22"/>
          <w:szCs w:val="22"/>
        </w:rPr>
        <w:t xml:space="preserve"> cuando necesites evolucionar el esquema con el tiempo (añadir/eliminar columnas) sin perder compatibilidad con datos históricos.</w:t>
      </w:r>
    </w:p>
    <w:p>
      <w:pPr>
        <w:spacing w:before="0" w:after="0"/>
      </w:pPr>
      <w:r>
        <w:t xml:space="preserve"> </w:t>
      </w:r>
    </w:p>
    <w:p>
      <w:pPr>
        <w:pStyle w:val="Heading3"/>
        <w:spacing w:before="200" w:after="80"/>
      </w:pPr>
      <w:r>
        <w:rPr>
          <w:rFonts w:ascii="Arial" w:cs="Arial" w:eastAsia="Arial" w:hAnsi="Arial"/>
          <w:b/>
          <w:bCs/>
          <w:color w:val="2C5F8A"/>
          <w:sz w:val="24"/>
          <w:szCs w:val="24"/>
        </w:rPr>
        <w:t xml:space="preserve">Comparativa de rendimiento práctica</w:t>
      </w:r>
    </w:p>
    <w:p>
      <w:pPr>
        <w:spacing w:before="60" w:after="80"/>
      </w:pPr>
      <w:r>
        <w:rPr>
          <w:rFonts w:ascii="Arial" w:cs="Arial" w:eastAsia="Arial" w:hAnsi="Arial"/>
          <w:sz w:val="22"/>
          <w:szCs w:val="22"/>
        </w:rPr>
        <w:t xml:space="preserve">Ejecuta las siguientes consultas sobre la tabla </w:t>
      </w:r>
      <w:r>
        <w:rPr>
          <w:rFonts w:ascii="Courier New" w:cs="Courier New" w:eastAsia="Courier New" w:hAnsi="Courier New"/>
          <w:sz w:val="20"/>
          <w:szCs w:val="20"/>
        </w:rPr>
        <w:t xml:space="preserve">customers</w:t>
      </w:r>
      <w:r>
        <w:rPr>
          <w:rFonts w:ascii="Arial" w:cs="Arial" w:eastAsia="Arial" w:hAnsi="Arial"/>
          <w:sz w:val="22"/>
          <w:szCs w:val="22"/>
        </w:rPr>
        <w:t xml:space="preserve"> en sus tres versiones de formato y observa las diferencias:</w:t>
      </w:r>
    </w:p>
    <w:p>
      <w:pPr>
        <w:shd w:fill="F5F5F5" w:val="clear"/>
        <w:spacing w:before="80" w:after="0"/>
        <w:ind w:left="360" w:right="360"/>
      </w:pPr>
      <w:r>
        <w:rPr>
          <w:rFonts w:ascii="Courier New" w:cs="Courier New" w:eastAsia="Courier New" w:hAnsi="Courier New"/>
          <w:color w:val="1A1A1A"/>
          <w:sz w:val="20"/>
          <w:szCs w:val="20"/>
        </w:rPr>
        <w:t xml:space="preserve">-- Versión TEXTFILE (ya existe: customers)</w:t>
      </w:r>
    </w:p>
    <w:p>
      <w:pPr>
        <w:shd w:fill="F5F5F5" w:val="clear"/>
        <w:spacing w:before="0" w:after="0"/>
        <w:ind w:left="360" w:right="360"/>
      </w:pPr>
      <w:r>
        <w:rPr>
          <w:rFonts w:ascii="Courier New" w:cs="Courier New" w:eastAsia="Courier New" w:hAnsi="Courier New"/>
          <w:color w:val="1A1A1A"/>
          <w:sz w:val="20"/>
          <w:szCs w:val="20"/>
        </w:rPr>
        <w:t xml:space="preserve">-- Versión PARQUET (ya existe: customersp)</w:t>
      </w:r>
    </w:p>
    <w:p>
      <w:pPr>
        <w:shd w:fill="F5F5F5" w:val="clear"/>
        <w:spacing w:before="0" w:after="0"/>
        <w:ind w:left="360" w:right="360"/>
      </w:pPr>
      <w:r>
        <w:rPr>
          <w:rFonts w:ascii="Courier New" w:cs="Courier New" w:eastAsia="Courier New" w:hAnsi="Courier New"/>
          <w:color w:val="1A1A1A"/>
          <w:sz w:val="20"/>
          <w:szCs w:val="20"/>
        </w:rPr>
        <w:t xml:space="preserve"/>
      </w:r>
    </w:p>
    <w:p>
      <w:pPr>
        <w:shd w:fill="F5F5F5" w:val="clear"/>
        <w:spacing w:before="0" w:after="0"/>
        <w:ind w:left="360" w:right="360"/>
      </w:pPr>
      <w:r>
        <w:rPr>
          <w:rFonts w:ascii="Courier New" w:cs="Courier New" w:eastAsia="Courier New" w:hAnsi="Courier New"/>
          <w:color w:val="1A1A1A"/>
          <w:sz w:val="20"/>
          <w:szCs w:val="20"/>
        </w:rPr>
        <w:t xml:space="preserve">-- Creamos versión ORC</w:t>
      </w:r>
    </w:p>
    <w:p>
      <w:pPr>
        <w:shd w:fill="F5F5F5" w:val="clear"/>
        <w:spacing w:before="0" w:after="0"/>
        <w:ind w:left="360" w:right="360"/>
      </w:pPr>
      <w:r>
        <w:rPr>
          <w:rFonts w:ascii="Courier New" w:cs="Courier New" w:eastAsia="Courier New" w:hAnsi="Courier New"/>
          <w:color w:val="1A1A1A"/>
          <w:sz w:val="20"/>
          <w:szCs w:val="20"/>
        </w:rPr>
        <w:t xml:space="preserve">CREATE TABLE customersorc (</w:t>
      </w:r>
    </w:p>
    <w:p>
      <w:pPr>
        <w:shd w:fill="F5F5F5" w:val="clear"/>
        <w:spacing w:before="0" w:after="0"/>
        <w:ind w:left="360" w:right="360"/>
      </w:pPr>
      <w:r>
        <w:rPr>
          <w:rFonts w:ascii="Courier New" w:cs="Courier New" w:eastAsia="Courier New" w:hAnsi="Courier New"/>
          <w:color w:val="1A1A1A"/>
          <w:sz w:val="20"/>
          <w:szCs w:val="20"/>
        </w:rPr>
        <w:t xml:space="preserve">  custId INT,</w:t>
      </w:r>
    </w:p>
    <w:p>
      <w:pPr>
        <w:shd w:fill="F5F5F5" w:val="clear"/>
        <w:spacing w:before="0" w:after="0"/>
        <w:ind w:left="360" w:right="360"/>
      </w:pPr>
      <w:r>
        <w:rPr>
          <w:rFonts w:ascii="Courier New" w:cs="Courier New" w:eastAsia="Courier New" w:hAnsi="Courier New"/>
          <w:color w:val="1A1A1A"/>
          <w:sz w:val="20"/>
          <w:szCs w:val="20"/>
        </w:rPr>
        <w:t xml:space="preserve">  fName STRING,</w:t>
      </w:r>
    </w:p>
    <w:p>
      <w:pPr>
        <w:shd w:fill="F5F5F5" w:val="clear"/>
        <w:spacing w:before="0" w:after="0"/>
        <w:ind w:left="360" w:right="360"/>
      </w:pPr>
      <w:r>
        <w:rPr>
          <w:rFonts w:ascii="Courier New" w:cs="Courier New" w:eastAsia="Courier New" w:hAnsi="Courier New"/>
          <w:color w:val="1A1A1A"/>
          <w:sz w:val="20"/>
          <w:szCs w:val="20"/>
        </w:rPr>
        <w:t xml:space="preserve">  lName STRING,</w:t>
      </w:r>
    </w:p>
    <w:p>
      <w:pPr>
        <w:shd w:fill="F5F5F5" w:val="clear"/>
        <w:spacing w:before="0" w:after="0"/>
        <w:ind w:left="360" w:right="360"/>
      </w:pPr>
      <w:r>
        <w:rPr>
          <w:rFonts w:ascii="Courier New" w:cs="Courier New" w:eastAsia="Courier New" w:hAnsi="Courier New"/>
          <w:color w:val="1A1A1A"/>
          <w:sz w:val="20"/>
          <w:szCs w:val="20"/>
        </w:rPr>
        <w:t xml:space="preserve">  city STRING</w:t>
      </w:r>
    </w:p>
    <w:p>
      <w:pPr>
        <w:shd w:fill="F5F5F5" w:val="clear"/>
        <w:spacing w:before="0" w:after="0"/>
        <w:ind w:left="360" w:right="360"/>
      </w:pPr>
      <w:r>
        <w:rPr>
          <w:rFonts w:ascii="Courier New" w:cs="Courier New" w:eastAsia="Courier New" w:hAnsi="Courier New"/>
          <w:color w:val="1A1A1A"/>
          <w:sz w:val="20"/>
          <w:szCs w:val="20"/>
        </w:rPr>
        <w:t xml:space="preserve">)</w:t>
      </w:r>
    </w:p>
    <w:p>
      <w:pPr>
        <w:shd w:fill="F5F5F5" w:val="clear"/>
        <w:spacing w:before="0" w:after="0"/>
        <w:ind w:left="360" w:right="360"/>
      </w:pPr>
      <w:r>
        <w:rPr>
          <w:rFonts w:ascii="Courier New" w:cs="Courier New" w:eastAsia="Courier New" w:hAnsi="Courier New"/>
          <w:color w:val="1A1A1A"/>
          <w:sz w:val="20"/>
          <w:szCs w:val="20"/>
        </w:rPr>
        <w:t xml:space="preserve">STORED AS ORC;</w:t>
      </w:r>
    </w:p>
    <w:p>
      <w:pPr>
        <w:shd w:fill="F5F5F5" w:val="clear"/>
        <w:spacing w:before="0" w:after="0"/>
        <w:ind w:left="360" w:right="360"/>
      </w:pPr>
      <w:r>
        <w:rPr>
          <w:rFonts w:ascii="Courier New" w:cs="Courier New" w:eastAsia="Courier New" w:hAnsi="Courier New"/>
          <w:color w:val="1A1A1A"/>
          <w:sz w:val="20"/>
          <w:szCs w:val="20"/>
        </w:rPr>
        <w:t xml:space="preserve"/>
      </w:r>
    </w:p>
    <w:p>
      <w:pPr>
        <w:shd w:fill="F5F5F5" w:val="clear"/>
        <w:spacing w:before="0" w:after="0"/>
        <w:ind w:left="360" w:right="360"/>
      </w:pPr>
      <w:r>
        <w:rPr>
          <w:rFonts w:ascii="Courier New" w:cs="Courier New" w:eastAsia="Courier New" w:hAnsi="Courier New"/>
          <w:color w:val="1A1A1A"/>
          <w:sz w:val="20"/>
          <w:szCs w:val="20"/>
        </w:rPr>
        <w:t xml:space="preserve">INSERT INTO customersorc SELECT * FROM customers;</w:t>
      </w:r>
    </w:p>
    <w:p>
      <w:pPr>
        <w:shd w:fill="F5F5F5" w:val="clear"/>
        <w:spacing w:before="0" w:after="0"/>
        <w:ind w:left="360" w:right="360"/>
      </w:pPr>
      <w:r>
        <w:rPr>
          <w:rFonts w:ascii="Courier New" w:cs="Courier New" w:eastAsia="Courier New" w:hAnsi="Courier New"/>
          <w:color w:val="1A1A1A"/>
          <w:sz w:val="20"/>
          <w:szCs w:val="20"/>
        </w:rPr>
        <w:t xml:space="preserve"/>
      </w:r>
    </w:p>
    <w:p>
      <w:pPr>
        <w:shd w:fill="F5F5F5" w:val="clear"/>
        <w:spacing w:before="0" w:after="0"/>
        <w:ind w:left="360" w:right="360"/>
      </w:pPr>
      <w:r>
        <w:rPr>
          <w:rFonts w:ascii="Courier New" w:cs="Courier New" w:eastAsia="Courier New" w:hAnsi="Courier New"/>
          <w:color w:val="1A1A1A"/>
          <w:sz w:val="20"/>
          <w:szCs w:val="20"/>
        </w:rPr>
        <w:t xml:space="preserve">-- Comparamos tiempos de una consulta agregada</w:t>
      </w:r>
    </w:p>
    <w:p>
      <w:pPr>
        <w:shd w:fill="F5F5F5" w:val="clear"/>
        <w:spacing w:before="0" w:after="0"/>
        <w:ind w:left="360" w:right="360"/>
      </w:pPr>
      <w:r>
        <w:rPr>
          <w:rFonts w:ascii="Courier New" w:cs="Courier New" w:eastAsia="Courier New" w:hAnsi="Courier New"/>
          <w:color w:val="1A1A1A"/>
          <w:sz w:val="20"/>
          <w:szCs w:val="20"/>
        </w:rPr>
        <w:t xml:space="preserve">SELECT count(*), city FROM customers    GROUP BY city ORDER BY count(*) DESC;</w:t>
      </w:r>
    </w:p>
    <w:p>
      <w:pPr>
        <w:shd w:fill="F5F5F5" w:val="clear"/>
        <w:spacing w:before="0" w:after="0"/>
        <w:ind w:left="360" w:right="360"/>
      </w:pPr>
      <w:r>
        <w:rPr>
          <w:rFonts w:ascii="Courier New" w:cs="Courier New" w:eastAsia="Courier New" w:hAnsi="Courier New"/>
          <w:color w:val="1A1A1A"/>
          <w:sz w:val="20"/>
          <w:szCs w:val="20"/>
        </w:rPr>
        <w:t xml:space="preserve">SELECT count(*), city FROM customersp   GROUP BY city ORDER BY count(*) DESC;</w:t>
      </w:r>
    </w:p>
    <w:p>
      <w:pPr>
        <w:shd w:fill="F5F5F5" w:val="clear"/>
        <w:spacing w:before="0" w:after="80"/>
        <w:ind w:left="360" w:right="360"/>
      </w:pPr>
      <w:r>
        <w:rPr>
          <w:rFonts w:ascii="Courier New" w:cs="Courier New" w:eastAsia="Courier New" w:hAnsi="Courier New"/>
          <w:color w:val="1A1A1A"/>
          <w:sz w:val="20"/>
          <w:szCs w:val="20"/>
        </w:rPr>
        <w:t xml:space="preserve">SELECT count(*), city FROM customersorc GROUP BY city ORDER BY count(*) DESC;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4EDDA" w:val="clear"/>
            <w:tcMar>
              <w:top w:type="dxa" w:w="100"/>
              <w:left w:type="dxa" w:w="180"/>
              <w:bottom w:type="dxa" w:w="60"/>
              <w:right w:type="dxa" w:w="180"/>
            </w:tcMar>
          </w:tcPr>
          <w:p>
            <w:pPr>
              <w:spacing w:before="0" w:after="60"/>
            </w:pPr>
            <w:r>
              <w:rPr>
                <w:rFonts w:ascii="Arial" w:cs="Arial" w:eastAsia="Arial" w:hAnsi="Arial"/>
                <w:b/>
                <w:bCs/>
                <w:color w:val="155724"/>
                <w:sz w:val="22"/>
                <w:szCs w:val="22"/>
              </w:rPr>
              <w:t xml:space="preserve">Rendimiento esperado</w:t>
            </w:r>
          </w:p>
          <w:p>
            <w:pPr>
              <w:spacing w:before="0" w:after="40"/>
            </w:pPr>
            <w:r>
              <w:rPr>
                <w:rFonts w:ascii="Arial" w:cs="Arial" w:eastAsia="Arial" w:hAnsi="Arial"/>
                <w:sz w:val="21"/>
                <w:szCs w:val="21"/>
              </w:rPr>
              <w:t xml:space="preserve">ORC y Parquet son entre 2 y 10 veces más rápidos que TEXTFILE en consultas analíticas, además de ocupar entre 3 y 5 veces menos espacio en HDFS gracias a la compresión columnar. La diferencia se aprecia especialmente con grandes volúmenes de datos y en consultas que sólo acceden a algunas columnas de una tabla muy ancha.</w:t>
            </w:r>
          </w:p>
        </w:tc>
      </w:tr>
    </w:tbl>
    <w:p>
      <w:pPr>
        <w:spacing w:before="0" w:after="0"/>
      </w:pPr>
      <w:r>
        <w:t xml:space="preserve"> </w:t>
      </w:r>
    </w:p>
    <w:p>
      <w:r>
        <w:br w:type="page"/>
      </w:r>
    </w:p>
    <w:p>
      <w:pPr>
        <w:pStyle w:val="Heading2"/>
        <w:spacing w:before="280" w:after="100"/>
      </w:pPr>
      <w:r>
        <w:rPr>
          <w:rFonts w:ascii="Arial" w:cs="Arial" w:eastAsia="Arial" w:hAnsi="Arial"/>
          <w:b/>
          <w:bCs/>
          <w:color w:val="1F4E79"/>
          <w:sz w:val="26"/>
          <w:szCs w:val="26"/>
        </w:rPr>
        <w:t xml:space="preserve">2.3 Nuevo apartado: funciones definidas por el usuario (UDF)</w:t>
      </w:r>
    </w:p>
    <w:p>
      <w:pPr>
        <w:spacing w:before="60" w:after="80"/>
      </w:pPr>
      <w:r>
        <w:rPr>
          <w:rFonts w:ascii="Arial" w:cs="Arial" w:eastAsia="Arial" w:hAnsi="Arial"/>
          <w:sz w:val="22"/>
          <w:szCs w:val="22"/>
        </w:rPr>
        <w:t xml:space="preserve">Hive incluye docenas de funciones predefinidas para tratamiento de cadenas, fechas, matemáticas y agregaciones (recordad que podéis explorarlas con </w:t>
      </w:r>
      <w:r>
        <w:rPr>
          <w:rFonts w:ascii="Courier New" w:cs="Courier New" w:eastAsia="Courier New" w:hAnsi="Courier New"/>
          <w:sz w:val="20"/>
          <w:szCs w:val="20"/>
        </w:rPr>
        <w:t xml:space="preserve">SHOW FUNCTIONS</w:t>
      </w:r>
      <w:r>
        <w:rPr>
          <w:rFonts w:ascii="Arial" w:cs="Arial" w:eastAsia="Arial" w:hAnsi="Arial"/>
          <w:sz w:val="22"/>
          <w:szCs w:val="22"/>
        </w:rPr>
        <w:t xml:space="preserve"> y </w:t>
      </w:r>
      <w:r>
        <w:rPr>
          <w:rFonts w:ascii="Courier New" w:cs="Courier New" w:eastAsia="Courier New" w:hAnsi="Courier New"/>
          <w:sz w:val="20"/>
          <w:szCs w:val="20"/>
        </w:rPr>
        <w:t xml:space="preserve">DESCRIBE FUNCTION nombre</w:t>
      </w:r>
      <w:r>
        <w:rPr>
          <w:rFonts w:ascii="Arial" w:cs="Arial" w:eastAsia="Arial" w:hAnsi="Arial"/>
          <w:sz w:val="22"/>
          <w:szCs w:val="22"/>
        </w:rPr>
        <w:t xml:space="preserve">). Sin embargo, en escenarios reales es frecuente necesitar lógica personalizada. Para ello, Hive permite definir </w:t>
      </w:r>
      <w:r>
        <w:rPr>
          <w:rFonts w:ascii="Arial" w:cs="Arial" w:eastAsia="Arial" w:hAnsi="Arial"/>
          <w:b/>
          <w:bCs/>
          <w:sz w:val="22"/>
          <w:szCs w:val="22"/>
        </w:rPr>
        <w:t xml:space="preserve">UDF (User Defined Functions)</w:t>
      </w:r>
      <w:r>
        <w:rPr>
          <w:rFonts w:ascii="Arial" w:cs="Arial" w:eastAsia="Arial" w:hAnsi="Arial"/>
          <w:sz w:val="22"/>
          <w:szCs w:val="22"/>
        </w:rPr>
        <w:t xml:space="preserve">.</w:t>
      </w:r>
    </w:p>
    <w:p>
      <w:pPr>
        <w:spacing w:before="0" w:after="0"/>
      </w:pPr>
      <w:r>
        <w:t xml:space="preserve"> </w:t>
      </w:r>
    </w:p>
    <w:p>
      <w:pPr>
        <w:pStyle w:val="Heading3"/>
        <w:spacing w:before="200" w:after="80"/>
      </w:pPr>
      <w:r>
        <w:rPr>
          <w:rFonts w:ascii="Arial" w:cs="Arial" w:eastAsia="Arial" w:hAnsi="Arial"/>
          <w:b/>
          <w:bCs/>
          <w:color w:val="2C5F8A"/>
          <w:sz w:val="24"/>
          <w:szCs w:val="24"/>
        </w:rPr>
        <w:t xml:space="preserve">Tipos de UDF en Hive</w:t>
      </w:r>
    </w:p>
    <w:p>
      <w:pPr>
        <w:pStyle w:val="ListParagraph"/>
        <w:numPr>
          <w:ilvl w:val="0"/>
          <w:numId w:val="2"/>
        </w:numPr>
        <w:spacing w:before="40" w:after="40"/>
      </w:pPr>
      <w:r>
        <w:rPr>
          <w:rFonts w:ascii="Arial" w:cs="Arial" w:eastAsia="Arial" w:hAnsi="Arial"/>
          <w:b/>
          <w:bCs/>
          <w:sz w:val="22"/>
          <w:szCs w:val="22"/>
        </w:rPr>
        <w:t xml:space="preserve">UDF</w:t>
      </w:r>
      <w:r>
        <w:rPr>
          <w:rFonts w:ascii="Arial" w:cs="Arial" w:eastAsia="Arial" w:hAnsi="Arial"/>
          <w:sz w:val="22"/>
          <w:szCs w:val="22"/>
        </w:rPr>
        <w:t xml:space="preserve"> (User Defined Function): opera sobre una fila y devuelve un valor. Es el tipo más común.</w:t>
      </w:r>
    </w:p>
    <w:p>
      <w:pPr>
        <w:pStyle w:val="ListParagraph"/>
        <w:numPr>
          <w:ilvl w:val="0"/>
          <w:numId w:val="2"/>
        </w:numPr>
        <w:spacing w:before="40" w:after="40"/>
      </w:pPr>
      <w:r>
        <w:rPr>
          <w:rFonts w:ascii="Arial" w:cs="Arial" w:eastAsia="Arial" w:hAnsi="Arial"/>
          <w:b/>
          <w:bCs/>
          <w:sz w:val="22"/>
          <w:szCs w:val="22"/>
        </w:rPr>
        <w:t xml:space="preserve">UDAF</w:t>
      </w:r>
      <w:r>
        <w:rPr>
          <w:rFonts w:ascii="Arial" w:cs="Arial" w:eastAsia="Arial" w:hAnsi="Arial"/>
          <w:sz w:val="22"/>
          <w:szCs w:val="22"/>
        </w:rPr>
        <w:t xml:space="preserve"> (User Defined Aggregation Function): opera sobre un grupo de filas y devuelve un único valor, equivalente a </w:t>
      </w:r>
      <w:r>
        <w:rPr>
          <w:rFonts w:ascii="Courier New" w:cs="Courier New" w:eastAsia="Courier New" w:hAnsi="Courier New"/>
          <w:sz w:val="20"/>
          <w:szCs w:val="20"/>
        </w:rPr>
        <w:t xml:space="preserve">SUM</w:t>
      </w:r>
      <w:r>
        <w:rPr>
          <w:rFonts w:ascii="Arial" w:cs="Arial" w:eastAsia="Arial" w:hAnsi="Arial"/>
          <w:sz w:val="22"/>
          <w:szCs w:val="22"/>
        </w:rPr>
        <w:t xml:space="preserve">, </w:t>
      </w:r>
      <w:r>
        <w:rPr>
          <w:rFonts w:ascii="Courier New" w:cs="Courier New" w:eastAsia="Courier New" w:hAnsi="Courier New"/>
          <w:sz w:val="20"/>
          <w:szCs w:val="20"/>
        </w:rPr>
        <w:t xml:space="preserve">COUNT</w:t>
      </w:r>
      <w:r>
        <w:rPr>
          <w:rFonts w:ascii="Arial" w:cs="Arial" w:eastAsia="Arial" w:hAnsi="Arial"/>
          <w:sz w:val="22"/>
          <w:szCs w:val="22"/>
        </w:rPr>
        <w:t xml:space="preserve">, etc.</w:t>
      </w:r>
    </w:p>
    <w:p>
      <w:pPr>
        <w:pStyle w:val="ListParagraph"/>
        <w:numPr>
          <w:ilvl w:val="0"/>
          <w:numId w:val="2"/>
        </w:numPr>
        <w:spacing w:before="40" w:after="40"/>
      </w:pPr>
      <w:r>
        <w:rPr>
          <w:rFonts w:ascii="Arial" w:cs="Arial" w:eastAsia="Arial" w:hAnsi="Arial"/>
          <w:b/>
          <w:bCs/>
          <w:sz w:val="22"/>
          <w:szCs w:val="22"/>
        </w:rPr>
        <w:t xml:space="preserve">UDTF</w:t>
      </w:r>
      <w:r>
        <w:rPr>
          <w:rFonts w:ascii="Arial" w:cs="Arial" w:eastAsia="Arial" w:hAnsi="Arial"/>
          <w:sz w:val="22"/>
          <w:szCs w:val="22"/>
        </w:rPr>
        <w:t xml:space="preserve"> (User Defined Table-generating Function): opera sobre una fila y puede generar múltiples filas de salida, como la función </w:t>
      </w:r>
      <w:r>
        <w:rPr>
          <w:rFonts w:ascii="Courier New" w:cs="Courier New" w:eastAsia="Courier New" w:hAnsi="Courier New"/>
          <w:sz w:val="20"/>
          <w:szCs w:val="20"/>
        </w:rPr>
        <w:t xml:space="preserve">explode</w:t>
      </w:r>
      <w:r>
        <w:rPr>
          <w:rFonts w:ascii="Arial" w:cs="Arial" w:eastAsia="Arial" w:hAnsi="Arial"/>
          <w:sz w:val="22"/>
          <w:szCs w:val="22"/>
        </w:rPr>
        <w:t xml:space="preserve">.</w:t>
      </w:r>
    </w:p>
    <w:p>
      <w:pPr>
        <w:spacing w:before="0" w:after="0"/>
      </w:pPr>
      <w:r>
        <w:t xml:space="preserve"> </w:t>
      </w:r>
    </w:p>
    <w:p>
      <w:pPr>
        <w:pStyle w:val="Heading3"/>
        <w:spacing w:before="200" w:after="80"/>
      </w:pPr>
      <w:r>
        <w:rPr>
          <w:rFonts w:ascii="Arial" w:cs="Arial" w:eastAsia="Arial" w:hAnsi="Arial"/>
          <w:b/>
          <w:bCs/>
          <w:color w:val="2C5F8A"/>
          <w:sz w:val="24"/>
          <w:szCs w:val="24"/>
        </w:rPr>
        <w:t xml:space="preserve">Creando una UDF sencilla en Java</w:t>
      </w:r>
    </w:p>
    <w:p>
      <w:pPr>
        <w:spacing w:before="60" w:after="80"/>
      </w:pPr>
      <w:r>
        <w:rPr>
          <w:rFonts w:ascii="Arial" w:cs="Arial" w:eastAsia="Arial" w:hAnsi="Arial"/>
          <w:sz w:val="22"/>
          <w:szCs w:val="22"/>
        </w:rPr>
        <w:t xml:space="preserve">Supongamos que necesitamos una función que normalice los nombres de ciudades eliminando tildes y pasándolos a minúsculas para facilitar las búsquedas:</w:t>
      </w:r>
    </w:p>
    <w:p>
      <w:pPr>
        <w:shd w:fill="F5F5F5" w:val="clear"/>
        <w:spacing w:before="80" w:after="0"/>
        <w:ind w:left="360" w:right="360"/>
      </w:pPr>
      <w:r>
        <w:rPr>
          <w:rFonts w:ascii="Courier New" w:cs="Courier New" w:eastAsia="Courier New" w:hAnsi="Courier New"/>
          <w:color w:val="1A1A1A"/>
          <w:sz w:val="20"/>
          <w:szCs w:val="20"/>
        </w:rPr>
        <w:t xml:space="preserve">// NormalizarCiudad.java</w:t>
      </w:r>
    </w:p>
    <w:p>
      <w:pPr>
        <w:shd w:fill="F5F5F5" w:val="clear"/>
        <w:spacing w:before="0" w:after="0"/>
        <w:ind w:left="360" w:right="360"/>
      </w:pPr>
      <w:r>
        <w:rPr>
          <w:rFonts w:ascii="Courier New" w:cs="Courier New" w:eastAsia="Courier New" w:hAnsi="Courier New"/>
          <w:color w:val="1A1A1A"/>
          <w:sz w:val="20"/>
          <w:szCs w:val="20"/>
        </w:rPr>
        <w:t xml:space="preserve">package com.iabd.hive.udf;</w:t>
      </w:r>
    </w:p>
    <w:p>
      <w:pPr>
        <w:shd w:fill="F5F5F5" w:val="clear"/>
        <w:spacing w:before="0" w:after="0"/>
        <w:ind w:left="360" w:right="360"/>
      </w:pPr>
      <w:r>
        <w:rPr>
          <w:rFonts w:ascii="Courier New" w:cs="Courier New" w:eastAsia="Courier New" w:hAnsi="Courier New"/>
          <w:color w:val="1A1A1A"/>
          <w:sz w:val="20"/>
          <w:szCs w:val="20"/>
        </w:rPr>
        <w:t xml:space="preserve"/>
      </w:r>
    </w:p>
    <w:p>
      <w:pPr>
        <w:shd w:fill="F5F5F5" w:val="clear"/>
        <w:spacing w:before="0" w:after="0"/>
        <w:ind w:left="360" w:right="360"/>
      </w:pPr>
      <w:r>
        <w:rPr>
          <w:rFonts w:ascii="Courier New" w:cs="Courier New" w:eastAsia="Courier New" w:hAnsi="Courier New"/>
          <w:color w:val="1A1A1A"/>
          <w:sz w:val="20"/>
          <w:szCs w:val="20"/>
        </w:rPr>
        <w:t xml:space="preserve">import org.apache.hadoop.hive.ql.exec.UDF;</w:t>
      </w:r>
    </w:p>
    <w:p>
      <w:pPr>
        <w:shd w:fill="F5F5F5" w:val="clear"/>
        <w:spacing w:before="0" w:after="0"/>
        <w:ind w:left="360" w:right="360"/>
      </w:pPr>
      <w:r>
        <w:rPr>
          <w:rFonts w:ascii="Courier New" w:cs="Courier New" w:eastAsia="Courier New" w:hAnsi="Courier New"/>
          <w:color w:val="1A1A1A"/>
          <w:sz w:val="20"/>
          <w:szCs w:val="20"/>
        </w:rPr>
        <w:t xml:space="preserve">import java.text.Normalizer;</w:t>
      </w:r>
    </w:p>
    <w:p>
      <w:pPr>
        <w:shd w:fill="F5F5F5" w:val="clear"/>
        <w:spacing w:before="0" w:after="0"/>
        <w:ind w:left="360" w:right="360"/>
      </w:pPr>
      <w:r>
        <w:rPr>
          <w:rFonts w:ascii="Courier New" w:cs="Courier New" w:eastAsia="Courier New" w:hAnsi="Courier New"/>
          <w:color w:val="1A1A1A"/>
          <w:sz w:val="20"/>
          <w:szCs w:val="20"/>
        </w:rPr>
        <w:t xml:space="preserve"/>
      </w:r>
    </w:p>
    <w:p>
      <w:pPr>
        <w:shd w:fill="F5F5F5" w:val="clear"/>
        <w:spacing w:before="0" w:after="0"/>
        <w:ind w:left="360" w:right="360"/>
      </w:pPr>
      <w:r>
        <w:rPr>
          <w:rFonts w:ascii="Courier New" w:cs="Courier New" w:eastAsia="Courier New" w:hAnsi="Courier New"/>
          <w:color w:val="1A1A1A"/>
          <w:sz w:val="20"/>
          <w:szCs w:val="20"/>
        </w:rPr>
        <w:t xml:space="preserve">public class NormalizarCiudad extends UDF {</w:t>
      </w:r>
    </w:p>
    <w:p>
      <w:pPr>
        <w:shd w:fill="F5F5F5" w:val="clear"/>
        <w:spacing w:before="0" w:after="0"/>
        <w:ind w:left="360" w:right="360"/>
      </w:pPr>
      <w:r>
        <w:rPr>
          <w:rFonts w:ascii="Courier New" w:cs="Courier New" w:eastAsia="Courier New" w:hAnsi="Courier New"/>
          <w:color w:val="1A1A1A"/>
          <w:sz w:val="20"/>
          <w:szCs w:val="20"/>
        </w:rPr>
        <w:t xml:space="preserve">    public String evaluate(String ciudad) {</w:t>
      </w:r>
    </w:p>
    <w:p>
      <w:pPr>
        <w:shd w:fill="F5F5F5" w:val="clear"/>
        <w:spacing w:before="0" w:after="0"/>
        <w:ind w:left="360" w:right="360"/>
      </w:pPr>
      <w:r>
        <w:rPr>
          <w:rFonts w:ascii="Courier New" w:cs="Courier New" w:eastAsia="Courier New" w:hAnsi="Courier New"/>
          <w:color w:val="1A1A1A"/>
          <w:sz w:val="20"/>
          <w:szCs w:val="20"/>
        </w:rPr>
        <w:t xml:space="preserve">        if (ciudad == null) return null;</w:t>
      </w:r>
    </w:p>
    <w:p>
      <w:pPr>
        <w:shd w:fill="F5F5F5" w:val="clear"/>
        <w:spacing w:before="0" w:after="0"/>
        <w:ind w:left="360" w:right="360"/>
      </w:pPr>
      <w:r>
        <w:rPr>
          <w:rFonts w:ascii="Courier New" w:cs="Courier New" w:eastAsia="Courier New" w:hAnsi="Courier New"/>
          <w:color w:val="1A1A1A"/>
          <w:sz w:val="20"/>
          <w:szCs w:val="20"/>
        </w:rPr>
        <w:t xml:space="preserve">        String normalizada = Normalizer</w:t>
      </w:r>
    </w:p>
    <w:p>
      <w:pPr>
        <w:shd w:fill="F5F5F5" w:val="clear"/>
        <w:spacing w:before="0" w:after="0"/>
        <w:ind w:left="360" w:right="360"/>
      </w:pPr>
      <w:r>
        <w:rPr>
          <w:rFonts w:ascii="Courier New" w:cs="Courier New" w:eastAsia="Courier New" w:hAnsi="Courier New"/>
          <w:color w:val="1A1A1A"/>
          <w:sz w:val="20"/>
          <w:szCs w:val="20"/>
        </w:rPr>
        <w:t xml:space="preserve">            .normalize(ciudad, Normalizer.Form.NFD)</w:t>
      </w:r>
    </w:p>
    <w:p>
      <w:pPr>
        <w:shd w:fill="F5F5F5" w:val="clear"/>
        <w:spacing w:before="0" w:after="0"/>
        <w:ind w:left="360" w:right="360"/>
      </w:pPr>
      <w:r>
        <w:rPr>
          <w:rFonts w:ascii="Courier New" w:cs="Courier New" w:eastAsia="Courier New" w:hAnsi="Courier New"/>
          <w:color w:val="1A1A1A"/>
          <w:sz w:val="20"/>
          <w:szCs w:val="20"/>
        </w:rPr>
        <w:t xml:space="preserve">            .replaceAll('[\\p{InCombiningDiacriticalMarks}]', '');</w:t>
      </w:r>
    </w:p>
    <w:p>
      <w:pPr>
        <w:shd w:fill="F5F5F5" w:val="clear"/>
        <w:spacing w:before="0" w:after="0"/>
        <w:ind w:left="360" w:right="360"/>
      </w:pPr>
      <w:r>
        <w:rPr>
          <w:rFonts w:ascii="Courier New" w:cs="Courier New" w:eastAsia="Courier New" w:hAnsi="Courier New"/>
          <w:color w:val="1A1A1A"/>
          <w:sz w:val="20"/>
          <w:szCs w:val="20"/>
        </w:rPr>
        <w:t xml:space="preserve">        return normalizada.toLowerCase().trim();</w:t>
      </w:r>
    </w:p>
    <w:p>
      <w:pPr>
        <w:shd w:fill="F5F5F5" w:val="clear"/>
        <w:spacing w:before="0" w:after="0"/>
        <w:ind w:left="360" w:right="360"/>
      </w:pPr>
      <w:r>
        <w:rPr>
          <w:rFonts w:ascii="Courier New" w:cs="Courier New" w:eastAsia="Courier New" w:hAnsi="Courier New"/>
          <w:color w:val="1A1A1A"/>
          <w:sz w:val="20"/>
          <w:szCs w:val="20"/>
        </w:rPr>
        <w:t xml:space="preserve">    }</w:t>
      </w:r>
    </w:p>
    <w:p>
      <w:pPr>
        <w:shd w:fill="F5F5F5" w:val="clear"/>
        <w:spacing w:before="0" w:after="80"/>
        <w:ind w:left="360" w:right="360"/>
      </w:pPr>
      <w:r>
        <w:rPr>
          <w:rFonts w:ascii="Courier New" w:cs="Courier New" w:eastAsia="Courier New" w:hAnsi="Courier New"/>
          <w:color w:val="1A1A1A"/>
          <w:sz w:val="20"/>
          <w:szCs w:val="20"/>
        </w:rPr>
        <w:t xml:space="preserve">}</w:t>
      </w:r>
    </w:p>
    <w:p>
      <w:pPr>
        <w:spacing w:before="60" w:after="80"/>
      </w:pPr>
      <w:r>
        <w:rPr>
          <w:rFonts w:ascii="Arial" w:cs="Arial" w:eastAsia="Arial" w:hAnsi="Arial"/>
          <w:sz w:val="22"/>
          <w:szCs w:val="22"/>
        </w:rPr>
        <w:t xml:space="preserve">Una vez compilada y empaquetada en un JAR, la registramos y usamos en Hive:</w:t>
      </w:r>
    </w:p>
    <w:p>
      <w:pPr>
        <w:shd w:fill="F5F5F5" w:val="clear"/>
        <w:spacing w:before="80" w:after="0"/>
        <w:ind w:left="360" w:right="360"/>
      </w:pPr>
      <w:r>
        <w:rPr>
          <w:rFonts w:ascii="Courier New" w:cs="Courier New" w:eastAsia="Courier New" w:hAnsi="Courier New"/>
          <w:color w:val="1A1A1A"/>
          <w:sz w:val="20"/>
          <w:szCs w:val="20"/>
        </w:rPr>
        <w:t xml:space="preserve">-- Añadimos el JAR a la sesión</w:t>
      </w:r>
    </w:p>
    <w:p>
      <w:pPr>
        <w:shd w:fill="F5F5F5" w:val="clear"/>
        <w:spacing w:before="0" w:after="0"/>
        <w:ind w:left="360" w:right="360"/>
      </w:pPr>
      <w:r>
        <w:rPr>
          <w:rFonts w:ascii="Courier New" w:cs="Courier New" w:eastAsia="Courier New" w:hAnsi="Courier New"/>
          <w:color w:val="1A1A1A"/>
          <w:sz w:val="20"/>
          <w:szCs w:val="20"/>
        </w:rPr>
        <w:t xml:space="preserve">ADD JAR /home/iabd/udf/normalizar-ciudad.jar;</w:t>
      </w:r>
    </w:p>
    <w:p>
      <w:pPr>
        <w:shd w:fill="F5F5F5" w:val="clear"/>
        <w:spacing w:before="0" w:after="0"/>
        <w:ind w:left="360" w:right="360"/>
      </w:pPr>
      <w:r>
        <w:rPr>
          <w:rFonts w:ascii="Courier New" w:cs="Courier New" w:eastAsia="Courier New" w:hAnsi="Courier New"/>
          <w:color w:val="1A1A1A"/>
          <w:sz w:val="20"/>
          <w:szCs w:val="20"/>
        </w:rPr>
        <w:t xml:space="preserve"/>
      </w:r>
    </w:p>
    <w:p>
      <w:pPr>
        <w:shd w:fill="F5F5F5" w:val="clear"/>
        <w:spacing w:before="0" w:after="0"/>
        <w:ind w:left="360" w:right="360"/>
      </w:pPr>
      <w:r>
        <w:rPr>
          <w:rFonts w:ascii="Courier New" w:cs="Courier New" w:eastAsia="Courier New" w:hAnsi="Courier New"/>
          <w:color w:val="1A1A1A"/>
          <w:sz w:val="20"/>
          <w:szCs w:val="20"/>
        </w:rPr>
        <w:t xml:space="preserve">-- Creamos la función temporal (sólo para esta sesión)</w:t>
      </w:r>
    </w:p>
    <w:p>
      <w:pPr>
        <w:shd w:fill="F5F5F5" w:val="clear"/>
        <w:spacing w:before="0" w:after="0"/>
        <w:ind w:left="360" w:right="360"/>
      </w:pPr>
      <w:r>
        <w:rPr>
          <w:rFonts w:ascii="Courier New" w:cs="Courier New" w:eastAsia="Courier New" w:hAnsi="Courier New"/>
          <w:color w:val="1A1A1A"/>
          <w:sz w:val="20"/>
          <w:szCs w:val="20"/>
        </w:rPr>
        <w:t xml:space="preserve">CREATE TEMPORARY FUNCTION normalizar</w:t>
      </w:r>
    </w:p>
    <w:p>
      <w:pPr>
        <w:shd w:fill="F5F5F5" w:val="clear"/>
        <w:spacing w:before="0" w:after="0"/>
        <w:ind w:left="360" w:right="360"/>
      </w:pPr>
      <w:r>
        <w:rPr>
          <w:rFonts w:ascii="Courier New" w:cs="Courier New" w:eastAsia="Courier New" w:hAnsi="Courier New"/>
          <w:color w:val="1A1A1A"/>
          <w:sz w:val="20"/>
          <w:szCs w:val="20"/>
        </w:rPr>
        <w:t xml:space="preserve">  AS 'com.iabd.hive.udf.NormalizarCiudad';</w:t>
      </w:r>
    </w:p>
    <w:p>
      <w:pPr>
        <w:shd w:fill="F5F5F5" w:val="clear"/>
        <w:spacing w:before="0" w:after="0"/>
        <w:ind w:left="360" w:right="360"/>
      </w:pPr>
      <w:r>
        <w:rPr>
          <w:rFonts w:ascii="Courier New" w:cs="Courier New" w:eastAsia="Courier New" w:hAnsi="Courier New"/>
          <w:color w:val="1A1A1A"/>
          <w:sz w:val="20"/>
          <w:szCs w:val="20"/>
        </w:rPr>
        <w:t xml:space="preserve"/>
      </w:r>
    </w:p>
    <w:p>
      <w:pPr>
        <w:shd w:fill="F5F5F5" w:val="clear"/>
        <w:spacing w:before="0" w:after="0"/>
        <w:ind w:left="360" w:right="360"/>
      </w:pPr>
      <w:r>
        <w:rPr>
          <w:rFonts w:ascii="Courier New" w:cs="Courier New" w:eastAsia="Courier New" w:hAnsi="Courier New"/>
          <w:color w:val="1A1A1A"/>
          <w:sz w:val="20"/>
          <w:szCs w:val="20"/>
        </w:rPr>
        <w:t xml:space="preserve">-- Creamos la función permanente (persiste en el metastore)</w:t>
      </w:r>
    </w:p>
    <w:p>
      <w:pPr>
        <w:shd w:fill="F5F5F5" w:val="clear"/>
        <w:spacing w:before="0" w:after="0"/>
        <w:ind w:left="360" w:right="360"/>
      </w:pPr>
      <w:r>
        <w:rPr>
          <w:rFonts w:ascii="Courier New" w:cs="Courier New" w:eastAsia="Courier New" w:hAnsi="Courier New"/>
          <w:color w:val="1A1A1A"/>
          <w:sz w:val="20"/>
          <w:szCs w:val="20"/>
        </w:rPr>
        <w:t xml:space="preserve">CREATE FUNCTION iabd.normalizar</w:t>
      </w:r>
    </w:p>
    <w:p>
      <w:pPr>
        <w:shd w:fill="F5F5F5" w:val="clear"/>
        <w:spacing w:before="0" w:after="0"/>
        <w:ind w:left="360" w:right="360"/>
      </w:pPr>
      <w:r>
        <w:rPr>
          <w:rFonts w:ascii="Courier New" w:cs="Courier New" w:eastAsia="Courier New" w:hAnsi="Courier New"/>
          <w:color w:val="1A1A1A"/>
          <w:sz w:val="20"/>
          <w:szCs w:val="20"/>
        </w:rPr>
        <w:t xml:space="preserve">  AS 'com.iabd.hive.udf.NormalizarCiudad'</w:t>
      </w:r>
    </w:p>
    <w:p>
      <w:pPr>
        <w:shd w:fill="F5F5F5" w:val="clear"/>
        <w:spacing w:before="0" w:after="0"/>
        <w:ind w:left="360" w:right="360"/>
      </w:pPr>
      <w:r>
        <w:rPr>
          <w:rFonts w:ascii="Courier New" w:cs="Courier New" w:eastAsia="Courier New" w:hAnsi="Courier New"/>
          <w:color w:val="1A1A1A"/>
          <w:sz w:val="20"/>
          <w:szCs w:val="20"/>
        </w:rPr>
        <w:t xml:space="preserve">  USING JAR 'hdfs:///user/iabd/udf/normalizar-ciudad.jar';</w:t>
      </w:r>
    </w:p>
    <w:p>
      <w:pPr>
        <w:shd w:fill="F5F5F5" w:val="clear"/>
        <w:spacing w:before="0" w:after="0"/>
        <w:ind w:left="360" w:right="360"/>
      </w:pPr>
      <w:r>
        <w:rPr>
          <w:rFonts w:ascii="Courier New" w:cs="Courier New" w:eastAsia="Courier New" w:hAnsi="Courier New"/>
          <w:color w:val="1A1A1A"/>
          <w:sz w:val="20"/>
          <w:szCs w:val="20"/>
        </w:rPr>
        <w:t xml:space="preserve"/>
      </w:r>
    </w:p>
    <w:p>
      <w:pPr>
        <w:shd w:fill="F5F5F5" w:val="clear"/>
        <w:spacing w:before="0" w:after="0"/>
        <w:ind w:left="360" w:right="360"/>
      </w:pPr>
      <w:r>
        <w:rPr>
          <w:rFonts w:ascii="Courier New" w:cs="Courier New" w:eastAsia="Courier New" w:hAnsi="Courier New"/>
          <w:color w:val="1A1A1A"/>
          <w:sz w:val="20"/>
          <w:szCs w:val="20"/>
        </w:rPr>
        <w:t xml:space="preserve">-- La usamos en una consulta</w:t>
      </w:r>
    </w:p>
    <w:p>
      <w:pPr>
        <w:shd w:fill="F5F5F5" w:val="clear"/>
        <w:spacing w:before="0" w:after="0"/>
        <w:ind w:left="360" w:right="360"/>
      </w:pPr>
      <w:r>
        <w:rPr>
          <w:rFonts w:ascii="Courier New" w:cs="Courier New" w:eastAsia="Courier New" w:hAnsi="Courier New"/>
          <w:color w:val="1A1A1A"/>
          <w:sz w:val="20"/>
          <w:szCs w:val="20"/>
        </w:rPr>
        <w:t xml:space="preserve">SELECT custId, fName, lName, normalizar(city) as city_norm</w:t>
      </w:r>
    </w:p>
    <w:p>
      <w:pPr>
        <w:shd w:fill="F5F5F5" w:val="clear"/>
        <w:spacing w:before="0" w:after="80"/>
        <w:ind w:left="360" w:right="360"/>
      </w:pPr>
      <w:r>
        <w:rPr>
          <w:rFonts w:ascii="Courier New" w:cs="Courier New" w:eastAsia="Courier New" w:hAnsi="Courier New"/>
          <w:color w:val="1A1A1A"/>
          <w:sz w:val="20"/>
          <w:szCs w:val="20"/>
        </w:rPr>
        <w:t xml:space="preserve">FROM customers;</w:t>
      </w:r>
    </w:p>
    <w:p>
      <w:pPr>
        <w:spacing w:before="0" w:after="0"/>
      </w:pPr>
      <w:r>
        <w:t xml:space="preserve"> </w:t>
      </w:r>
    </w:p>
    <w:p>
      <w:pPr>
        <w:pStyle w:val="Heading3"/>
        <w:spacing w:before="200" w:after="80"/>
      </w:pPr>
      <w:r>
        <w:rPr>
          <w:rFonts w:ascii="Arial" w:cs="Arial" w:eastAsia="Arial" w:hAnsi="Arial"/>
          <w:b/>
          <w:bCs/>
          <w:color w:val="2C5F8A"/>
          <w:sz w:val="24"/>
          <w:szCs w:val="24"/>
        </w:rPr>
        <w:t xml:space="preserve">UDF con Python (Hive Transform)</w:t>
      </w:r>
    </w:p>
    <w:p>
      <w:pPr>
        <w:spacing w:before="60" w:after="80"/>
      </w:pPr>
      <w:r>
        <w:rPr>
          <w:rFonts w:ascii="Arial" w:cs="Arial" w:eastAsia="Arial" w:hAnsi="Arial"/>
          <w:sz w:val="22"/>
          <w:szCs w:val="22"/>
        </w:rPr>
        <w:t xml:space="preserve">Si no queremos programar en Java, Hive ofrece la cláusula </w:t>
      </w:r>
      <w:r>
        <w:rPr>
          <w:rFonts w:ascii="Courier New" w:cs="Courier New" w:eastAsia="Courier New" w:hAnsi="Courier New"/>
          <w:sz w:val="20"/>
          <w:szCs w:val="20"/>
        </w:rPr>
        <w:t xml:space="preserve">TRANSFORM</w:t>
      </w:r>
      <w:r>
        <w:rPr>
          <w:rFonts w:ascii="Arial" w:cs="Arial" w:eastAsia="Arial" w:hAnsi="Arial"/>
          <w:sz w:val="22"/>
          <w:szCs w:val="22"/>
        </w:rPr>
        <w:t xml:space="preserve"> que permite usar scripts externos (Python, bash...) como si fuesen UDFs:</w:t>
      </w:r>
    </w:p>
    <w:p>
      <w:pPr>
        <w:shd w:fill="F5F5F5" w:val="clear"/>
        <w:spacing w:before="80" w:after="0"/>
        <w:ind w:left="360" w:right="360"/>
      </w:pPr>
      <w:r>
        <w:rPr>
          <w:rFonts w:ascii="Courier New" w:cs="Courier New" w:eastAsia="Courier New" w:hAnsi="Courier New"/>
          <w:color w:val="1A1A1A"/>
          <w:sz w:val="20"/>
          <w:szCs w:val="20"/>
        </w:rPr>
        <w:t xml:space="preserve">-- Script Python: normalizar.py</w:t>
      </w:r>
    </w:p>
    <w:p>
      <w:pPr>
        <w:shd w:fill="F5F5F5" w:val="clear"/>
        <w:spacing w:before="0" w:after="0"/>
        <w:ind w:left="360" w:right="360"/>
      </w:pPr>
      <w:r>
        <w:rPr>
          <w:rFonts w:ascii="Courier New" w:cs="Courier New" w:eastAsia="Courier New" w:hAnsi="Courier New"/>
          <w:color w:val="1A1A1A"/>
          <w:sz w:val="20"/>
          <w:szCs w:val="20"/>
        </w:rPr>
        <w:t xml:space="preserve">-- #!/usr/bin/env python3</w:t>
      </w:r>
    </w:p>
    <w:p>
      <w:pPr>
        <w:shd w:fill="F5F5F5" w:val="clear"/>
        <w:spacing w:before="0" w:after="0"/>
        <w:ind w:left="360" w:right="360"/>
      </w:pPr>
      <w:r>
        <w:rPr>
          <w:rFonts w:ascii="Courier New" w:cs="Courier New" w:eastAsia="Courier New" w:hAnsi="Courier New"/>
          <w:color w:val="1A1A1A"/>
          <w:sz w:val="20"/>
          <w:szCs w:val="20"/>
        </w:rPr>
        <w:t xml:space="preserve">-- import sys, unicodedata</w:t>
      </w:r>
    </w:p>
    <w:p>
      <w:pPr>
        <w:shd w:fill="F5F5F5" w:val="clear"/>
        <w:spacing w:before="0" w:after="0"/>
        <w:ind w:left="360" w:right="360"/>
      </w:pPr>
      <w:r>
        <w:rPr>
          <w:rFonts w:ascii="Courier New" w:cs="Courier New" w:eastAsia="Courier New" w:hAnsi="Courier New"/>
          <w:color w:val="1A1A1A"/>
          <w:sz w:val="20"/>
          <w:szCs w:val="20"/>
        </w:rPr>
        <w:t xml:space="preserve">-- for line in sys.stdin:</w:t>
      </w:r>
    </w:p>
    <w:p>
      <w:pPr>
        <w:shd w:fill="F5F5F5" w:val="clear"/>
        <w:spacing w:before="0" w:after="0"/>
        <w:ind w:left="360" w:right="360"/>
      </w:pPr>
      <w:r>
        <w:rPr>
          <w:rFonts w:ascii="Courier New" w:cs="Courier New" w:eastAsia="Courier New" w:hAnsi="Courier New"/>
          <w:color w:val="1A1A1A"/>
          <w:sz w:val="20"/>
          <w:szCs w:val="20"/>
        </w:rPr>
        <w:t xml:space="preserve">--     fields = line.strip().split('|')</w:t>
      </w:r>
    </w:p>
    <w:p>
      <w:pPr>
        <w:shd w:fill="F5F5F5" w:val="clear"/>
        <w:spacing w:before="0" w:after="0"/>
        <w:ind w:left="360" w:right="360"/>
      </w:pPr>
      <w:r>
        <w:rPr>
          <w:rFonts w:ascii="Courier New" w:cs="Courier New" w:eastAsia="Courier New" w:hAnsi="Courier New"/>
          <w:color w:val="1A1A1A"/>
          <w:sz w:val="20"/>
          <w:szCs w:val="20"/>
        </w:rPr>
        <w:t xml:space="preserve">--     city = unicodedata.normalize('NFD', fields[3])</w:t>
      </w:r>
    </w:p>
    <w:p>
      <w:pPr>
        <w:shd w:fill="F5F5F5" w:val="clear"/>
        <w:spacing w:before="0" w:after="0"/>
        <w:ind w:left="360" w:right="360"/>
      </w:pPr>
      <w:r>
        <w:rPr>
          <w:rFonts w:ascii="Courier New" w:cs="Courier New" w:eastAsia="Courier New" w:hAnsi="Courier New"/>
          <w:color w:val="1A1A1A"/>
          <w:sz w:val="20"/>
          <w:szCs w:val="20"/>
        </w:rPr>
        <w:t xml:space="preserve">--     city = ''.join(c for c in city if unicodedata.category(c) != 'Mn').lower()</w:t>
      </w:r>
    </w:p>
    <w:p>
      <w:pPr>
        <w:shd w:fill="F5F5F5" w:val="clear"/>
        <w:spacing w:before="0" w:after="0"/>
        <w:ind w:left="360" w:right="360"/>
      </w:pPr>
      <w:r>
        <w:rPr>
          <w:rFonts w:ascii="Courier New" w:cs="Courier New" w:eastAsia="Courier New" w:hAnsi="Courier New"/>
          <w:color w:val="1A1A1A"/>
          <w:sz w:val="20"/>
          <w:szCs w:val="20"/>
        </w:rPr>
        <w:t xml:space="preserve">--     fields[3] = city</w:t>
      </w:r>
    </w:p>
    <w:p>
      <w:pPr>
        <w:shd w:fill="F5F5F5" w:val="clear"/>
        <w:spacing w:before="0" w:after="0"/>
        <w:ind w:left="360" w:right="360"/>
      </w:pPr>
      <w:r>
        <w:rPr>
          <w:rFonts w:ascii="Courier New" w:cs="Courier New" w:eastAsia="Courier New" w:hAnsi="Courier New"/>
          <w:color w:val="1A1A1A"/>
          <w:sz w:val="20"/>
          <w:szCs w:val="20"/>
        </w:rPr>
        <w:t xml:space="preserve">--     print('|'.join(fields))</w:t>
      </w:r>
    </w:p>
    <w:p>
      <w:pPr>
        <w:shd w:fill="F5F5F5" w:val="clear"/>
        <w:spacing w:before="0" w:after="0"/>
        <w:ind w:left="360" w:right="360"/>
      </w:pPr>
      <w:r>
        <w:rPr>
          <w:rFonts w:ascii="Courier New" w:cs="Courier New" w:eastAsia="Courier New" w:hAnsi="Courier New"/>
          <w:color w:val="1A1A1A"/>
          <w:sz w:val="20"/>
          <w:szCs w:val="20"/>
        </w:rPr>
        <w:t xml:space="preserve"/>
      </w:r>
    </w:p>
    <w:p>
      <w:pPr>
        <w:shd w:fill="F5F5F5" w:val="clear"/>
        <w:spacing w:before="0" w:after="0"/>
        <w:ind w:left="360" w:right="360"/>
      </w:pPr>
      <w:r>
        <w:rPr>
          <w:rFonts w:ascii="Courier New" w:cs="Courier New" w:eastAsia="Courier New" w:hAnsi="Courier New"/>
          <w:color w:val="1A1A1A"/>
          <w:sz w:val="20"/>
          <w:szCs w:val="20"/>
        </w:rPr>
        <w:t xml:space="preserve">ADD FILE /home/iabd/udf/normalizar.py;</w:t>
      </w:r>
    </w:p>
    <w:p>
      <w:pPr>
        <w:shd w:fill="F5F5F5" w:val="clear"/>
        <w:spacing w:before="0" w:after="0"/>
        <w:ind w:left="360" w:right="360"/>
      </w:pPr>
      <w:r>
        <w:rPr>
          <w:rFonts w:ascii="Courier New" w:cs="Courier New" w:eastAsia="Courier New" w:hAnsi="Courier New"/>
          <w:color w:val="1A1A1A"/>
          <w:sz w:val="20"/>
          <w:szCs w:val="20"/>
        </w:rPr>
        <w:t xml:space="preserve"/>
      </w:r>
    </w:p>
    <w:p>
      <w:pPr>
        <w:shd w:fill="F5F5F5" w:val="clear"/>
        <w:spacing w:before="0" w:after="0"/>
        <w:ind w:left="360" w:right="360"/>
      </w:pPr>
      <w:r>
        <w:rPr>
          <w:rFonts w:ascii="Courier New" w:cs="Courier New" w:eastAsia="Courier New" w:hAnsi="Courier New"/>
          <w:color w:val="1A1A1A"/>
          <w:sz w:val="20"/>
          <w:szCs w:val="20"/>
        </w:rPr>
        <w:t xml:space="preserve">SELECT TRANSFORM(custId, fName, lName, city)</w:t>
      </w:r>
    </w:p>
    <w:p>
      <w:pPr>
        <w:shd w:fill="F5F5F5" w:val="clear"/>
        <w:spacing w:before="0" w:after="0"/>
        <w:ind w:left="360" w:right="360"/>
      </w:pPr>
      <w:r>
        <w:rPr>
          <w:rFonts w:ascii="Courier New" w:cs="Courier New" w:eastAsia="Courier New" w:hAnsi="Courier New"/>
          <w:color w:val="1A1A1A"/>
          <w:sz w:val="20"/>
          <w:szCs w:val="20"/>
        </w:rPr>
        <w:t xml:space="preserve">  USING 'python3 normalizar.py'</w:t>
      </w:r>
    </w:p>
    <w:p>
      <w:pPr>
        <w:shd w:fill="F5F5F5" w:val="clear"/>
        <w:spacing w:before="0" w:after="0"/>
        <w:ind w:left="360" w:right="360"/>
      </w:pPr>
      <w:r>
        <w:rPr>
          <w:rFonts w:ascii="Courier New" w:cs="Courier New" w:eastAsia="Courier New" w:hAnsi="Courier New"/>
          <w:color w:val="1A1A1A"/>
          <w:sz w:val="20"/>
          <w:szCs w:val="20"/>
        </w:rPr>
        <w:t xml:space="preserve">  AS (custId INT, fName STRING, lName STRING, city_norm STRING)</w:t>
      </w:r>
    </w:p>
    <w:p>
      <w:pPr>
        <w:shd w:fill="F5F5F5" w:val="clear"/>
        <w:spacing w:before="0" w:after="80"/>
        <w:ind w:left="360" w:right="360"/>
      </w:pPr>
      <w:r>
        <w:rPr>
          <w:rFonts w:ascii="Courier New" w:cs="Courier New" w:eastAsia="Courier New" w:hAnsi="Courier New"/>
          <w:color w:val="1A1A1A"/>
          <w:sz w:val="20"/>
          <w:szCs w:val="20"/>
        </w:rPr>
        <w:t xml:space="preserve">FROM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4F0" w:val="clear"/>
            <w:tcMar>
              <w:top w:type="dxa" w:w="100"/>
              <w:left w:type="dxa" w:w="180"/>
              <w:bottom w:type="dxa" w:w="60"/>
              <w:right w:type="dxa" w:w="180"/>
            </w:tcMar>
          </w:tcPr>
          <w:p>
            <w:pPr>
              <w:spacing w:before="0" w:after="60"/>
            </w:pPr>
            <w:r>
              <w:rPr>
                <w:rFonts w:ascii="Arial" w:cs="Arial" w:eastAsia="Arial" w:hAnsi="Arial"/>
                <w:b/>
                <w:bCs/>
                <w:color w:val="1F4E79"/>
                <w:sz w:val="22"/>
                <w:szCs w:val="22"/>
              </w:rPr>
              <w:t xml:space="preserve">💡 Cuándo usar TRANSFORM vs UDF Java</w:t>
            </w:r>
          </w:p>
          <w:p>
            <w:pPr>
              <w:spacing w:before="0" w:after="40"/>
            </w:pPr>
            <w:r>
              <w:rPr>
                <w:rFonts w:ascii="Arial" w:cs="Arial" w:eastAsia="Arial" w:hAnsi="Arial"/>
                <w:sz w:val="21"/>
                <w:szCs w:val="21"/>
              </w:rPr>
              <w:t xml:space="preserve">TRANSFORM es más sencillo y rápido de desarrollar, pero más lento en ejecución (cada fila pasa por stdin/stdout). Las UDF Java son más eficientes para grandes volúmenes pero requieren compilación. Para prototipado o transformaciones complejas con expresiones regulares avanzadas, TRANSFORM en Python es una opción muy práctica.</w:t>
            </w:r>
          </w:p>
        </w:tc>
      </w:tr>
    </w:tbl>
    <w:p>
      <w:pPr>
        <w:spacing w:before="0" w:after="0"/>
      </w:pPr>
      <w:r>
        <w:t xml:space="preserve"> </w:t>
      </w:r>
    </w:p>
    <w:p>
      <w:r>
        <w:br w:type="page"/>
      </w:r>
    </w:p>
    <w:p>
      <w:pPr>
        <w:pStyle w:val="Heading2"/>
        <w:spacing w:before="280" w:after="100"/>
      </w:pPr>
      <w:r>
        <w:rPr>
          <w:rFonts w:ascii="Arial" w:cs="Arial" w:eastAsia="Arial" w:hAnsi="Arial"/>
          <w:b/>
          <w:bCs/>
          <w:color w:val="1F4E79"/>
          <w:sz w:val="26"/>
          <w:szCs w:val="26"/>
        </w:rPr>
        <w:t xml:space="preserve">2.4 Ampliación: posexplode, first_value, last_value y ntile</w:t>
      </w:r>
    </w:p>
    <w:p>
      <w:pPr>
        <w:spacing w:before="60" w:after="80"/>
      </w:pPr>
      <w:r>
        <w:rPr>
          <w:rFonts w:ascii="Arial" w:cs="Arial" w:eastAsia="Arial" w:hAnsi="Arial"/>
          <w:sz w:val="22"/>
          <w:szCs w:val="22"/>
        </w:rPr>
        <w:t xml:space="preserve">En el Caso 4 se introduce </w:t>
      </w:r>
      <w:r>
        <w:rPr>
          <w:rFonts w:ascii="Courier New" w:cs="Courier New" w:eastAsia="Courier New" w:hAnsi="Courier New"/>
          <w:sz w:val="20"/>
          <w:szCs w:val="20"/>
        </w:rPr>
        <w:t xml:space="preserve">explode</w:t>
      </w:r>
      <w:r>
        <w:rPr>
          <w:rFonts w:ascii="Arial" w:cs="Arial" w:eastAsia="Arial" w:hAnsi="Arial"/>
          <w:sz w:val="22"/>
          <w:szCs w:val="22"/>
        </w:rPr>
        <w:t xml:space="preserve"> con </w:t>
      </w:r>
      <w:r>
        <w:rPr>
          <w:rFonts w:ascii="Courier New" w:cs="Courier New" w:eastAsia="Courier New" w:hAnsi="Courier New"/>
          <w:sz w:val="20"/>
          <w:szCs w:val="20"/>
        </w:rPr>
        <w:t xml:space="preserve">LATERAL VIEW</w:t>
      </w:r>
      <w:r>
        <w:rPr>
          <w:rFonts w:ascii="Arial" w:cs="Arial" w:eastAsia="Arial" w:hAnsi="Arial"/>
          <w:sz w:val="22"/>
          <w:szCs w:val="22"/>
        </w:rPr>
        <w:t xml:space="preserve">. Existen funciones complementarias muy frecuentes en entornos reales que conviene conocer:</w:t>
      </w:r>
    </w:p>
    <w:p>
      <w:pPr>
        <w:spacing w:before="0" w:after="0"/>
      </w:pPr>
      <w:r>
        <w:t xml:space="preserve"> </w:t>
      </w:r>
    </w:p>
    <w:p>
      <w:pPr>
        <w:pStyle w:val="Heading3"/>
        <w:spacing w:before="200" w:after="80"/>
      </w:pPr>
      <w:r>
        <w:rPr>
          <w:rFonts w:ascii="Arial" w:cs="Arial" w:eastAsia="Arial" w:hAnsi="Arial"/>
          <w:b/>
          <w:bCs/>
          <w:color w:val="2C5F8A"/>
          <w:sz w:val="24"/>
          <w:szCs w:val="24"/>
        </w:rPr>
        <w:t xml:space="preserve">posexplode: explode con índice de posición</w:t>
      </w:r>
    </w:p>
    <w:p>
      <w:pPr>
        <w:spacing w:before="60" w:after="80"/>
      </w:pPr>
      <w:r>
        <w:rPr>
          <w:rFonts w:ascii="Arial" w:cs="Arial" w:eastAsia="Arial" w:hAnsi="Arial"/>
          <w:sz w:val="22"/>
          <w:szCs w:val="22"/>
        </w:rPr>
        <w:t xml:space="preserve">La función </w:t>
      </w:r>
      <w:r>
        <w:rPr>
          <w:rFonts w:ascii="Courier New" w:cs="Courier New" w:eastAsia="Courier New" w:hAnsi="Courier New"/>
          <w:sz w:val="20"/>
          <w:szCs w:val="20"/>
        </w:rPr>
        <w:t xml:space="preserve">posexplode</w:t>
      </w:r>
      <w:r>
        <w:rPr>
          <w:rFonts w:ascii="Arial" w:cs="Arial" w:eastAsia="Arial" w:hAnsi="Arial"/>
          <w:sz w:val="22"/>
          <w:szCs w:val="22"/>
        </w:rPr>
        <w:t xml:space="preserve"> es idéntica a </w:t>
      </w:r>
      <w:r>
        <w:rPr>
          <w:rFonts w:ascii="Courier New" w:cs="Courier New" w:eastAsia="Courier New" w:hAnsi="Courier New"/>
          <w:sz w:val="20"/>
          <w:szCs w:val="20"/>
        </w:rPr>
        <w:t xml:space="preserve">explode</w:t>
      </w:r>
      <w:r>
        <w:rPr>
          <w:rFonts w:ascii="Arial" w:cs="Arial" w:eastAsia="Arial" w:hAnsi="Arial"/>
          <w:sz w:val="22"/>
          <w:szCs w:val="22"/>
        </w:rPr>
        <w:t xml:space="preserve">, pero además devuelve la posición (índice) de cada elemento dentro del array. Es muy útil cuando el orden de los elementos en el array tiene significado semántico:</w:t>
      </w:r>
    </w:p>
    <w:p>
      <w:pPr>
        <w:shd w:fill="F5F5F5" w:val="clear"/>
        <w:spacing w:before="80" w:after="0"/>
        <w:ind w:left="360" w:right="360"/>
      </w:pPr>
      <w:r>
        <w:rPr>
          <w:rFonts w:ascii="Courier New" w:cs="Courier New" w:eastAsia="Courier New" w:hAnsi="Courier New"/>
          <w:color w:val="1A1A1A"/>
          <w:sz w:val="20"/>
          <w:szCs w:val="20"/>
        </w:rPr>
        <w:t xml:space="preserve">-- Obtenemos cada lugar de trabajo con su índice de posición</w:t>
      </w:r>
    </w:p>
    <w:p>
      <w:pPr>
        <w:shd w:fill="F5F5F5" w:val="clear"/>
        <w:spacing w:before="0" w:after="0"/>
        <w:ind w:left="360" w:right="360"/>
      </w:pPr>
      <w:r>
        <w:rPr>
          <w:rFonts w:ascii="Courier New" w:cs="Courier New" w:eastAsia="Courier New" w:hAnsi="Courier New"/>
          <w:color w:val="1A1A1A"/>
          <w:sz w:val="20"/>
          <w:szCs w:val="20"/>
        </w:rPr>
        <w:t xml:space="preserve">SELECT name, pos, lugar</w:t>
      </w:r>
    </w:p>
    <w:p>
      <w:pPr>
        <w:shd w:fill="F5F5F5" w:val="clear"/>
        <w:spacing w:before="0" w:after="0"/>
        <w:ind w:left="360" w:right="360"/>
      </w:pPr>
      <w:r>
        <w:rPr>
          <w:rFonts w:ascii="Courier New" w:cs="Courier New" w:eastAsia="Courier New" w:hAnsi="Courier New"/>
          <w:color w:val="1A1A1A"/>
          <w:sz w:val="20"/>
          <w:szCs w:val="20"/>
        </w:rPr>
        <w:t xml:space="preserve">FROM empleados_interna</w:t>
      </w:r>
    </w:p>
    <w:p>
      <w:pPr>
        <w:shd w:fill="F5F5F5" w:val="clear"/>
        <w:spacing w:before="0" w:after="80"/>
        <w:ind w:left="360" w:right="360"/>
      </w:pPr>
      <w:r>
        <w:rPr>
          <w:rFonts w:ascii="Courier New" w:cs="Courier New" w:eastAsia="Courier New" w:hAnsi="Courier New"/>
          <w:color w:val="1A1A1A"/>
          <w:sz w:val="20"/>
          <w:szCs w:val="20"/>
        </w:rPr>
        <w:t xml:space="preserve">LATERAL VIEW posexplode(work_place) e AS pos, lugar;</w:t>
      </w:r>
    </w:p>
    <w:p>
      <w:pPr>
        <w:spacing w:before="60" w:after="80"/>
      </w:pPr>
      <w:r>
        <w:rPr>
          <w:rFonts w:ascii="Arial" w:cs="Arial" w:eastAsia="Arial" w:hAnsi="Arial"/>
          <w:sz w:val="22"/>
          <w:szCs w:val="22"/>
        </w:rPr>
        <w:t xml:space="preserve">Resultado:</w:t>
      </w:r>
    </w:p>
    <w:p>
      <w:pPr>
        <w:shd w:fill="F5F5F5" w:val="clear"/>
        <w:spacing w:before="80" w:after="0"/>
        <w:ind w:left="360" w:right="360"/>
      </w:pPr>
      <w:r>
        <w:rPr>
          <w:rFonts w:ascii="Courier New" w:cs="Courier New" w:eastAsia="Courier New" w:hAnsi="Courier New"/>
          <w:color w:val="1A1A1A"/>
          <w:sz w:val="20"/>
          <w:szCs w:val="20"/>
        </w:rPr>
        <w:t xml:space="preserve">+----------+------+------------+</w:t>
      </w:r>
    </w:p>
    <w:p>
      <w:pPr>
        <w:shd w:fill="F5F5F5" w:val="clear"/>
        <w:spacing w:before="0" w:after="0"/>
        <w:ind w:left="360" w:right="360"/>
      </w:pPr>
      <w:r>
        <w:rPr>
          <w:rFonts w:ascii="Courier New" w:cs="Courier New" w:eastAsia="Courier New" w:hAnsi="Courier New"/>
          <w:color w:val="1A1A1A"/>
          <w:sz w:val="20"/>
          <w:szCs w:val="20"/>
        </w:rPr>
        <w:t xml:space="preserve">|   name   | pos  |   lugar    |</w:t>
      </w:r>
    </w:p>
    <w:p>
      <w:pPr>
        <w:shd w:fill="F5F5F5" w:val="clear"/>
        <w:spacing w:before="0" w:after="0"/>
        <w:ind w:left="360" w:right="360"/>
      </w:pPr>
      <w:r>
        <w:rPr>
          <w:rFonts w:ascii="Courier New" w:cs="Courier New" w:eastAsia="Courier New" w:hAnsi="Courier New"/>
          <w:color w:val="1A1A1A"/>
          <w:sz w:val="20"/>
          <w:szCs w:val="20"/>
        </w:rPr>
        <w:t xml:space="preserve">+----------+------+------------+</w:t>
      </w:r>
    </w:p>
    <w:p>
      <w:pPr>
        <w:shd w:fill="F5F5F5" w:val="clear"/>
        <w:spacing w:before="0" w:after="0"/>
        <w:ind w:left="360" w:right="360"/>
      </w:pPr>
      <w:r>
        <w:rPr>
          <w:rFonts w:ascii="Courier New" w:cs="Courier New" w:eastAsia="Courier New" w:hAnsi="Courier New"/>
          <w:color w:val="1A1A1A"/>
          <w:sz w:val="20"/>
          <w:szCs w:val="20"/>
        </w:rPr>
        <w:t xml:space="preserve">| Michael  |  0   | Montreal   |</w:t>
      </w:r>
    </w:p>
    <w:p>
      <w:pPr>
        <w:shd w:fill="F5F5F5" w:val="clear"/>
        <w:spacing w:before="0" w:after="0"/>
        <w:ind w:left="360" w:right="360"/>
      </w:pPr>
      <w:r>
        <w:rPr>
          <w:rFonts w:ascii="Courier New" w:cs="Courier New" w:eastAsia="Courier New" w:hAnsi="Courier New"/>
          <w:color w:val="1A1A1A"/>
          <w:sz w:val="20"/>
          <w:szCs w:val="20"/>
        </w:rPr>
        <w:t xml:space="preserve">| Michael  |  1   | Toronto    |</w:t>
      </w:r>
    </w:p>
    <w:p>
      <w:pPr>
        <w:shd w:fill="F5F5F5" w:val="clear"/>
        <w:spacing w:before="0" w:after="0"/>
        <w:ind w:left="360" w:right="360"/>
      </w:pPr>
      <w:r>
        <w:rPr>
          <w:rFonts w:ascii="Courier New" w:cs="Courier New" w:eastAsia="Courier New" w:hAnsi="Courier New"/>
          <w:color w:val="1A1A1A"/>
          <w:sz w:val="20"/>
          <w:szCs w:val="20"/>
        </w:rPr>
        <w:t xml:space="preserve">| Will     |  0   | Montreal   |</w:t>
      </w:r>
    </w:p>
    <w:p>
      <w:pPr>
        <w:shd w:fill="F5F5F5" w:val="clear"/>
        <w:spacing w:before="0" w:after="0"/>
        <w:ind w:left="360" w:right="360"/>
      </w:pPr>
      <w:r>
        <w:rPr>
          <w:rFonts w:ascii="Courier New" w:cs="Courier New" w:eastAsia="Courier New" w:hAnsi="Courier New"/>
          <w:color w:val="1A1A1A"/>
          <w:sz w:val="20"/>
          <w:szCs w:val="20"/>
        </w:rPr>
        <w:t xml:space="preserve">| Shelley  |  0   | New York   |</w:t>
      </w:r>
    </w:p>
    <w:p>
      <w:pPr>
        <w:shd w:fill="F5F5F5" w:val="clear"/>
        <w:spacing w:before="0" w:after="0"/>
        <w:ind w:left="360" w:right="360"/>
      </w:pPr>
      <w:r>
        <w:rPr>
          <w:rFonts w:ascii="Courier New" w:cs="Courier New" w:eastAsia="Courier New" w:hAnsi="Courier New"/>
          <w:color w:val="1A1A1A"/>
          <w:sz w:val="20"/>
          <w:szCs w:val="20"/>
        </w:rPr>
        <w:t xml:space="preserve">| Lucy     |  0   | Vancouver  |</w:t>
      </w:r>
    </w:p>
    <w:p>
      <w:pPr>
        <w:shd w:fill="F5F5F5" w:val="clear"/>
        <w:spacing w:before="0" w:after="80"/>
        <w:ind w:left="360" w:right="360"/>
      </w:pPr>
      <w:r>
        <w:rPr>
          <w:rFonts w:ascii="Courier New" w:cs="Courier New" w:eastAsia="Courier New" w:hAnsi="Courier New"/>
          <w:color w:val="1A1A1A"/>
          <w:sz w:val="20"/>
          <w:szCs w:val="20"/>
        </w:rPr>
        <w:t xml:space="preserve">+----------+------+------------+</w:t>
      </w:r>
    </w:p>
    <w:p>
      <w:pPr>
        <w:spacing w:before="0" w:after="0"/>
      </w:pPr>
      <w:r>
        <w:t xml:space="preserve"> </w:t>
      </w:r>
    </w:p>
    <w:p>
      <w:pPr>
        <w:pStyle w:val="Heading3"/>
        <w:spacing w:before="200" w:after="80"/>
      </w:pPr>
      <w:r>
        <w:rPr>
          <w:rFonts w:ascii="Arial" w:cs="Arial" w:eastAsia="Arial" w:hAnsi="Arial"/>
          <w:b/>
          <w:bCs/>
          <w:color w:val="2C5F8A"/>
          <w:sz w:val="24"/>
          <w:szCs w:val="24"/>
        </w:rPr>
        <w:t xml:space="preserve">first_value y last_value: funciones ventana de posición</w:t>
      </w:r>
    </w:p>
    <w:p>
      <w:pPr>
        <w:spacing w:before="60" w:after="80"/>
      </w:pPr>
      <w:r>
        <w:rPr>
          <w:rFonts w:ascii="Arial" w:cs="Arial" w:eastAsia="Arial" w:hAnsi="Arial"/>
          <w:sz w:val="22"/>
          <w:szCs w:val="22"/>
        </w:rPr>
        <w:t xml:space="preserve">Estas dos funciones ventana recuperan el primer y el último valor de una columna dentro de la ventana definida. Son especialmente útiles para obtener el valor de apertura/cierre en series temporales o el primer/último registro de un grupo ordenado:</w:t>
      </w:r>
    </w:p>
    <w:p>
      <w:pPr>
        <w:shd w:fill="F5F5F5" w:val="clear"/>
        <w:spacing w:before="80" w:after="0"/>
        <w:ind w:left="360" w:right="360"/>
      </w:pPr>
      <w:r>
        <w:rPr>
          <w:rFonts w:ascii="Courier New" w:cs="Courier New" w:eastAsia="Courier New" w:hAnsi="Courier New"/>
          <w:color w:val="1A1A1A"/>
          <w:sz w:val="20"/>
          <w:szCs w:val="20"/>
        </w:rPr>
        <w:t xml:space="preserve">SELECT substr(nombre, 1, 20) as nombre, categoria, precio,</w:t>
      </w:r>
    </w:p>
    <w:p>
      <w:pPr>
        <w:shd w:fill="F5F5F5" w:val="clear"/>
        <w:spacing w:before="0" w:after="0"/>
        <w:ind w:left="360" w:right="360"/>
      </w:pPr>
      <w:r>
        <w:rPr>
          <w:rFonts w:ascii="Courier New" w:cs="Courier New" w:eastAsia="Courier New" w:hAnsi="Courier New"/>
          <w:color w:val="1A1A1A"/>
          <w:sz w:val="20"/>
          <w:szCs w:val="20"/>
        </w:rPr>
        <w:t xml:space="preserve">  first_value(precio) OVER (PARTITION BY categoria ORDER BY precio DESC) as mas_caro,</w:t>
      </w:r>
    </w:p>
    <w:p>
      <w:pPr>
        <w:shd w:fill="F5F5F5" w:val="clear"/>
        <w:spacing w:before="0" w:after="0"/>
        <w:ind w:left="360" w:right="360"/>
      </w:pPr>
      <w:r>
        <w:rPr>
          <w:rFonts w:ascii="Courier New" w:cs="Courier New" w:eastAsia="Courier New" w:hAnsi="Courier New"/>
          <w:color w:val="1A1A1A"/>
          <w:sz w:val="20"/>
          <w:szCs w:val="20"/>
        </w:rPr>
        <w:t xml:space="preserve">  last_value(precio)  OVER (</w:t>
      </w:r>
    </w:p>
    <w:p>
      <w:pPr>
        <w:shd w:fill="F5F5F5" w:val="clear"/>
        <w:spacing w:before="0" w:after="0"/>
        <w:ind w:left="360" w:right="360"/>
      </w:pPr>
      <w:r>
        <w:rPr>
          <w:rFonts w:ascii="Courier New" w:cs="Courier New" w:eastAsia="Courier New" w:hAnsi="Courier New"/>
          <w:color w:val="1A1A1A"/>
          <w:sz w:val="20"/>
          <w:szCs w:val="20"/>
        </w:rPr>
        <w:t xml:space="preserve">    PARTITION BY categoria</w:t>
      </w:r>
    </w:p>
    <w:p>
      <w:pPr>
        <w:shd w:fill="F5F5F5" w:val="clear"/>
        <w:spacing w:before="0" w:after="0"/>
        <w:ind w:left="360" w:right="360"/>
      </w:pPr>
      <w:r>
        <w:rPr>
          <w:rFonts w:ascii="Courier New" w:cs="Courier New" w:eastAsia="Courier New" w:hAnsi="Courier New"/>
          <w:color w:val="1A1A1A"/>
          <w:sz w:val="20"/>
          <w:szCs w:val="20"/>
        </w:rPr>
        <w:t xml:space="preserve">    ORDER BY precio DESC</w:t>
      </w:r>
    </w:p>
    <w:p>
      <w:pPr>
        <w:shd w:fill="F5F5F5" w:val="clear"/>
        <w:spacing w:before="0" w:after="0"/>
        <w:ind w:left="360" w:right="360"/>
      </w:pPr>
      <w:r>
        <w:rPr>
          <w:rFonts w:ascii="Courier New" w:cs="Courier New" w:eastAsia="Courier New" w:hAnsi="Courier New"/>
          <w:color w:val="1A1A1A"/>
          <w:sz w:val="20"/>
          <w:szCs w:val="20"/>
        </w:rPr>
        <w:t xml:space="preserve">    ROWS BETWEEN UNBOUNDED PRECEDING AND UNBOUNDED FOLLOWING</w:t>
      </w:r>
    </w:p>
    <w:p>
      <w:pPr>
        <w:shd w:fill="F5F5F5" w:val="clear"/>
        <w:spacing w:before="0" w:after="0"/>
        <w:ind w:left="360" w:right="360"/>
      </w:pPr>
      <w:r>
        <w:rPr>
          <w:rFonts w:ascii="Courier New" w:cs="Courier New" w:eastAsia="Courier New" w:hAnsi="Courier New"/>
          <w:color w:val="1A1A1A"/>
          <w:sz w:val="20"/>
          <w:szCs w:val="20"/>
        </w:rPr>
        <w:t xml:space="preserve">  ) as mas_barato</w:t>
      </w:r>
    </w:p>
    <w:p>
      <w:pPr>
        <w:shd w:fill="F5F5F5" w:val="clear"/>
        <w:spacing w:before="0" w:after="0"/>
        <w:ind w:left="360" w:right="360"/>
      </w:pPr>
      <w:r>
        <w:rPr>
          <w:rFonts w:ascii="Courier New" w:cs="Courier New" w:eastAsia="Courier New" w:hAnsi="Courier New"/>
          <w:color w:val="1A1A1A"/>
          <w:sz w:val="20"/>
          <w:szCs w:val="20"/>
        </w:rPr>
        <w:t xml:space="preserve">FROM productos</w:t>
      </w:r>
    </w:p>
    <w:p>
      <w:pPr>
        <w:shd w:fill="F5F5F5" w:val="clear"/>
        <w:spacing w:before="0" w:after="80"/>
        <w:ind w:left="360" w:right="360"/>
      </w:pPr>
      <w:r>
        <w:rPr>
          <w:rFonts w:ascii="Courier New" w:cs="Courier New" w:eastAsia="Courier New" w:hAnsi="Courier New"/>
          <w:color w:val="1A1A1A"/>
          <w:sz w:val="20"/>
          <w:szCs w:val="20"/>
        </w:rPr>
        <w:t xml:space="preserve">WHERE categoria = 'Basketball';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CD" w:val="clear"/>
            <w:tcMar>
              <w:top w:type="dxa" w:w="100"/>
              <w:left w:type="dxa" w:w="180"/>
              <w:bottom w:type="dxa" w:w="60"/>
              <w:right w:type="dxa" w:w="180"/>
            </w:tcMar>
          </w:tcPr>
          <w:p>
            <w:pPr>
              <w:spacing w:before="0" w:after="60"/>
            </w:pPr>
            <w:r>
              <w:rPr>
                <w:rFonts w:ascii="Arial" w:cs="Arial" w:eastAsia="Arial" w:hAnsi="Arial"/>
                <w:b/>
                <w:bCs/>
                <w:color w:val="7D5A00"/>
                <w:sz w:val="22"/>
                <w:szCs w:val="22"/>
              </w:rPr>
              <w:t xml:space="preserve">⚠️ Importante con last_value</w:t>
            </w:r>
          </w:p>
          <w:p>
            <w:pPr>
              <w:spacing w:before="0" w:after="40"/>
            </w:pPr>
            <w:r>
              <w:rPr>
                <w:rFonts w:ascii="Arial" w:cs="Arial" w:eastAsia="Arial" w:hAnsi="Arial"/>
                <w:sz w:val="21"/>
                <w:szCs w:val="21"/>
              </w:rPr>
              <w:t xml:space="preserve">Por defecto, last_value opera sobre la ventana desde el inicio hasta la fila actual (ROWS BETWEEN UNBOUNDED PRECEDING AND CURRENT ROW), no sobre toda la partición. Para obtener el último valor de toda la partición es necesario especificar explícitamente ROWS BETWEEN UNBOUNDED PRECEDING AND UNBOUNDED FOLLOWING, como se muestra en el ejemplo.</w:t>
            </w:r>
          </w:p>
        </w:tc>
      </w:tr>
    </w:tbl>
    <w:p>
      <w:pPr>
        <w:spacing w:before="0" w:after="0"/>
      </w:pPr>
      <w:r>
        <w:t xml:space="preserve"> </w:t>
      </w:r>
    </w:p>
    <w:p>
      <w:pPr>
        <w:pStyle w:val="Heading3"/>
        <w:spacing w:before="200" w:after="80"/>
      </w:pPr>
      <w:r>
        <w:rPr>
          <w:rFonts w:ascii="Arial" w:cs="Arial" w:eastAsia="Arial" w:hAnsi="Arial"/>
          <w:b/>
          <w:bCs/>
          <w:color w:val="2C5F8A"/>
          <w:sz w:val="24"/>
          <w:szCs w:val="24"/>
        </w:rPr>
        <w:t xml:space="preserve">ntile: dividir los datos en cuantiles</w:t>
      </w:r>
    </w:p>
    <w:p>
      <w:pPr>
        <w:spacing w:before="60" w:after="80"/>
      </w:pPr>
      <w:r>
        <w:rPr>
          <w:rFonts w:ascii="Arial" w:cs="Arial" w:eastAsia="Arial" w:hAnsi="Arial"/>
          <w:sz w:val="22"/>
          <w:szCs w:val="22"/>
        </w:rPr>
        <w:t xml:space="preserve">La función </w:t>
      </w:r>
      <w:r>
        <w:rPr>
          <w:rFonts w:ascii="Courier New" w:cs="Courier New" w:eastAsia="Courier New" w:hAnsi="Courier New"/>
          <w:sz w:val="20"/>
          <w:szCs w:val="20"/>
        </w:rPr>
        <w:t xml:space="preserve">ntile(n)</w:t>
      </w:r>
      <w:r>
        <w:rPr>
          <w:rFonts w:ascii="Arial" w:cs="Arial" w:eastAsia="Arial" w:hAnsi="Arial"/>
          <w:sz w:val="22"/>
          <w:szCs w:val="22"/>
        </w:rPr>
        <w:t xml:space="preserve"> asigna a cada fila un número de grupo entre 1 y n, dividiendo la partición en n grupos de tamaño aproximadamente igual. Es la herramienta natural para calcular percentiles, cuartiles o deciles:</w:t>
      </w:r>
    </w:p>
    <w:p>
      <w:pPr>
        <w:shd w:fill="F5F5F5" w:val="clear"/>
        <w:spacing w:before="80" w:after="0"/>
        <w:ind w:left="360" w:right="360"/>
      </w:pPr>
      <w:r>
        <w:rPr>
          <w:rFonts w:ascii="Courier New" w:cs="Courier New" w:eastAsia="Courier New" w:hAnsi="Courier New"/>
          <w:color w:val="1A1A1A"/>
          <w:sz w:val="20"/>
          <w:szCs w:val="20"/>
        </w:rPr>
        <w:t xml:space="preserve">-- Dividimos los productos de cada categoría en 4 cuartiles según precio</w:t>
      </w:r>
    </w:p>
    <w:p>
      <w:pPr>
        <w:shd w:fill="F5F5F5" w:val="clear"/>
        <w:spacing w:before="0" w:after="0"/>
        <w:ind w:left="360" w:right="360"/>
      </w:pPr>
      <w:r>
        <w:rPr>
          <w:rFonts w:ascii="Courier New" w:cs="Courier New" w:eastAsia="Courier New" w:hAnsi="Courier New"/>
          <w:color w:val="1A1A1A"/>
          <w:sz w:val="20"/>
          <w:szCs w:val="20"/>
        </w:rPr>
        <w:t xml:space="preserve">SELECT substr(nombre, 1, 25) as nombre, categoria, precio,</w:t>
      </w:r>
    </w:p>
    <w:p>
      <w:pPr>
        <w:shd w:fill="F5F5F5" w:val="clear"/>
        <w:spacing w:before="0" w:after="0"/>
        <w:ind w:left="360" w:right="360"/>
      </w:pPr>
      <w:r>
        <w:rPr>
          <w:rFonts w:ascii="Courier New" w:cs="Courier New" w:eastAsia="Courier New" w:hAnsi="Courier New"/>
          <w:color w:val="1A1A1A"/>
          <w:sz w:val="20"/>
          <w:szCs w:val="20"/>
        </w:rPr>
        <w:t xml:space="preserve">  ntile(4) OVER (PARTITION BY categoria ORDER BY precio DESC) as cuartil</w:t>
      </w:r>
    </w:p>
    <w:p>
      <w:pPr>
        <w:shd w:fill="F5F5F5" w:val="clear"/>
        <w:spacing w:before="0" w:after="0"/>
        <w:ind w:left="360" w:right="360"/>
      </w:pPr>
      <w:r>
        <w:rPr>
          <w:rFonts w:ascii="Courier New" w:cs="Courier New" w:eastAsia="Courier New" w:hAnsi="Courier New"/>
          <w:color w:val="1A1A1A"/>
          <w:sz w:val="20"/>
          <w:szCs w:val="20"/>
        </w:rPr>
        <w:t xml:space="preserve">FROM productos</w:t>
      </w:r>
    </w:p>
    <w:p>
      <w:pPr>
        <w:shd w:fill="F5F5F5" w:val="clear"/>
        <w:spacing w:before="0" w:after="80"/>
        <w:ind w:left="360" w:right="360"/>
      </w:pPr>
      <w:r>
        <w:rPr>
          <w:rFonts w:ascii="Courier New" w:cs="Courier New" w:eastAsia="Courier New" w:hAnsi="Courier New"/>
          <w:color w:val="1A1A1A"/>
          <w:sz w:val="20"/>
          <w:szCs w:val="20"/>
        </w:rPr>
        <w:t xml:space="preserve">WHERE categoria = 'Basketball';</w:t>
      </w:r>
    </w:p>
    <w:p>
      <w:pPr>
        <w:spacing w:before="60" w:after="80"/>
      </w:pPr>
      <w:r>
        <w:rPr>
          <w:rFonts w:ascii="Arial" w:cs="Arial" w:eastAsia="Arial" w:hAnsi="Arial"/>
          <w:sz w:val="22"/>
          <w:szCs w:val="22"/>
        </w:rPr>
        <w:t xml:space="preserve">Los productos del cuartil 1 son los más caros (top 25%), los del cuartil 4 los más baratos (bottom 25%). Esta función es muy utilizada en análisis de segmentación de clientes o productos.</w:t>
      </w:r>
    </w:p>
    <w:p>
      <w:pPr>
        <w:spacing w:before="0" w:after="0"/>
      </w:pPr>
      <w:r>
        <w:t xml:space="preserve"> </w:t>
      </w:r>
    </w:p>
    <w:p>
      <w:r>
        <w:br w:type="page"/>
      </w:r>
    </w:p>
    <w:p>
      <w:pPr>
        <w:pStyle w:val="Heading2"/>
        <w:spacing w:before="280" w:after="100"/>
      </w:pPr>
      <w:r>
        <w:rPr>
          <w:rFonts w:ascii="Arial" w:cs="Arial" w:eastAsia="Arial" w:hAnsi="Arial"/>
          <w:b/>
          <w:bCs/>
          <w:color w:val="1F4E79"/>
          <w:sz w:val="26"/>
          <w:szCs w:val="26"/>
        </w:rPr>
        <w:t xml:space="preserve">2.5 Nuevo apartado: optimización de consultas en Hive</w:t>
      </w:r>
    </w:p>
    <w:p>
      <w:pPr>
        <w:spacing w:before="60" w:after="80"/>
      </w:pPr>
      <w:r>
        <w:rPr>
          <w:rFonts w:ascii="Arial" w:cs="Arial" w:eastAsia="Arial" w:hAnsi="Arial"/>
          <w:sz w:val="22"/>
          <w:szCs w:val="22"/>
        </w:rPr>
        <w:t xml:space="preserve">Hive incorpora varios mecanismos de optimización que conviene conocer para entender por qué ciertas consultas son más rápidas que otras, y cómo podemos influir en el plan de ejecución.</w:t>
      </w:r>
    </w:p>
    <w:p>
      <w:pPr>
        <w:spacing w:before="0" w:after="0"/>
      </w:pPr>
      <w:r>
        <w:t xml:space="preserve"> </w:t>
      </w:r>
    </w:p>
    <w:p>
      <w:pPr>
        <w:pStyle w:val="Heading3"/>
        <w:spacing w:before="200" w:after="80"/>
      </w:pPr>
      <w:r>
        <w:rPr>
          <w:rFonts w:ascii="Arial" w:cs="Arial" w:eastAsia="Arial" w:hAnsi="Arial"/>
          <w:b/>
          <w:bCs/>
          <w:color w:val="2C5F8A"/>
          <w:sz w:val="24"/>
          <w:szCs w:val="24"/>
        </w:rPr>
        <w:t xml:space="preserve">EXPLAIN: entender el plan de ejecución</w:t>
      </w:r>
    </w:p>
    <w:p>
      <w:pPr>
        <w:spacing w:before="60" w:after="80"/>
      </w:pPr>
      <w:r>
        <w:rPr>
          <w:rFonts w:ascii="Arial" w:cs="Arial" w:eastAsia="Arial" w:hAnsi="Arial"/>
          <w:sz w:val="22"/>
          <w:szCs w:val="22"/>
        </w:rPr>
        <w:t xml:space="preserve">Antes de ejecutar una consulta compleja, podemos analizar su plan de ejecución mediante la cláusula </w:t>
      </w:r>
      <w:r>
        <w:rPr>
          <w:rFonts w:ascii="Courier New" w:cs="Courier New" w:eastAsia="Courier New" w:hAnsi="Courier New"/>
          <w:sz w:val="20"/>
          <w:szCs w:val="20"/>
        </w:rPr>
        <w:t xml:space="preserve">EXPLAIN</w:t>
      </w:r>
      <w:r>
        <w:rPr>
          <w:rFonts w:ascii="Arial" w:cs="Arial" w:eastAsia="Arial" w:hAnsi="Arial"/>
          <w:sz w:val="22"/>
          <w:szCs w:val="22"/>
        </w:rPr>
        <w:t xml:space="preserve">:</w:t>
      </w:r>
    </w:p>
    <w:p>
      <w:pPr>
        <w:shd w:fill="F5F5F5" w:val="clear"/>
        <w:spacing w:before="80" w:after="0"/>
        <w:ind w:left="360" w:right="360"/>
      </w:pPr>
      <w:r>
        <w:rPr>
          <w:rFonts w:ascii="Courier New" w:cs="Courier New" w:eastAsia="Courier New" w:hAnsi="Courier New"/>
          <w:color w:val="1A1A1A"/>
          <w:sz w:val="20"/>
          <w:szCs w:val="20"/>
        </w:rPr>
        <w:t xml:space="preserve">EXPLAIN SELECT count(*) FROM customers WHERE city = 'Caguas';</w:t>
      </w:r>
    </w:p>
    <w:p>
      <w:pPr>
        <w:shd w:fill="F5F5F5" w:val="clear"/>
        <w:spacing w:before="0" w:after="0"/>
        <w:ind w:left="360" w:right="360"/>
      </w:pPr>
      <w:r>
        <w:rPr>
          <w:rFonts w:ascii="Courier New" w:cs="Courier New" w:eastAsia="Courier New" w:hAnsi="Courier New"/>
          <w:color w:val="1A1A1A"/>
          <w:sz w:val="20"/>
          <w:szCs w:val="20"/>
        </w:rPr>
        <w:t xml:space="preserve"/>
      </w:r>
    </w:p>
    <w:p>
      <w:pPr>
        <w:shd w:fill="F5F5F5" w:val="clear"/>
        <w:spacing w:before="0" w:after="0"/>
        <w:ind w:left="360" w:right="360"/>
      </w:pPr>
      <w:r>
        <w:rPr>
          <w:rFonts w:ascii="Courier New" w:cs="Courier New" w:eastAsia="Courier New" w:hAnsi="Courier New"/>
          <w:color w:val="1A1A1A"/>
          <w:sz w:val="20"/>
          <w:szCs w:val="20"/>
        </w:rPr>
        <w:t xml:space="preserve">-- Para un plan más detallado:</w:t>
      </w:r>
    </w:p>
    <w:p>
      <w:pPr>
        <w:shd w:fill="F5F5F5" w:val="clear"/>
        <w:spacing w:before="0" w:after="0"/>
        <w:ind w:left="360" w:right="360"/>
      </w:pPr>
      <w:r>
        <w:rPr>
          <w:rFonts w:ascii="Courier New" w:cs="Courier New" w:eastAsia="Courier New" w:hAnsi="Courier New"/>
          <w:color w:val="1A1A1A"/>
          <w:sz w:val="20"/>
          <w:szCs w:val="20"/>
        </w:rPr>
        <w:t xml:space="preserve">EXPLAIN EXTENDED SELECT count(*) FROM customers WHERE city = 'Caguas';</w:t>
      </w:r>
    </w:p>
    <w:p>
      <w:pPr>
        <w:shd w:fill="F5F5F5" w:val="clear"/>
        <w:spacing w:before="0" w:after="0"/>
        <w:ind w:left="360" w:right="360"/>
      </w:pPr>
      <w:r>
        <w:rPr>
          <w:rFonts w:ascii="Courier New" w:cs="Courier New" w:eastAsia="Courier New" w:hAnsi="Courier New"/>
          <w:color w:val="1A1A1A"/>
          <w:sz w:val="20"/>
          <w:szCs w:val="20"/>
        </w:rPr>
        <w:t xml:space="preserve"/>
      </w:r>
    </w:p>
    <w:p>
      <w:pPr>
        <w:shd w:fill="F5F5F5" w:val="clear"/>
        <w:spacing w:before="0" w:after="0"/>
        <w:ind w:left="360" w:right="360"/>
      </w:pPr>
      <w:r>
        <w:rPr>
          <w:rFonts w:ascii="Courier New" w:cs="Courier New" w:eastAsia="Courier New" w:hAnsi="Courier New"/>
          <w:color w:val="1A1A1A"/>
          <w:sz w:val="20"/>
          <w:szCs w:val="20"/>
        </w:rPr>
        <w:t xml:space="preserve">-- Para ver el plan en formato vectorizado (Hive 3+):</w:t>
      </w:r>
    </w:p>
    <w:p>
      <w:pPr>
        <w:shd w:fill="F5F5F5" w:val="clear"/>
        <w:spacing w:before="0" w:after="80"/>
        <w:ind w:left="360" w:right="360"/>
      </w:pPr>
      <w:r>
        <w:rPr>
          <w:rFonts w:ascii="Courier New" w:cs="Courier New" w:eastAsia="Courier New" w:hAnsi="Courier New"/>
          <w:color w:val="1A1A1A"/>
          <w:sz w:val="20"/>
          <w:szCs w:val="20"/>
        </w:rPr>
        <w:t xml:space="preserve">EXPLAIN VECTORIZATION SELECT count(*) FROM customers WHERE city = 'Caguas';</w:t>
      </w:r>
    </w:p>
    <w:p>
      <w:pPr>
        <w:spacing w:before="60" w:after="80"/>
      </w:pPr>
      <w:r>
        <w:rPr>
          <w:rFonts w:ascii="Arial" w:cs="Arial" w:eastAsia="Arial" w:hAnsi="Arial"/>
          <w:sz w:val="22"/>
          <w:szCs w:val="22"/>
        </w:rPr>
        <w:t xml:space="preserve">La salida muestra las etapas del plan (stages), los operadores aplicados y las estadísticas estimadas de filas y datos. Es la herramienta fundamental para diagnosticar consultas lentas.</w:t>
      </w:r>
    </w:p>
    <w:p>
      <w:pPr>
        <w:spacing w:before="0" w:after="0"/>
      </w:pPr>
      <w:r>
        <w:t xml:space="preserve"> </w:t>
      </w:r>
    </w:p>
    <w:p>
      <w:pPr>
        <w:pStyle w:val="Heading3"/>
        <w:spacing w:before="200" w:after="80"/>
      </w:pPr>
      <w:r>
        <w:rPr>
          <w:rFonts w:ascii="Arial" w:cs="Arial" w:eastAsia="Arial" w:hAnsi="Arial"/>
          <w:b/>
          <w:bCs/>
          <w:color w:val="2C5F8A"/>
          <w:sz w:val="24"/>
          <w:szCs w:val="24"/>
        </w:rPr>
        <w:t xml:space="preserve">Optimizador basado en costes (CBO)</w:t>
      </w:r>
    </w:p>
    <w:p>
      <w:pPr>
        <w:spacing w:before="60" w:after="80"/>
      </w:pPr>
      <w:r>
        <w:rPr>
          <w:rFonts w:ascii="Arial" w:cs="Arial" w:eastAsia="Arial" w:hAnsi="Arial"/>
          <w:sz w:val="22"/>
          <w:szCs w:val="22"/>
        </w:rPr>
        <w:t xml:space="preserve">Desde Hive 0.14, el </w:t>
      </w:r>
      <w:r>
        <w:rPr>
          <w:rFonts w:ascii="Arial" w:cs="Arial" w:eastAsia="Arial" w:hAnsi="Arial"/>
          <w:b/>
          <w:bCs/>
          <w:sz w:val="22"/>
          <w:szCs w:val="22"/>
        </w:rPr>
        <w:t xml:space="preserve">Cost-Based Optimizer (CBO)</w:t>
      </w:r>
      <w:r>
        <w:rPr>
          <w:rFonts w:ascii="Arial" w:cs="Arial" w:eastAsia="Arial" w:hAnsi="Arial"/>
          <w:sz w:val="22"/>
          <w:szCs w:val="22"/>
        </w:rPr>
        <w:t xml:space="preserve"> utiliza las estadísticas almacenadas en el metastore para elegir el plan de ejecución más eficiente. Para aprovecharlo es necesario:</w:t>
      </w:r>
    </w:p>
    <w:p>
      <w:pPr>
        <w:pStyle w:val="ListParagraph"/>
        <w:numPr>
          <w:ilvl w:val="0"/>
          <w:numId w:val="3"/>
        </w:numPr>
        <w:spacing w:before="40" w:after="40"/>
      </w:pPr>
      <w:r>
        <w:rPr>
          <w:rFonts w:ascii="Arial" w:cs="Arial" w:eastAsia="Arial" w:hAnsi="Arial"/>
          <w:sz w:val="22"/>
          <w:szCs w:val="22"/>
        </w:rPr>
        <w:t xml:space="preserve">Habilitar el CBO (suele estar activo por defecto en Hive 3):</w:t>
      </w:r>
    </w:p>
    <w:p>
      <w:pPr>
        <w:shd w:fill="F5F5F5" w:val="clear"/>
        <w:spacing w:before="80" w:after="0"/>
        <w:ind w:left="360" w:right="360"/>
      </w:pPr>
      <w:r>
        <w:rPr>
          <w:rFonts w:ascii="Courier New" w:cs="Courier New" w:eastAsia="Courier New" w:hAnsi="Courier New"/>
          <w:color w:val="1A1A1A"/>
          <w:sz w:val="20"/>
          <w:szCs w:val="20"/>
        </w:rPr>
        <w:t xml:space="preserve">SET hive.cbo.enable = true;</w:t>
      </w:r>
    </w:p>
    <w:p>
      <w:pPr>
        <w:shd w:fill="F5F5F5" w:val="clear"/>
        <w:spacing w:before="0" w:after="0"/>
        <w:ind w:left="360" w:right="360"/>
      </w:pPr>
      <w:r>
        <w:rPr>
          <w:rFonts w:ascii="Courier New" w:cs="Courier New" w:eastAsia="Courier New" w:hAnsi="Courier New"/>
          <w:color w:val="1A1A1A"/>
          <w:sz w:val="20"/>
          <w:szCs w:val="20"/>
        </w:rPr>
        <w:t xml:space="preserve">SET hive.compute.query.using.stats = true;</w:t>
      </w:r>
    </w:p>
    <w:p>
      <w:pPr>
        <w:shd w:fill="F5F5F5" w:val="clear"/>
        <w:spacing w:before="0" w:after="80"/>
        <w:ind w:left="360" w:right="360"/>
      </w:pPr>
      <w:r>
        <w:rPr>
          <w:rFonts w:ascii="Courier New" w:cs="Courier New" w:eastAsia="Courier New" w:hAnsi="Courier New"/>
          <w:color w:val="1A1A1A"/>
          <w:sz w:val="20"/>
          <w:szCs w:val="20"/>
        </w:rPr>
        <w:t xml:space="preserve">SET hive.stats.fetch.column.stats = true;</w:t>
      </w:r>
    </w:p>
    <w:p>
      <w:pPr>
        <w:pStyle w:val="ListParagraph"/>
        <w:numPr>
          <w:ilvl w:val="0"/>
          <w:numId w:val="3"/>
        </w:numPr>
        <w:spacing w:before="40" w:after="40"/>
      </w:pPr>
      <w:r>
        <w:rPr>
          <w:rFonts w:ascii="Arial" w:cs="Arial" w:eastAsia="Arial" w:hAnsi="Arial"/>
          <w:sz w:val="22"/>
          <w:szCs w:val="22"/>
        </w:rPr>
        <w:t xml:space="preserve">Calcular estadísticas de las tablas:</w:t>
      </w:r>
    </w:p>
    <w:p>
      <w:pPr>
        <w:shd w:fill="F5F5F5" w:val="clear"/>
        <w:spacing w:before="80" w:after="0"/>
        <w:ind w:left="360" w:right="360"/>
      </w:pPr>
      <w:r>
        <w:rPr>
          <w:rFonts w:ascii="Courier New" w:cs="Courier New" w:eastAsia="Courier New" w:hAnsi="Courier New"/>
          <w:color w:val="1A1A1A"/>
          <w:sz w:val="20"/>
          <w:szCs w:val="20"/>
        </w:rPr>
        <w:t xml:space="preserve">-- Estadísticas básicas de la tabla</w:t>
      </w:r>
    </w:p>
    <w:p>
      <w:pPr>
        <w:shd w:fill="F5F5F5" w:val="clear"/>
        <w:spacing w:before="0" w:after="0"/>
        <w:ind w:left="360" w:right="360"/>
      </w:pPr>
      <w:r>
        <w:rPr>
          <w:rFonts w:ascii="Courier New" w:cs="Courier New" w:eastAsia="Courier New" w:hAnsi="Courier New"/>
          <w:color w:val="1A1A1A"/>
          <w:sz w:val="20"/>
          <w:szCs w:val="20"/>
        </w:rPr>
        <w:t xml:space="preserve">ANALYZE TABLE customers COMPUTE STATISTICS;</w:t>
      </w:r>
    </w:p>
    <w:p>
      <w:pPr>
        <w:shd w:fill="F5F5F5" w:val="clear"/>
        <w:spacing w:before="0" w:after="0"/>
        <w:ind w:left="360" w:right="360"/>
      </w:pPr>
      <w:r>
        <w:rPr>
          <w:rFonts w:ascii="Courier New" w:cs="Courier New" w:eastAsia="Courier New" w:hAnsi="Courier New"/>
          <w:color w:val="1A1A1A"/>
          <w:sz w:val="20"/>
          <w:szCs w:val="20"/>
        </w:rPr>
        <w:t xml:space="preserve"/>
      </w:r>
    </w:p>
    <w:p>
      <w:pPr>
        <w:shd w:fill="F5F5F5" w:val="clear"/>
        <w:spacing w:before="0" w:after="0"/>
        <w:ind w:left="360" w:right="360"/>
      </w:pPr>
      <w:r>
        <w:rPr>
          <w:rFonts w:ascii="Courier New" w:cs="Courier New" w:eastAsia="Courier New" w:hAnsi="Courier New"/>
          <w:color w:val="1A1A1A"/>
          <w:sz w:val="20"/>
          <w:szCs w:val="20"/>
        </w:rPr>
        <w:t xml:space="preserve">-- Estadísticas por columna (necesarias para el CBO)</w:t>
      </w:r>
    </w:p>
    <w:p>
      <w:pPr>
        <w:shd w:fill="F5F5F5" w:val="clear"/>
        <w:spacing w:before="0" w:after="0"/>
        <w:ind w:left="360" w:right="360"/>
      </w:pPr>
      <w:r>
        <w:rPr>
          <w:rFonts w:ascii="Courier New" w:cs="Courier New" w:eastAsia="Courier New" w:hAnsi="Courier New"/>
          <w:color w:val="1A1A1A"/>
          <w:sz w:val="20"/>
          <w:szCs w:val="20"/>
        </w:rPr>
        <w:t xml:space="preserve">ANALYZE TABLE customers COMPUTE STATISTICS FOR COLUMNS;</w:t>
      </w:r>
    </w:p>
    <w:p>
      <w:pPr>
        <w:shd w:fill="F5F5F5" w:val="clear"/>
        <w:spacing w:before="0" w:after="0"/>
        <w:ind w:left="360" w:right="360"/>
      </w:pPr>
      <w:r>
        <w:rPr>
          <w:rFonts w:ascii="Courier New" w:cs="Courier New" w:eastAsia="Courier New" w:hAnsi="Courier New"/>
          <w:color w:val="1A1A1A"/>
          <w:sz w:val="20"/>
          <w:szCs w:val="20"/>
        </w:rPr>
        <w:t xml:space="preserve"/>
      </w:r>
    </w:p>
    <w:p>
      <w:pPr>
        <w:shd w:fill="F5F5F5" w:val="clear"/>
        <w:spacing w:before="0" w:after="0"/>
        <w:ind w:left="360" w:right="360"/>
      </w:pPr>
      <w:r>
        <w:rPr>
          <w:rFonts w:ascii="Courier New" w:cs="Courier New" w:eastAsia="Courier New" w:hAnsi="Courier New"/>
          <w:color w:val="1A1A1A"/>
          <w:sz w:val="20"/>
          <w:szCs w:val="20"/>
        </w:rPr>
        <w:t xml:space="preserve">-- Para tablas particionadas:</w:t>
      </w:r>
    </w:p>
    <w:p>
      <w:pPr>
        <w:shd w:fill="F5F5F5" w:val="clear"/>
        <w:spacing w:before="0" w:after="0"/>
        <w:ind w:left="360" w:right="360"/>
      </w:pPr>
      <w:r>
        <w:rPr>
          <w:rFonts w:ascii="Courier New" w:cs="Courier New" w:eastAsia="Courier New" w:hAnsi="Courier New"/>
          <w:color w:val="1A1A1A"/>
          <w:sz w:val="20"/>
          <w:szCs w:val="20"/>
        </w:rPr>
        <w:t xml:space="preserve">ANALYZE TABLE productos PARTITION(categoria) COMPUTE STATISTICS;</w:t>
      </w:r>
    </w:p>
    <w:p>
      <w:pPr>
        <w:shd w:fill="F5F5F5" w:val="clear"/>
        <w:spacing w:before="0" w:after="80"/>
        <w:ind w:left="360" w:right="360"/>
      </w:pPr>
      <w:r>
        <w:rPr>
          <w:rFonts w:ascii="Courier New" w:cs="Courier New" w:eastAsia="Courier New" w:hAnsi="Courier New"/>
          <w:color w:val="1A1A1A"/>
          <w:sz w:val="20"/>
          <w:szCs w:val="20"/>
        </w:rPr>
        <w:t xml:space="preserve">ANALYZE TABLE productos PARTITION(categoria) COMPUTE STATISTICS FOR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CD" w:val="clear"/>
            <w:tcMar>
              <w:top w:type="dxa" w:w="100"/>
              <w:left w:type="dxa" w:w="180"/>
              <w:bottom w:type="dxa" w:w="60"/>
              <w:right w:type="dxa" w:w="180"/>
            </w:tcMar>
          </w:tcPr>
          <w:p>
            <w:pPr>
              <w:spacing w:before="0" w:after="60"/>
            </w:pPr>
            <w:r>
              <w:rPr>
                <w:rFonts w:ascii="Arial" w:cs="Arial" w:eastAsia="Arial" w:hAnsi="Arial"/>
                <w:b/>
                <w:bCs/>
                <w:color w:val="7D5A00"/>
                <w:sz w:val="22"/>
                <w:szCs w:val="22"/>
              </w:rPr>
              <w:t xml:space="preserve">💡 ¿Por qué mis consultas devuelven 0 registros?</w:t>
            </w:r>
          </w:p>
          <w:p>
            <w:pPr>
              <w:spacing w:before="0" w:after="40"/>
            </w:pPr>
            <w:r>
              <w:rPr>
                <w:rFonts w:ascii="Arial" w:cs="Arial" w:eastAsia="Arial" w:hAnsi="Arial"/>
                <w:sz w:val="21"/>
                <w:szCs w:val="21"/>
              </w:rPr>
              <w:t xml:space="preserve">Este es un error muy frecuente cuando se cargan datos con LOAD DATA o mediante Sqoop. Las estadísticas del metastore no se actualizan automáticamente, por lo que Hive puede reportar 0 filas aunque la tabla tenga datos. La solución es ejecutar ANALYZE TABLE nombre COMPUTE STATISTICS después de cada carga.</w:t>
            </w:r>
          </w:p>
        </w:tc>
      </w:tr>
    </w:tbl>
    <w:p>
      <w:pPr>
        <w:spacing w:before="0" w:after="0"/>
      </w:pPr>
      <w:r>
        <w:t xml:space="preserve"> </w:t>
      </w:r>
    </w:p>
    <w:p>
      <w:pPr>
        <w:pStyle w:val="Heading3"/>
        <w:spacing w:before="200" w:after="80"/>
      </w:pPr>
      <w:r>
        <w:rPr>
          <w:rFonts w:ascii="Arial" w:cs="Arial" w:eastAsia="Arial" w:hAnsi="Arial"/>
          <w:b/>
          <w:bCs/>
          <w:color w:val="2C5F8A"/>
          <w:sz w:val="24"/>
          <w:szCs w:val="24"/>
        </w:rPr>
        <w:t xml:space="preserve">Predicado pushdown y pruning de particiones</w:t>
      </w:r>
    </w:p>
    <w:p>
      <w:pPr>
        <w:spacing w:before="60" w:after="80"/>
      </w:pPr>
      <w:r>
        <w:rPr>
          <w:rFonts w:ascii="Arial" w:cs="Arial" w:eastAsia="Arial" w:hAnsi="Arial"/>
          <w:sz w:val="22"/>
          <w:szCs w:val="22"/>
        </w:rPr>
        <w:t xml:space="preserve">Hive aplica automáticamente dos optimizaciones relacionadas con los filtros </w:t>
      </w:r>
      <w:r>
        <w:rPr>
          <w:rFonts w:ascii="Courier New" w:cs="Courier New" w:eastAsia="Courier New" w:hAnsi="Courier New"/>
          <w:sz w:val="20"/>
          <w:szCs w:val="20"/>
        </w:rPr>
        <w:t xml:space="preserve">WHERE</w:t>
      </w:r>
      <w:r>
        <w:rPr>
          <w:rFonts w:ascii="Arial" w:cs="Arial" w:eastAsia="Arial" w:hAnsi="Arial"/>
          <w:sz w:val="22"/>
          <w:szCs w:val="22"/>
        </w:rPr>
        <w:t xml:space="preserve">:</w:t>
      </w:r>
    </w:p>
    <w:p>
      <w:pPr>
        <w:pStyle w:val="ListParagraph"/>
        <w:numPr>
          <w:ilvl w:val="0"/>
          <w:numId w:val="2"/>
        </w:numPr>
        <w:spacing w:before="40" w:after="40"/>
      </w:pPr>
      <w:r>
        <w:rPr>
          <w:rFonts w:ascii="Arial" w:cs="Arial" w:eastAsia="Arial" w:hAnsi="Arial"/>
          <w:b/>
          <w:bCs/>
          <w:sz w:val="22"/>
          <w:szCs w:val="22"/>
        </w:rPr>
        <w:t xml:space="preserve">Pruning de particiones</w:t>
      </w:r>
      <w:r>
        <w:rPr>
          <w:rFonts w:ascii="Arial" w:cs="Arial" w:eastAsia="Arial" w:hAnsi="Arial"/>
          <w:sz w:val="22"/>
          <w:szCs w:val="22"/>
        </w:rPr>
        <w:t xml:space="preserve">: cuando la cláusula </w:t>
      </w:r>
      <w:r>
        <w:rPr>
          <w:rFonts w:ascii="Courier New" w:cs="Courier New" w:eastAsia="Courier New" w:hAnsi="Courier New"/>
          <w:sz w:val="20"/>
          <w:szCs w:val="20"/>
        </w:rPr>
        <w:t xml:space="preserve">WHERE</w:t>
      </w:r>
      <w:r>
        <w:rPr>
          <w:rFonts w:ascii="Arial" w:cs="Arial" w:eastAsia="Arial" w:hAnsi="Arial"/>
          <w:sz w:val="22"/>
          <w:szCs w:val="22"/>
        </w:rPr>
        <w:t xml:space="preserve"> filtra por la columna de partición, Hive sólo lee las particiones relevantes, sin acceder al resto de carpetas en HDFS. Por ejemplo, con </w:t>
      </w:r>
      <w:r>
        <w:rPr>
          <w:rFonts w:ascii="Courier New" w:cs="Courier New" w:eastAsia="Courier New" w:hAnsi="Courier New"/>
          <w:sz w:val="20"/>
          <w:szCs w:val="20"/>
        </w:rPr>
        <w:t xml:space="preserve">WHERE fecha = '2022-01-01'</w:t>
      </w:r>
      <w:r>
        <w:rPr>
          <w:rFonts w:ascii="Arial" w:cs="Arial" w:eastAsia="Arial" w:hAnsi="Arial"/>
          <w:sz w:val="22"/>
          <w:szCs w:val="22"/>
        </w:rPr>
        <w:t xml:space="preserve"> en la tabla de logs sólo se leerán los ficheros de esa fecha.</w:t>
      </w:r>
    </w:p>
    <w:p>
      <w:pPr>
        <w:pStyle w:val="ListParagraph"/>
        <w:numPr>
          <w:ilvl w:val="0"/>
          <w:numId w:val="2"/>
        </w:numPr>
        <w:spacing w:before="40" w:after="40"/>
      </w:pPr>
      <w:r>
        <w:rPr>
          <w:rFonts w:ascii="Arial" w:cs="Arial" w:eastAsia="Arial" w:hAnsi="Arial"/>
          <w:b/>
          <w:bCs/>
          <w:sz w:val="22"/>
          <w:szCs w:val="22"/>
        </w:rPr>
        <w:t xml:space="preserve">Predicado pushdown</w:t>
      </w:r>
      <w:r>
        <w:rPr>
          <w:rFonts w:ascii="Arial" w:cs="Arial" w:eastAsia="Arial" w:hAnsi="Arial"/>
          <w:sz w:val="22"/>
          <w:szCs w:val="22"/>
        </w:rPr>
        <w:t xml:space="preserve"> (PPD): en formatos como ORC y Parquet, Hive puede evaluar los filtros antes de leer los datos completos, aprovechando los metadatos de los ficheros (min/max por bloque). Esto puede suponer una reducción dramática de I/O.</w:t>
      </w:r>
    </w:p>
    <w:p>
      <w:pPr>
        <w:spacing w:before="0" w:after="0"/>
      </w:pPr>
      <w:r>
        <w:t xml:space="preserve"> </w:t>
      </w:r>
    </w:p>
    <w:p>
      <w:pPr>
        <w:pStyle w:val="Heading3"/>
        <w:spacing w:before="200" w:after="80"/>
      </w:pPr>
      <w:r>
        <w:rPr>
          <w:rFonts w:ascii="Arial" w:cs="Arial" w:eastAsia="Arial" w:hAnsi="Arial"/>
          <w:b/>
          <w:bCs/>
          <w:color w:val="2C5F8A"/>
          <w:sz w:val="24"/>
          <w:szCs w:val="24"/>
        </w:rPr>
        <w:t xml:space="preserve">Tez vs MapReduce: resumen del impacto</w:t>
      </w:r>
    </w:p>
    <w:p>
      <w:pPr>
        <w:spacing w:before="60" w:after="80"/>
      </w:pPr>
      <w:r>
        <w:rPr>
          <w:rFonts w:ascii="Arial" w:cs="Arial" w:eastAsia="Arial" w:hAnsi="Arial"/>
          <w:sz w:val="22"/>
          <w:szCs w:val="22"/>
        </w:rPr>
        <w:t xml:space="preserve">Aunque en la máquina virtual de prácticas Tez no está instalado, conviene entender qué aporta respecto a MapReduce:</w:t>
      </w:r>
    </w:p>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Característica</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MapReduce vs Tez</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Modelo de ejecución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MapReduce: secuencial (Map → Reduce → Map → ...). Tez: DAG (Directed Acyclic Graph), ejecuta múltiples operaciones sin escribir a HDFS entre etapas.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Escrituras intermedias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MapReduce escribe en HDFS entre cada par Map-Reduce. Tez mantiene los datos en memoria o disco local.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Latencia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MapReduce tiene alta latencia por las escrituras intermedias. Tez puede ser 2-10x más rápido en consultas encadenadas.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Soporte en Hive 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MapReduce ya no está soportado en Hive 3. Tez es el motor por defecto.</w:t>
            </w:r>
          </w:p>
        </w:tc>
      </w:tr>
    </w:tbl>
    <w:p>
      <w:pPr>
        <w:spacing w:before="0" w:after="0"/>
      </w:pPr>
      <w:r>
        <w:t xml:space="preserve"> </w:t>
      </w:r>
    </w:p>
    <w:p>
      <w:r>
        <w:br w:type="page"/>
      </w:r>
    </w:p>
    <w:p>
      <w:pPr>
        <w:pStyle w:val="Heading1"/>
        <w:spacing w:before="360" w:after="120"/>
      </w:pPr>
      <w:r>
        <w:rPr>
          <w:rFonts w:ascii="Arial" w:cs="Arial" w:eastAsia="Arial" w:hAnsi="Arial"/>
          <w:b/>
          <w:bCs/>
          <w:color w:val="2E75B6"/>
          <w:sz w:val="32"/>
          <w:szCs w:val="32"/>
        </w:rPr>
        <w:t xml:space="preserve">Bloque 3 · Profundización de secciones existentes</w:t>
      </w:r>
    </w:p>
    <w:p>
      <w:pPr>
        <w:pStyle w:val="Heading2"/>
        <w:spacing w:before="280" w:after="100"/>
      </w:pPr>
      <w:r>
        <w:rPr>
          <w:rFonts w:ascii="Arial" w:cs="Arial" w:eastAsia="Arial" w:hAnsi="Arial"/>
          <w:b/>
          <w:bCs/>
          <w:color w:val="1F4E79"/>
          <w:sz w:val="26"/>
          <w:szCs w:val="26"/>
        </w:rPr>
        <w:t xml:space="preserve">3.1 Ampliación del Caso 2: extracción de datos a fichero</w:t>
      </w:r>
    </w:p>
    <w:p>
      <w:pPr>
        <w:spacing w:before="60" w:after="80"/>
      </w:pPr>
      <w:r>
        <w:rPr>
          <w:rFonts w:ascii="Arial" w:cs="Arial" w:eastAsia="Arial" w:hAnsi="Arial"/>
          <w:sz w:val="22"/>
          <w:szCs w:val="22"/>
        </w:rPr>
        <w:t xml:space="preserve">La sección «Extrayendo datos insertados» muestra cómo redirigir la salida de consultas a ficheros. Se propone añadir la siguiente variante, que genera un CSV con cabeceras correctamente formateado, incluyendo la gestión del separador de tabulación que Hive utiliza por defecto:</w:t>
      </w:r>
    </w:p>
    <w:p>
      <w:pPr>
        <w:shd w:fill="F5F5F5" w:val="clear"/>
        <w:spacing w:before="80" w:after="0"/>
        <w:ind w:left="360" w:right="360"/>
      </w:pPr>
      <w:r>
        <w:rPr>
          <w:rFonts w:ascii="Courier New" w:cs="Courier New" w:eastAsia="Courier New" w:hAnsi="Courier New"/>
          <w:color w:val="1A1A1A"/>
          <w:sz w:val="20"/>
          <w:szCs w:val="20"/>
        </w:rPr>
        <w:t xml:space="preserve">-- Método 1: CSV con cabecera usando sed para reemplazar tabuladores</w:t>
      </w:r>
    </w:p>
    <w:p>
      <w:pPr>
        <w:shd w:fill="F5F5F5" w:val="clear"/>
        <w:spacing w:before="0" w:after="0"/>
        <w:ind w:left="360" w:right="360"/>
      </w:pPr>
      <w:r>
        <w:rPr>
          <w:rFonts w:ascii="Courier New" w:cs="Courier New" w:eastAsia="Courier New" w:hAnsi="Courier New"/>
          <w:color w:val="1A1A1A"/>
          <w:sz w:val="20"/>
          <w:szCs w:val="20"/>
        </w:rPr>
        <w:t xml:space="preserve">hive -e 'use iabd;</w:t>
      </w:r>
    </w:p>
    <w:p>
      <w:pPr>
        <w:shd w:fill="F5F5F5" w:val="clear"/>
        <w:spacing w:before="0" w:after="0"/>
        <w:ind w:left="360" w:right="360"/>
      </w:pPr>
      <w:r>
        <w:rPr>
          <w:rFonts w:ascii="Courier New" w:cs="Courier New" w:eastAsia="Courier New" w:hAnsi="Courier New"/>
          <w:color w:val="1A1A1A"/>
          <w:sz w:val="20"/>
          <w:szCs w:val="20"/>
        </w:rPr>
        <w:t xml:space="preserve">  set hive.cli.print.header=true;</w:t>
      </w:r>
    </w:p>
    <w:p>
      <w:pPr>
        <w:shd w:fill="F5F5F5" w:val="clear"/>
        <w:spacing w:before="0" w:after="0"/>
        <w:ind w:left="360" w:right="360"/>
      </w:pPr>
      <w:r>
        <w:rPr>
          <w:rFonts w:ascii="Courier New" w:cs="Courier New" w:eastAsia="Courier New" w:hAnsi="Courier New"/>
          <w:color w:val="1A1A1A"/>
          <w:sz w:val="20"/>
          <w:szCs w:val="20"/>
        </w:rPr>
        <w:t xml:space="preserve">  select * from customers' | sed 's/\t/,/g' &gt; clientes.csv</w:t>
      </w:r>
    </w:p>
    <w:p>
      <w:pPr>
        <w:shd w:fill="F5F5F5" w:val="clear"/>
        <w:spacing w:before="0" w:after="0"/>
        <w:ind w:left="360" w:right="360"/>
      </w:pPr>
      <w:r>
        <w:rPr>
          <w:rFonts w:ascii="Courier New" w:cs="Courier New" w:eastAsia="Courier New" w:hAnsi="Courier New"/>
          <w:color w:val="1A1A1A"/>
          <w:sz w:val="20"/>
          <w:szCs w:val="20"/>
        </w:rPr>
        <w:t xml:space="preserve"/>
      </w:r>
    </w:p>
    <w:p>
      <w:pPr>
        <w:shd w:fill="F5F5F5" w:val="clear"/>
        <w:spacing w:before="0" w:after="0"/>
        <w:ind w:left="360" w:right="360"/>
      </w:pPr>
      <w:r>
        <w:rPr>
          <w:rFonts w:ascii="Courier New" w:cs="Courier New" w:eastAsia="Courier New" w:hAnsi="Courier New"/>
          <w:color w:val="1A1A1A"/>
          <w:sz w:val="20"/>
          <w:szCs w:val="20"/>
        </w:rPr>
        <w:t xml:space="preserve">-- Método 2: INSERT OVERWRITE LOCAL con formato personalizado</w:t>
      </w:r>
    </w:p>
    <w:p>
      <w:pPr>
        <w:shd w:fill="F5F5F5" w:val="clear"/>
        <w:spacing w:before="0" w:after="0"/>
        <w:ind w:left="360" w:right="360"/>
      </w:pPr>
      <w:r>
        <w:rPr>
          <w:rFonts w:ascii="Courier New" w:cs="Courier New" w:eastAsia="Courier New" w:hAnsi="Courier New"/>
          <w:color w:val="1A1A1A"/>
          <w:sz w:val="20"/>
          <w:szCs w:val="20"/>
        </w:rPr>
        <w:t xml:space="preserve">INSERT OVERWRITE LOCAL DIRECTORY '/home/iabd/salida'</w:t>
      </w:r>
    </w:p>
    <w:p>
      <w:pPr>
        <w:shd w:fill="F5F5F5" w:val="clear"/>
        <w:spacing w:before="0" w:after="0"/>
        <w:ind w:left="360" w:right="360"/>
      </w:pPr>
      <w:r>
        <w:rPr>
          <w:rFonts w:ascii="Courier New" w:cs="Courier New" w:eastAsia="Courier New" w:hAnsi="Courier New"/>
          <w:color w:val="1A1A1A"/>
          <w:sz w:val="20"/>
          <w:szCs w:val="20"/>
        </w:rPr>
        <w:t xml:space="preserve">  ROW FORMAT DELIMITED</w:t>
      </w:r>
    </w:p>
    <w:p>
      <w:pPr>
        <w:shd w:fill="F5F5F5" w:val="clear"/>
        <w:spacing w:before="0" w:after="0"/>
        <w:ind w:left="360" w:right="360"/>
      </w:pPr>
      <w:r>
        <w:rPr>
          <w:rFonts w:ascii="Courier New" w:cs="Courier New" w:eastAsia="Courier New" w:hAnsi="Courier New"/>
          <w:color w:val="1A1A1A"/>
          <w:sz w:val="20"/>
          <w:szCs w:val="20"/>
        </w:rPr>
        <w:t xml:space="preserve">  FIELDS TERMINATED BY ','</w:t>
      </w:r>
    </w:p>
    <w:p>
      <w:pPr>
        <w:shd w:fill="F5F5F5" w:val="clear"/>
        <w:spacing w:before="0" w:after="0"/>
        <w:ind w:left="360" w:right="360"/>
      </w:pPr>
      <w:r>
        <w:rPr>
          <w:rFonts w:ascii="Courier New" w:cs="Courier New" w:eastAsia="Courier New" w:hAnsi="Courier New"/>
          <w:color w:val="1A1A1A"/>
          <w:sz w:val="20"/>
          <w:szCs w:val="20"/>
        </w:rPr>
        <w:t xml:space="preserve">  LINES TERMINATED BY '\n'</w:t>
      </w:r>
    </w:p>
    <w:p>
      <w:pPr>
        <w:shd w:fill="F5F5F5" w:val="clear"/>
        <w:spacing w:before="0" w:after="0"/>
        <w:ind w:left="360" w:right="360"/>
      </w:pPr>
      <w:r>
        <w:rPr>
          <w:rFonts w:ascii="Courier New" w:cs="Courier New" w:eastAsia="Courier New" w:hAnsi="Courier New"/>
          <w:color w:val="1A1A1A"/>
          <w:sz w:val="20"/>
          <w:szCs w:val="20"/>
        </w:rPr>
        <w:t xml:space="preserve">  SELECT custId, fName, lName, city FROM customers;</w:t>
      </w:r>
    </w:p>
    <w:p>
      <w:pPr>
        <w:shd w:fill="F5F5F5" w:val="clear"/>
        <w:spacing w:before="0" w:after="0"/>
        <w:ind w:left="360" w:right="360"/>
      </w:pPr>
      <w:r>
        <w:rPr>
          <w:rFonts w:ascii="Courier New" w:cs="Courier New" w:eastAsia="Courier New" w:hAnsi="Courier New"/>
          <w:color w:val="1A1A1A"/>
          <w:sz w:val="20"/>
          <w:szCs w:val="20"/>
        </w:rPr>
        <w:t xml:space="preserve"/>
      </w:r>
    </w:p>
    <w:p>
      <w:pPr>
        <w:shd w:fill="F5F5F5" w:val="clear"/>
        <w:spacing w:before="0" w:after="0"/>
        <w:ind w:left="360" w:right="360"/>
      </w:pPr>
      <w:r>
        <w:rPr>
          <w:rFonts w:ascii="Courier New" w:cs="Courier New" w:eastAsia="Courier New" w:hAnsi="Courier New"/>
          <w:color w:val="1A1A1A"/>
          <w:sz w:val="20"/>
          <w:szCs w:val="20"/>
        </w:rPr>
        <w:t xml:space="preserve">-- Concatenar múltiples ficheros en uno solo (Hive crea un fichero por reducer):</w:t>
      </w:r>
    </w:p>
    <w:p>
      <w:pPr>
        <w:shd w:fill="F5F5F5" w:val="clear"/>
        <w:spacing w:before="0" w:after="80"/>
        <w:ind w:left="360" w:right="360"/>
      </w:pPr>
      <w:r>
        <w:rPr>
          <w:rFonts w:ascii="Courier New" w:cs="Courier New" w:eastAsia="Courier New" w:hAnsi="Courier New"/>
          <w:color w:val="1A1A1A"/>
          <w:sz w:val="20"/>
          <w:szCs w:val="20"/>
        </w:rPr>
        <w:t xml:space="preserve">cat /home/iabd/salida/* &gt; /home/iabd/clientes_completo.csv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4F0" w:val="clear"/>
            <w:tcMar>
              <w:top w:type="dxa" w:w="100"/>
              <w:left w:type="dxa" w:w="180"/>
              <w:bottom w:type="dxa" w:w="60"/>
              <w:right w:type="dxa" w:w="180"/>
            </w:tcMar>
          </w:tcPr>
          <w:p>
            <w:pPr>
              <w:spacing w:before="0" w:after="60"/>
            </w:pPr>
            <w:r>
              <w:rPr>
                <w:rFonts w:ascii="Arial" w:cs="Arial" w:eastAsia="Arial" w:hAnsi="Arial"/>
                <w:b/>
                <w:bCs/>
                <w:color w:val="1F4E79"/>
                <w:sz w:val="22"/>
                <w:szCs w:val="22"/>
              </w:rPr>
              <w:t xml:space="preserve">INSERT OVERWRITE LOCAL vs redirección de shell</w:t>
            </w:r>
          </w:p>
          <w:p>
            <w:pPr>
              <w:spacing w:before="0" w:after="40"/>
            </w:pPr>
            <w:r>
              <w:rPr>
                <w:rFonts w:ascii="Arial" w:cs="Arial" w:eastAsia="Arial" w:hAnsi="Arial"/>
                <w:sz w:val="21"/>
                <w:szCs w:val="21"/>
              </w:rPr>
              <w:t xml:space="preserve">INSERT OVERWRITE LOCAL DIRECTORY crea tantos ficheros como reducers se ejecuten. La redirección de shell (&gt;) genera un único fichero pero si los datos son muy grandes puede saturar la memoria del cliente. Para datasets grandes, es mejor usar INSERT OVERWRITE en HDFS y luego hacer un hdfs dfs -getmerge para obtener un único fichero local.</w:t>
            </w:r>
          </w:p>
        </w:tc>
      </w:tr>
    </w:tbl>
    <w:p>
      <w:pPr>
        <w:spacing w:before="0" w:after="0"/>
      </w:pPr>
      <w:r>
        <w:t xml:space="preserve"> </w:t>
      </w:r>
    </w:p>
    <w:p>
      <w:pPr>
        <w:shd w:fill="F5F5F5" w:val="clear"/>
        <w:spacing w:before="80" w:after="0"/>
        <w:ind w:left="360" w:right="360"/>
      </w:pPr>
      <w:r>
        <w:rPr>
          <w:rFonts w:ascii="Courier New" w:cs="Courier New" w:eastAsia="Courier New" w:hAnsi="Courier New"/>
          <w:color w:val="1A1A1A"/>
          <w:sz w:val="20"/>
          <w:szCs w:val="20"/>
        </w:rPr>
        <w:t xml:space="preserve">-- getmerge: combina múltiples ficheros de HDFS en uno local</w:t>
      </w:r>
    </w:p>
    <w:p>
      <w:pPr>
        <w:shd w:fill="F5F5F5" w:val="clear"/>
        <w:spacing w:before="0" w:after="0"/>
        <w:ind w:left="360" w:right="360"/>
      </w:pPr>
      <w:r>
        <w:rPr>
          <w:rFonts w:ascii="Courier New" w:cs="Courier New" w:eastAsia="Courier New" w:hAnsi="Courier New"/>
          <w:color w:val="1A1A1A"/>
          <w:sz w:val="20"/>
          <w:szCs w:val="20"/>
        </w:rPr>
        <w:t xml:space="preserve">INSERT OVERWRITE DIRECTORY '/user/iabd/salida'</w:t>
      </w:r>
    </w:p>
    <w:p>
      <w:pPr>
        <w:shd w:fill="F5F5F5" w:val="clear"/>
        <w:spacing w:before="0" w:after="0"/>
        <w:ind w:left="360" w:right="360"/>
      </w:pPr>
      <w:r>
        <w:rPr>
          <w:rFonts w:ascii="Courier New" w:cs="Courier New" w:eastAsia="Courier New" w:hAnsi="Courier New"/>
          <w:color w:val="1A1A1A"/>
          <w:sz w:val="20"/>
          <w:szCs w:val="20"/>
        </w:rPr>
        <w:t xml:space="preserve">  ROW FORMAT DELIMITED</w:t>
      </w:r>
    </w:p>
    <w:p>
      <w:pPr>
        <w:shd w:fill="F5F5F5" w:val="clear"/>
        <w:spacing w:before="0" w:after="0"/>
        <w:ind w:left="360" w:right="360"/>
      </w:pPr>
      <w:r>
        <w:rPr>
          <w:rFonts w:ascii="Courier New" w:cs="Courier New" w:eastAsia="Courier New" w:hAnsi="Courier New"/>
          <w:color w:val="1A1A1A"/>
          <w:sz w:val="20"/>
          <w:szCs w:val="20"/>
        </w:rPr>
        <w:t xml:space="preserve">  FIELDS TERMINATED BY ','</w:t>
      </w:r>
    </w:p>
    <w:p>
      <w:pPr>
        <w:shd w:fill="F5F5F5" w:val="clear"/>
        <w:spacing w:before="0" w:after="0"/>
        <w:ind w:left="360" w:right="360"/>
      </w:pPr>
      <w:r>
        <w:rPr>
          <w:rFonts w:ascii="Courier New" w:cs="Courier New" w:eastAsia="Courier New" w:hAnsi="Courier New"/>
          <w:color w:val="1A1A1A"/>
          <w:sz w:val="20"/>
          <w:szCs w:val="20"/>
        </w:rPr>
        <w:t xml:space="preserve">  SELECT * FROM customers;</w:t>
      </w:r>
    </w:p>
    <w:p>
      <w:pPr>
        <w:shd w:fill="F5F5F5" w:val="clear"/>
        <w:spacing w:before="0" w:after="0"/>
        <w:ind w:left="360" w:right="360"/>
      </w:pPr>
      <w:r>
        <w:rPr>
          <w:rFonts w:ascii="Courier New" w:cs="Courier New" w:eastAsia="Courier New" w:hAnsi="Courier New"/>
          <w:color w:val="1A1A1A"/>
          <w:sz w:val="20"/>
          <w:szCs w:val="20"/>
        </w:rPr>
        <w:t xml:space="preserve"/>
      </w:r>
    </w:p>
    <w:p>
      <w:pPr>
        <w:shd w:fill="F5F5F5" w:val="clear"/>
        <w:spacing w:before="0" w:after="80"/>
        <w:ind w:left="360" w:right="360"/>
      </w:pPr>
      <w:r>
        <w:rPr>
          <w:rFonts w:ascii="Courier New" w:cs="Courier New" w:eastAsia="Courier New" w:hAnsi="Courier New"/>
          <w:color w:val="1A1A1A"/>
          <w:sz w:val="20"/>
          <w:szCs w:val="20"/>
        </w:rPr>
        <w:t xml:space="preserve">hdfs dfs -getmerge /user/iabd/salida /home/iabd/clientes_completo.csv</w:t>
      </w:r>
    </w:p>
    <w:p>
      <w:pPr>
        <w:spacing w:before="0" w:after="0"/>
      </w:pPr>
      <w:r>
        <w:t xml:space="preserve"> </w:t>
      </w:r>
    </w:p>
    <w:p>
      <w:pPr>
        <w:pStyle w:val="Heading2"/>
        <w:spacing w:before="280" w:after="100"/>
      </w:pPr>
      <w:r>
        <w:rPr>
          <w:rFonts w:ascii="Arial" w:cs="Arial" w:eastAsia="Arial" w:hAnsi="Arial"/>
          <w:b/>
          <w:bCs/>
          <w:color w:val="1F4E79"/>
          <w:sz w:val="26"/>
          <w:szCs w:val="26"/>
        </w:rPr>
        <w:t xml:space="preserve">3.2 Ampliación de la tabla resumen: Particionado vs Bucketing</w:t>
      </w:r>
    </w:p>
    <w:p>
      <w:pPr>
        <w:spacing w:before="60" w:after="80"/>
      </w:pPr>
      <w:r>
        <w:rPr>
          <w:rFonts w:ascii="Arial" w:cs="Arial" w:eastAsia="Arial" w:hAnsi="Arial"/>
          <w:sz w:val="22"/>
          <w:szCs w:val="22"/>
        </w:rPr>
        <w:t xml:space="preserve">Se propone completar la tabla de pros y contras de Hive II añadiendo las desventajas del Bucketing que estaban ausentes:</w:t>
      </w:r>
    </w:p>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sz w:val="20"/>
                <w:szCs w:val="20"/>
              </w:rPr>
              <w:t xml:space="preserve">Particionado +</w:t>
            </w:r>
          </w:p>
        </w:tc>
        <w:tc>
          <w:tcPr>
            <w:tcW w:type="dxa" w:w="234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sz w:val="20"/>
                <w:szCs w:val="20"/>
              </w:rPr>
              <w:t xml:space="preserve">Particionado -</w:t>
            </w:r>
          </w:p>
        </w:tc>
        <w:tc>
          <w:tcPr>
            <w:tcW w:type="dxa" w:w="234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sz w:val="20"/>
                <w:szCs w:val="20"/>
              </w:rPr>
              <w:t xml:space="preserve">Bucketing +</w:t>
            </w:r>
          </w:p>
        </w:tc>
        <w:tc>
          <w:tcPr>
            <w:tcW w:type="dxa" w:w="234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sz w:val="20"/>
                <w:szCs w:val="20"/>
              </w:rPr>
              <w:t xml:space="preserve">Bucketing -</w:t>
            </w:r>
          </w:p>
        </w:tc>
      </w:tr>
      <w:tr>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Distribuye la carga de ejecución horizontalmente.</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Existe la posibilidad de crear demasiadas particiones con muy pocos datos (problema del 'small files').</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Proporciona una respuesta de consulta más rápida al acceder a porciones de datos.</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El número de buckets se define durante la creación de la tabla → difícil de cambiar a posteriori sin recrearla.</w:t>
            </w:r>
          </w:p>
        </w:tc>
      </w:tr>
      <w:tr>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Ejecución más rápida con volúmenes de datos bajos por partición.</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La partición es eficaz para datos de bajo volumen. Consultas de agrupación sobre particiones grandes (ej. mes completo) pueden ser lentas.</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Al utilizar volúmenes similares de datos en cada partición, los map joins son más rápidos.</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Si los datos no se distribuyen uniformemente por la clave de bucket (data skew), algunos buckets tendrán mucho más datos que otros, perdiendo el beneficio.</w:t>
            </w:r>
          </w:p>
        </w:tc>
      </w:tr>
      <w:tr>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Permite el pruning automático de particiones en filtros WHERE.</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Añadir nuevas particiones requiere o bien particionado dinámico o bien sentencias ALTER TABLE ADD PARTITION explícitas.</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Facilita el muestreo (sampling) eficiente con TABLESAMPLE.</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Requiere que los datos se carguen con enforce.bucketing=true; de lo contrario los datos no se distribuirán correctamente entre buckets.</w:t>
            </w:r>
          </w:p>
        </w:tc>
      </w:tr>
    </w:tbl>
    <w:p>
      <w:pPr>
        <w:spacing w:before="0" w:after="0"/>
      </w:pPr>
      <w:r>
        <w:t xml:space="preserve"> </w:t>
      </w:r>
    </w:p>
    <w:p>
      <w:pPr>
        <w:pStyle w:val="Heading2"/>
        <w:spacing w:before="280" w:after="100"/>
      </w:pPr>
      <w:r>
        <w:rPr>
          <w:rFonts w:ascii="Arial" w:cs="Arial" w:eastAsia="Arial" w:hAnsi="Arial"/>
          <w:b/>
          <w:bCs/>
          <w:color w:val="1F4E79"/>
          <w:sz w:val="26"/>
          <w:szCs w:val="26"/>
        </w:rPr>
        <w:t xml:space="preserve">3.3 Ampliación del Caso 3: semi-joins y map joins en Hive 3</w:t>
      </w:r>
    </w:p>
    <w:p>
      <w:pPr>
        <w:spacing w:before="60" w:after="80"/>
      </w:pPr>
      <w:r>
        <w:rPr>
          <w:rFonts w:ascii="Arial" w:cs="Arial" w:eastAsia="Arial" w:hAnsi="Arial"/>
          <w:sz w:val="22"/>
          <w:szCs w:val="22"/>
        </w:rPr>
        <w:t xml:space="preserve">En Hive 3 con el CBO activo, el optimizador convierte automáticamente los </w:t>
      </w:r>
      <w:r>
        <w:rPr>
          <w:rFonts w:ascii="Courier New" w:cs="Courier New" w:eastAsia="Courier New" w:hAnsi="Courier New"/>
          <w:sz w:val="20"/>
          <w:szCs w:val="20"/>
        </w:rPr>
        <w:t xml:space="preserve">IN (subquery)</w:t>
      </w:r>
      <w:r>
        <w:rPr>
          <w:rFonts w:ascii="Arial" w:cs="Arial" w:eastAsia="Arial" w:hAnsi="Arial"/>
          <w:sz w:val="22"/>
          <w:szCs w:val="22"/>
        </w:rPr>
        <w:t xml:space="preserve"> en semi-joins cuando es posible. Sin embargo, hay casos donde el comportamiento difiere del SQL estándar y conviene conocerlos:</w:t>
      </w:r>
    </w:p>
    <w:p>
      <w:pPr>
        <w:spacing w:before="0" w:after="0"/>
      </w:pPr>
      <w:r>
        <w:t xml:space="preserve"> </w:t>
      </w:r>
    </w:p>
    <w:p>
      <w:pPr>
        <w:pStyle w:val="Heading3"/>
        <w:spacing w:before="200" w:after="80"/>
      </w:pPr>
      <w:r>
        <w:rPr>
          <w:rFonts w:ascii="Arial" w:cs="Arial" w:eastAsia="Arial" w:hAnsi="Arial"/>
          <w:b/>
          <w:bCs/>
          <w:color w:val="2C5F8A"/>
          <w:sz w:val="24"/>
          <w:szCs w:val="24"/>
        </w:rPr>
        <w:t xml:space="preserve">Limitaciones de los semi-joins</w:t>
      </w:r>
    </w:p>
    <w:p>
      <w:pPr>
        <w:pStyle w:val="ListParagraph"/>
        <w:numPr>
          <w:ilvl w:val="0"/>
          <w:numId w:val="2"/>
        </w:numPr>
        <w:spacing w:before="40" w:after="40"/>
      </w:pPr>
      <w:r>
        <w:rPr>
          <w:rFonts w:ascii="Arial" w:cs="Arial" w:eastAsia="Arial" w:hAnsi="Arial"/>
          <w:sz w:val="22"/>
          <w:szCs w:val="22"/>
        </w:rPr>
        <w:t xml:space="preserve">En un </w:t>
      </w:r>
      <w:r>
        <w:rPr>
          <w:rFonts w:ascii="Courier New" w:cs="Courier New" w:eastAsia="Courier New" w:hAnsi="Courier New"/>
          <w:sz w:val="20"/>
          <w:szCs w:val="20"/>
        </w:rPr>
        <w:t xml:space="preserve">LEFT SEMI JOIN</w:t>
      </w:r>
      <w:r>
        <w:rPr>
          <w:rFonts w:ascii="Arial" w:cs="Arial" w:eastAsia="Arial" w:hAnsi="Arial"/>
          <w:sz w:val="22"/>
          <w:szCs w:val="22"/>
        </w:rPr>
        <w:t xml:space="preserve">, las columnas de la tabla derecha sólo pueden aparecer en la cláusula </w:t>
      </w:r>
      <w:r>
        <w:rPr>
          <w:rFonts w:ascii="Courier New" w:cs="Courier New" w:eastAsia="Courier New" w:hAnsi="Courier New"/>
          <w:sz w:val="20"/>
          <w:szCs w:val="20"/>
        </w:rPr>
        <w:t xml:space="preserve">ON</w:t>
      </w:r>
      <w:r>
        <w:rPr>
          <w:rFonts w:ascii="Arial" w:cs="Arial" w:eastAsia="Arial" w:hAnsi="Arial"/>
          <w:sz w:val="22"/>
          <w:szCs w:val="22"/>
        </w:rPr>
        <w:t xml:space="preserve">, nunca en </w:t>
      </w:r>
      <w:r>
        <w:rPr>
          <w:rFonts w:ascii="Courier New" w:cs="Courier New" w:eastAsia="Courier New" w:hAnsi="Courier New"/>
          <w:sz w:val="20"/>
          <w:szCs w:val="20"/>
        </w:rPr>
        <w:t xml:space="preserve">SELECT</w:t>
      </w:r>
      <w:r>
        <w:rPr>
          <w:rFonts w:ascii="Arial" w:cs="Arial" w:eastAsia="Arial" w:hAnsi="Arial"/>
          <w:sz w:val="22"/>
          <w:szCs w:val="22"/>
        </w:rPr>
        <w:t xml:space="preserve">. Si se necesita alguna columna de la tabla derecha, hay que usar un </w:t>
      </w:r>
      <w:r>
        <w:rPr>
          <w:rFonts w:ascii="Courier New" w:cs="Courier New" w:eastAsia="Courier New" w:hAnsi="Courier New"/>
          <w:sz w:val="20"/>
          <w:szCs w:val="20"/>
        </w:rPr>
        <w:t xml:space="preserve">INNER JOIN</w:t>
      </w:r>
      <w:r>
        <w:rPr>
          <w:rFonts w:ascii="Arial" w:cs="Arial" w:eastAsia="Arial" w:hAnsi="Arial"/>
          <w:sz w:val="22"/>
          <w:szCs w:val="22"/>
        </w:rPr>
        <w:t xml:space="preserve"> normal.</w:t>
      </w:r>
    </w:p>
    <w:p>
      <w:pPr>
        <w:pStyle w:val="ListParagraph"/>
        <w:numPr>
          <w:ilvl w:val="0"/>
          <w:numId w:val="2"/>
        </w:numPr>
        <w:spacing w:before="40" w:after="40"/>
      </w:pPr>
      <w:r>
        <w:rPr>
          <w:rFonts w:ascii="Arial" w:cs="Arial" w:eastAsia="Arial" w:hAnsi="Arial"/>
          <w:sz w:val="22"/>
          <w:szCs w:val="22"/>
        </w:rPr>
        <w:t xml:space="preserve">No existen </w:t>
      </w:r>
      <w:r>
        <w:rPr>
          <w:rFonts w:ascii="Courier New" w:cs="Courier New" w:eastAsia="Courier New" w:hAnsi="Courier New"/>
          <w:sz w:val="20"/>
          <w:szCs w:val="20"/>
        </w:rPr>
        <w:t xml:space="preserve">RIGHT SEMI JOIN</w:t>
      </w:r>
      <w:r>
        <w:rPr>
          <w:rFonts w:ascii="Arial" w:cs="Arial" w:eastAsia="Arial" w:hAnsi="Arial"/>
          <w:sz w:val="22"/>
          <w:szCs w:val="22"/>
        </w:rPr>
        <w:t xml:space="preserve"> ni </w:t>
      </w:r>
      <w:r>
        <w:rPr>
          <w:rFonts w:ascii="Courier New" w:cs="Courier New" w:eastAsia="Courier New" w:hAnsi="Courier New"/>
          <w:sz w:val="20"/>
          <w:szCs w:val="20"/>
        </w:rPr>
        <w:t xml:space="preserve">FULL SEMI JOIN</w:t>
      </w:r>
      <w:r>
        <w:rPr>
          <w:rFonts w:ascii="Arial" w:cs="Arial" w:eastAsia="Arial" w:hAnsi="Arial"/>
          <w:sz w:val="22"/>
          <w:szCs w:val="22"/>
        </w:rPr>
        <w:t xml:space="preserve"> en HiveQL.</w:t>
      </w:r>
    </w:p>
    <w:p>
      <w:pPr>
        <w:pStyle w:val="ListParagraph"/>
        <w:numPr>
          <w:ilvl w:val="0"/>
          <w:numId w:val="2"/>
        </w:numPr>
        <w:spacing w:before="40" w:after="40"/>
      </w:pPr>
      <w:r>
        <w:rPr>
          <w:rFonts w:ascii="Arial" w:cs="Arial" w:eastAsia="Arial" w:hAnsi="Arial"/>
          <w:sz w:val="22"/>
          <w:szCs w:val="22"/>
        </w:rPr>
        <w:t xml:space="preserve">La subconsulta con </w:t>
      </w:r>
      <w:r>
        <w:rPr>
          <w:rFonts w:ascii="Courier New" w:cs="Courier New" w:eastAsia="Courier New" w:hAnsi="Courier New"/>
          <w:sz w:val="20"/>
          <w:szCs w:val="20"/>
        </w:rPr>
        <w:t xml:space="preserve">IN</w:t>
      </w:r>
      <w:r>
        <w:rPr>
          <w:rFonts w:ascii="Arial" w:cs="Arial" w:eastAsia="Arial" w:hAnsi="Arial"/>
          <w:sz w:val="22"/>
          <w:szCs w:val="22"/>
        </w:rPr>
        <w:t xml:space="preserve"> y </w:t>
      </w:r>
      <w:r>
        <w:rPr>
          <w:rFonts w:ascii="Courier New" w:cs="Courier New" w:eastAsia="Courier New" w:hAnsi="Courier New"/>
          <w:sz w:val="20"/>
          <w:szCs w:val="20"/>
        </w:rPr>
        <w:t xml:space="preserve">NOT IN</w:t>
      </w:r>
      <w:r>
        <w:rPr>
          <w:rFonts w:ascii="Arial" w:cs="Arial" w:eastAsia="Arial" w:hAnsi="Arial"/>
          <w:sz w:val="22"/>
          <w:szCs w:val="22"/>
        </w:rPr>
        <w:t xml:space="preserve"> en Hive tiene un comportamiento especial cuando hay valores </w:t>
      </w:r>
      <w:r>
        <w:rPr>
          <w:rFonts w:ascii="Courier New" w:cs="Courier New" w:eastAsia="Courier New" w:hAnsi="Courier New"/>
          <w:sz w:val="20"/>
          <w:szCs w:val="20"/>
        </w:rPr>
        <w:t xml:space="preserve">NULL</w:t>
      </w:r>
      <w:r>
        <w:rPr>
          <w:rFonts w:ascii="Arial" w:cs="Arial" w:eastAsia="Arial" w:hAnsi="Arial"/>
          <w:sz w:val="22"/>
          <w:szCs w:val="22"/>
        </w:rPr>
        <w:t xml:space="preserve">: </w:t>
      </w:r>
      <w:r>
        <w:rPr>
          <w:rFonts w:ascii="Courier New" w:cs="Courier New" w:eastAsia="Courier New" w:hAnsi="Courier New"/>
          <w:sz w:val="20"/>
          <w:szCs w:val="20"/>
        </w:rPr>
        <w:t xml:space="preserve">NOT IN</w:t>
      </w:r>
      <w:r>
        <w:rPr>
          <w:rFonts w:ascii="Arial" w:cs="Arial" w:eastAsia="Arial" w:hAnsi="Arial"/>
          <w:sz w:val="22"/>
          <w:szCs w:val="22"/>
        </w:rPr>
        <w:t xml:space="preserve"> con NULLs puede devolver resultados vacíos inesperadamente. Se recomienda usar </w:t>
      </w:r>
      <w:r>
        <w:rPr>
          <w:rFonts w:ascii="Courier New" w:cs="Courier New" w:eastAsia="Courier New" w:hAnsi="Courier New"/>
          <w:sz w:val="20"/>
          <w:szCs w:val="20"/>
        </w:rPr>
        <w:t xml:space="preserve">LEFT ANTI JOIN</w:t>
      </w:r>
      <w:r>
        <w:rPr>
          <w:rFonts w:ascii="Arial" w:cs="Arial" w:eastAsia="Arial" w:hAnsi="Arial"/>
          <w:sz w:val="22"/>
          <w:szCs w:val="22"/>
        </w:rPr>
        <w:t xml:space="preserve"> como alternativa más robusta:</w:t>
      </w:r>
    </w:p>
    <w:p>
      <w:pPr>
        <w:shd w:fill="F5F5F5" w:val="clear"/>
        <w:spacing w:before="80" w:after="0"/>
        <w:ind w:left="360" w:right="360"/>
      </w:pPr>
      <w:r>
        <w:rPr>
          <w:rFonts w:ascii="Courier New" w:cs="Courier New" w:eastAsia="Courier New" w:hAnsi="Courier New"/>
          <w:color w:val="1A1A1A"/>
          <w:sz w:val="20"/>
          <w:szCs w:val="20"/>
        </w:rPr>
        <w:t xml:space="preserve">-- Equivalente a NOT IN pero robusto con NULLs</w:t>
      </w:r>
    </w:p>
    <w:p>
      <w:pPr>
        <w:shd w:fill="F5F5F5" w:val="clear"/>
        <w:spacing w:before="0" w:after="0"/>
        <w:ind w:left="360" w:right="360"/>
      </w:pPr>
      <w:r>
        <w:rPr>
          <w:rFonts w:ascii="Courier New" w:cs="Courier New" w:eastAsia="Courier New" w:hAnsi="Courier New"/>
          <w:color w:val="1A1A1A"/>
          <w:sz w:val="20"/>
          <w:szCs w:val="20"/>
        </w:rPr>
        <w:t xml:space="preserve">SELECT c.custid, c.city</w:t>
      </w:r>
    </w:p>
    <w:p>
      <w:pPr>
        <w:shd w:fill="F5F5F5" w:val="clear"/>
        <w:spacing w:before="0" w:after="0"/>
        <w:ind w:left="360" w:right="360"/>
      </w:pPr>
      <w:r>
        <w:rPr>
          <w:rFonts w:ascii="Courier New" w:cs="Courier New" w:eastAsia="Courier New" w:hAnsi="Courier New"/>
          <w:color w:val="1A1A1A"/>
          <w:sz w:val="20"/>
          <w:szCs w:val="20"/>
        </w:rPr>
        <w:t xml:space="preserve">FROM customers c</w:t>
      </w:r>
    </w:p>
    <w:p>
      <w:pPr>
        <w:shd w:fill="F5F5F5" w:val="clear"/>
        <w:spacing w:before="0" w:after="80"/>
        <w:ind w:left="360" w:right="360"/>
      </w:pPr>
      <w:r>
        <w:rPr>
          <w:rFonts w:ascii="Courier New" w:cs="Courier New" w:eastAsia="Courier New" w:hAnsi="Courier New"/>
          <w:color w:val="1A1A1A"/>
          <w:sz w:val="20"/>
          <w:szCs w:val="20"/>
        </w:rPr>
        <w:t xml:space="preserve">LEFT ANTI JOIN orders o ON (c.custid = o.order_customer_id);</w:t>
      </w:r>
    </w:p>
    <w:p>
      <w:pPr>
        <w:spacing w:before="0" w:after="0"/>
      </w:pPr>
      <w:r>
        <w:t xml:space="preserve"> </w:t>
      </w:r>
    </w:p>
    <w:p>
      <w:pPr>
        <w:pStyle w:val="Heading3"/>
        <w:spacing w:before="200" w:after="80"/>
      </w:pPr>
      <w:r>
        <w:rPr>
          <w:rFonts w:ascii="Arial" w:cs="Arial" w:eastAsia="Arial" w:hAnsi="Arial"/>
          <w:b/>
          <w:bCs/>
          <w:color w:val="2C5F8A"/>
          <w:sz w:val="24"/>
          <w:szCs w:val="24"/>
        </w:rPr>
        <w:t xml:space="preserve">Map join automático</w:t>
      </w:r>
    </w:p>
    <w:p>
      <w:pPr>
        <w:spacing w:before="60" w:after="80"/>
      </w:pPr>
      <w:r>
        <w:rPr>
          <w:rFonts w:ascii="Arial" w:cs="Arial" w:eastAsia="Arial" w:hAnsi="Arial"/>
          <w:sz w:val="22"/>
          <w:szCs w:val="22"/>
        </w:rPr>
        <w:t xml:space="preserve">En Hive 3, el map join se activa automáticamente cuando el CBO estima que una de las tablas es suficientemente pequeña. El umbral se controla con:</w:t>
      </w:r>
    </w:p>
    <w:p>
      <w:pPr>
        <w:shd w:fill="F5F5F5" w:val="clear"/>
        <w:spacing w:before="80" w:after="0"/>
        <w:ind w:left="360" w:right="360"/>
      </w:pPr>
      <w:r>
        <w:rPr>
          <w:rFonts w:ascii="Courier New" w:cs="Courier New" w:eastAsia="Courier New" w:hAnsi="Courier New"/>
          <w:color w:val="1A1A1A"/>
          <w:sz w:val="20"/>
          <w:szCs w:val="20"/>
        </w:rPr>
        <w:t xml:space="preserve">-- Umbral en bytes para considerar una tabla 'pequeña' (por defecto 25MB)</w:t>
      </w:r>
    </w:p>
    <w:p>
      <w:pPr>
        <w:shd w:fill="F5F5F5" w:val="clear"/>
        <w:spacing w:before="0" w:after="0"/>
        <w:ind w:left="360" w:right="360"/>
      </w:pPr>
      <w:r>
        <w:rPr>
          <w:rFonts w:ascii="Courier New" w:cs="Courier New" w:eastAsia="Courier New" w:hAnsi="Courier New"/>
          <w:color w:val="1A1A1A"/>
          <w:sz w:val="20"/>
          <w:szCs w:val="20"/>
        </w:rPr>
        <w:t xml:space="preserve">SET hive.auto.convert.join = true;</w:t>
      </w:r>
    </w:p>
    <w:p>
      <w:pPr>
        <w:shd w:fill="F5F5F5" w:val="clear"/>
        <w:spacing w:before="0" w:after="0"/>
        <w:ind w:left="360" w:right="360"/>
      </w:pPr>
      <w:r>
        <w:rPr>
          <w:rFonts w:ascii="Courier New" w:cs="Courier New" w:eastAsia="Courier New" w:hAnsi="Courier New"/>
          <w:color w:val="1A1A1A"/>
          <w:sz w:val="20"/>
          <w:szCs w:val="20"/>
        </w:rPr>
        <w:t xml:space="preserve">SET hive.mapjoin.smalltable.filesize = 26214400; -- 25MB en bytes</w:t>
      </w:r>
    </w:p>
    <w:p>
      <w:pPr>
        <w:shd w:fill="F5F5F5" w:val="clear"/>
        <w:spacing w:before="0" w:after="0"/>
        <w:ind w:left="360" w:right="360"/>
      </w:pPr>
      <w:r>
        <w:rPr>
          <w:rFonts w:ascii="Courier New" w:cs="Courier New" w:eastAsia="Courier New" w:hAnsi="Courier New"/>
          <w:color w:val="1A1A1A"/>
          <w:sz w:val="20"/>
          <w:szCs w:val="20"/>
        </w:rPr>
        <w:t xml:space="preserve"/>
      </w:r>
    </w:p>
    <w:p>
      <w:pPr>
        <w:shd w:fill="F5F5F5" w:val="clear"/>
        <w:spacing w:before="0" w:after="0"/>
        <w:ind w:left="360" w:right="360"/>
      </w:pPr>
      <w:r>
        <w:rPr>
          <w:rFonts w:ascii="Courier New" w:cs="Courier New" w:eastAsia="Courier New" w:hAnsi="Courier New"/>
          <w:color w:val="1A1A1A"/>
          <w:sz w:val="20"/>
          <w:szCs w:val="20"/>
        </w:rPr>
        <w:t xml:space="preserve">-- Para ver si el join se ha convertido en map join:</w:t>
      </w:r>
    </w:p>
    <w:p>
      <w:pPr>
        <w:shd w:fill="F5F5F5" w:val="clear"/>
        <w:spacing w:before="0" w:after="0"/>
        <w:ind w:left="360" w:right="360"/>
      </w:pPr>
      <w:r>
        <w:rPr>
          <w:rFonts w:ascii="Courier New" w:cs="Courier New" w:eastAsia="Courier New" w:hAnsi="Courier New"/>
          <w:color w:val="1A1A1A"/>
          <w:sz w:val="20"/>
          <w:szCs w:val="20"/>
        </w:rPr>
        <w:t xml:space="preserve">EXPLAIN SELECT o.order_id, c.city FROM orders o JOIN customers c</w:t>
      </w:r>
    </w:p>
    <w:p>
      <w:pPr>
        <w:shd w:fill="F5F5F5" w:val="clear"/>
        <w:spacing w:before="0" w:after="0"/>
        <w:ind w:left="360" w:right="360"/>
      </w:pPr>
      <w:r>
        <w:rPr>
          <w:rFonts w:ascii="Courier New" w:cs="Courier New" w:eastAsia="Courier New" w:hAnsi="Courier New"/>
          <w:color w:val="1A1A1A"/>
          <w:sz w:val="20"/>
          <w:szCs w:val="20"/>
        </w:rPr>
        <w:t xml:space="preserve">  ON (o.order_customer_id = c.custid);</w:t>
      </w:r>
    </w:p>
    <w:p>
      <w:pPr>
        <w:shd w:fill="F5F5F5" w:val="clear"/>
        <w:spacing w:before="0" w:after="80"/>
        <w:ind w:left="360" w:right="360"/>
      </w:pPr>
      <w:r>
        <w:rPr>
          <w:rFonts w:ascii="Courier New" w:cs="Courier New" w:eastAsia="Courier New" w:hAnsi="Courier New"/>
          <w:color w:val="1A1A1A"/>
          <w:sz w:val="20"/>
          <w:szCs w:val="20"/>
        </w:rPr>
        <w:t xml:space="preserve">-- Buscar 'Map Join Operator' en la salida del EXPLAIN</w:t>
      </w:r>
    </w:p>
    <w:p>
      <w:pPr>
        <w:spacing w:before="0" w:after="0"/>
      </w:pPr>
      <w:r>
        <w:t xml:space="preserve"> </w:t>
      </w:r>
    </w:p>
    <w:p>
      <w:pPr>
        <w:pStyle w:val="Heading2"/>
        <w:spacing w:before="280" w:after="100"/>
      </w:pPr>
      <w:r>
        <w:rPr>
          <w:rFonts w:ascii="Arial" w:cs="Arial" w:eastAsia="Arial" w:hAnsi="Arial"/>
          <w:b/>
          <w:bCs/>
          <w:color w:val="1F4E79"/>
          <w:sz w:val="26"/>
          <w:szCs w:val="26"/>
        </w:rPr>
        <w:t xml:space="preserve">3.4 Ampliación: vistas materializadas y requisitos</w:t>
      </w:r>
    </w:p>
    <w:p>
      <w:pPr>
        <w:spacing w:before="60" w:after="80"/>
      </w:pPr>
      <w:r>
        <w:rPr>
          <w:rFonts w:ascii="Arial" w:cs="Arial" w:eastAsia="Arial" w:hAnsi="Arial"/>
          <w:sz w:val="22"/>
          <w:szCs w:val="22"/>
        </w:rPr>
        <w:t xml:space="preserve">El apartado de vistas materializadas en Hive II es excelente pero omite un requisito importante: para que las vistas materializadas funcionen correctamente en Hive 3, las tablas subyacentes deben:</w:t>
      </w:r>
    </w:p>
    <w:p>
      <w:pPr>
        <w:pStyle w:val="ListParagraph"/>
        <w:numPr>
          <w:ilvl w:val="0"/>
          <w:numId w:val="2"/>
        </w:numPr>
        <w:spacing w:before="40" w:after="40"/>
      </w:pPr>
      <w:r>
        <w:rPr>
          <w:rFonts w:ascii="Arial" w:cs="Arial" w:eastAsia="Arial" w:hAnsi="Arial"/>
          <w:sz w:val="22"/>
          <w:szCs w:val="22"/>
        </w:rPr>
        <w:t xml:space="preserve">Estar almacenadas en formato </w:t>
      </w:r>
      <w:r>
        <w:rPr>
          <w:rFonts w:ascii="Courier New" w:cs="Courier New" w:eastAsia="Courier New" w:hAnsi="Courier New"/>
          <w:sz w:val="20"/>
          <w:szCs w:val="20"/>
        </w:rPr>
        <w:t xml:space="preserve">ORC</w:t>
      </w:r>
      <w:r>
        <w:rPr>
          <w:rFonts w:ascii="Arial" w:cs="Arial" w:eastAsia="Arial" w:hAnsi="Arial"/>
          <w:sz w:val="22"/>
          <w:szCs w:val="22"/>
        </w:rPr>
        <w:t xml:space="preserve"> (es el único formato soportado para la reescritura automática de consultas).</w:t>
      </w:r>
    </w:p>
    <w:p>
      <w:pPr>
        <w:pStyle w:val="ListParagraph"/>
        <w:numPr>
          <w:ilvl w:val="0"/>
          <w:numId w:val="2"/>
        </w:numPr>
        <w:spacing w:before="40" w:after="40"/>
      </w:pPr>
      <w:r>
        <w:rPr>
          <w:rFonts w:ascii="Arial" w:cs="Arial" w:eastAsia="Arial" w:hAnsi="Arial"/>
          <w:sz w:val="22"/>
          <w:szCs w:val="22"/>
        </w:rPr>
        <w:t xml:space="preserve">Ser tablas </w:t>
      </w:r>
      <w:r>
        <w:rPr>
          <w:rFonts w:ascii="Arial" w:cs="Arial" w:eastAsia="Arial" w:hAnsi="Arial"/>
          <w:b/>
          <w:bCs/>
          <w:sz w:val="22"/>
          <w:szCs w:val="22"/>
        </w:rPr>
        <w:t xml:space="preserve">transaccionales</w:t>
      </w:r>
      <w:r>
        <w:rPr>
          <w:rFonts w:ascii="Arial" w:cs="Arial" w:eastAsia="Arial" w:hAnsi="Arial"/>
          <w:sz w:val="22"/>
          <w:szCs w:val="22"/>
        </w:rPr>
        <w:t xml:space="preserve"> (con </w:t>
      </w:r>
      <w:r>
        <w:rPr>
          <w:rFonts w:ascii="Courier New" w:cs="Courier New" w:eastAsia="Courier New" w:hAnsi="Courier New"/>
          <w:sz w:val="20"/>
          <w:szCs w:val="20"/>
        </w:rPr>
        <w:t xml:space="preserve">TBLPROPERTIES ('transactional'='true')</w:t>
      </w:r>
      <w:r>
        <w:rPr>
          <w:rFonts w:ascii="Arial" w:cs="Arial" w:eastAsia="Arial" w:hAnsi="Arial"/>
          <w:sz w:val="22"/>
          <w:szCs w:val="22"/>
        </w:rPr>
        <w:t xml:space="preserve">) si se quiere que la vista se reconstruya automáticamente al detectar cambios.</w:t>
      </w:r>
    </w:p>
    <w:p>
      <w:pPr>
        <w:pStyle w:val="ListParagraph"/>
        <w:numPr>
          <w:ilvl w:val="0"/>
          <w:numId w:val="2"/>
        </w:numPr>
        <w:spacing w:before="40" w:after="40"/>
      </w:pPr>
      <w:r>
        <w:rPr>
          <w:rFonts w:ascii="Arial" w:cs="Arial" w:eastAsia="Arial" w:hAnsi="Arial"/>
          <w:sz w:val="22"/>
          <w:szCs w:val="22"/>
        </w:rPr>
        <w:t xml:space="preserve">Tener </w:t>
      </w:r>
      <w:r>
        <w:rPr>
          <w:rFonts w:ascii="Arial" w:cs="Arial" w:eastAsia="Arial" w:hAnsi="Arial"/>
          <w:b/>
          <w:bCs/>
          <w:sz w:val="22"/>
          <w:szCs w:val="22"/>
        </w:rPr>
        <w:t xml:space="preserve">estadísticas calculadas</w:t>
      </w:r>
      <w:r>
        <w:rPr>
          <w:rFonts w:ascii="Arial" w:cs="Arial" w:eastAsia="Arial" w:hAnsi="Arial"/>
          <w:sz w:val="22"/>
          <w:szCs w:val="22"/>
        </w:rPr>
        <w:t xml:space="preserve"> (</w:t>
      </w:r>
      <w:r>
        <w:rPr>
          <w:rFonts w:ascii="Courier New" w:cs="Courier New" w:eastAsia="Courier New" w:hAnsi="Courier New"/>
          <w:sz w:val="20"/>
          <w:szCs w:val="20"/>
        </w:rPr>
        <w:t xml:space="preserve">ANALYZE TABLE ... COMPUTE STATISTICS</w:t>
      </w:r>
      <w:r>
        <w:rPr>
          <w:rFonts w:ascii="Arial" w:cs="Arial" w:eastAsia="Arial" w:hAnsi="Arial"/>
          <w:sz w:val="22"/>
          <w:szCs w:val="22"/>
        </w:rPr>
        <w:t xml:space="preserve">) para que el CBO pueda decidir si usar la vista materializada o las tablas originales.</w:t>
      </w:r>
    </w:p>
    <w:p>
      <w:pPr>
        <w:spacing w:before="0" w:after="0"/>
      </w:pPr>
      <w:r>
        <w:t xml:space="preserve"> </w:t>
      </w:r>
    </w:p>
    <w:p>
      <w:pPr>
        <w:spacing w:before="60" w:after="80"/>
      </w:pPr>
      <w:r>
        <w:rPr>
          <w:rFonts w:ascii="Arial" w:cs="Arial" w:eastAsia="Arial" w:hAnsi="Arial"/>
          <w:sz w:val="22"/>
          <w:szCs w:val="22"/>
        </w:rPr>
        <w:t xml:space="preserve">Adicionalmente, Hive 3 introduce la reescritura automática de consultas: si una consulta es equivalente a una vista materializada existente, el optimizador puede redirigir la consulta a la vista sin que el usuario lo sepa, obteniendo los datos precalculados. Para habilitarlo:</w:t>
      </w:r>
    </w:p>
    <w:p>
      <w:pPr>
        <w:shd w:fill="F5F5F5" w:val="clear"/>
        <w:spacing w:before="80" w:after="0"/>
        <w:ind w:left="360" w:right="360"/>
      </w:pPr>
      <w:r>
        <w:rPr>
          <w:rFonts w:ascii="Courier New" w:cs="Courier New" w:eastAsia="Courier New" w:hAnsi="Courier New"/>
          <w:color w:val="1A1A1A"/>
          <w:sz w:val="20"/>
          <w:szCs w:val="20"/>
        </w:rPr>
        <w:t xml:space="preserve">SET hive.materializedview.rewriting = true;</w:t>
      </w:r>
    </w:p>
    <w:p>
      <w:pPr>
        <w:shd w:fill="F5F5F5" w:val="clear"/>
        <w:spacing w:before="0" w:after="0"/>
        <w:ind w:left="360" w:right="360"/>
      </w:pPr>
      <w:r>
        <w:rPr>
          <w:rFonts w:ascii="Courier New" w:cs="Courier New" w:eastAsia="Courier New" w:hAnsi="Courier New"/>
          <w:color w:val="1A1A1A"/>
          <w:sz w:val="20"/>
          <w:szCs w:val="20"/>
        </w:rPr>
        <w:t xml:space="preserve"/>
      </w:r>
    </w:p>
    <w:p>
      <w:pPr>
        <w:shd w:fill="F5F5F5" w:val="clear"/>
        <w:spacing w:before="0" w:after="0"/>
        <w:ind w:left="360" w:right="360"/>
      </w:pPr>
      <w:r>
        <w:rPr>
          <w:rFonts w:ascii="Courier New" w:cs="Courier New" w:eastAsia="Courier New" w:hAnsi="Courier New"/>
          <w:color w:val="1A1A1A"/>
          <w:sz w:val="20"/>
          <w:szCs w:val="20"/>
        </w:rPr>
        <w:t xml:space="preserve">-- Para ver si una consulta ha sido redirigida a una vista materializada:</w:t>
      </w:r>
    </w:p>
    <w:p>
      <w:pPr>
        <w:shd w:fill="F5F5F5" w:val="clear"/>
        <w:spacing w:before="0" w:after="0"/>
        <w:ind w:left="360" w:right="360"/>
      </w:pPr>
      <w:r>
        <w:rPr>
          <w:rFonts w:ascii="Courier New" w:cs="Courier New" w:eastAsia="Courier New" w:hAnsi="Courier New"/>
          <w:color w:val="1A1A1A"/>
          <w:sz w:val="20"/>
          <w:szCs w:val="20"/>
        </w:rPr>
        <w:t xml:space="preserve">EXPLAIN SELECT sum(precio) FROM products_view WHERE categoria = 'Basketball';</w:t>
      </w:r>
    </w:p>
    <w:p>
      <w:pPr>
        <w:shd w:fill="F5F5F5" w:val="clear"/>
        <w:spacing w:before="0" w:after="80"/>
        <w:ind w:left="360" w:right="360"/>
      </w:pPr>
      <w:r>
        <w:rPr>
          <w:rFonts w:ascii="Courier New" w:cs="Courier New" w:eastAsia="Courier New" w:hAnsi="Courier New"/>
          <w:color w:val="1A1A1A"/>
          <w:sz w:val="20"/>
          <w:szCs w:val="20"/>
        </w:rPr>
        <w:t xml:space="preserve">-- Si aparece 'productos_viewm' en el plan, la reescritura está funcionando</w:t>
      </w:r>
    </w:p>
    <w:p>
      <w:pPr>
        <w:spacing w:before="0" w:after="0"/>
      </w:pPr>
      <w:r>
        <w:t xml:space="preserve"> </w:t>
      </w:r>
    </w:p>
    <w:p>
      <w:r>
        <w:br w:type="page"/>
      </w:r>
    </w:p>
    <w:p>
      <w:pPr>
        <w:pStyle w:val="Heading1"/>
        <w:spacing w:before="360" w:after="120"/>
      </w:pPr>
      <w:r>
        <w:rPr>
          <w:rFonts w:ascii="Arial" w:cs="Arial" w:eastAsia="Arial" w:hAnsi="Arial"/>
          <w:b/>
          <w:bCs/>
          <w:color w:val="2E75B6"/>
          <w:sz w:val="32"/>
          <w:szCs w:val="32"/>
        </w:rPr>
        <w:t xml:space="preserve">Bloque 4 · Revisión y ampliación de las actividades</w:t>
      </w:r>
    </w:p>
    <w:p>
      <w:pPr>
        <w:pStyle w:val="Heading2"/>
        <w:spacing w:before="280" w:after="100"/>
      </w:pPr>
      <w:r>
        <w:rPr>
          <w:rFonts w:ascii="Arial" w:cs="Arial" w:eastAsia="Arial" w:hAnsi="Arial"/>
          <w:b/>
          <w:bCs/>
          <w:color w:val="1F4E79"/>
          <w:sz w:val="26"/>
          <w:szCs w:val="26"/>
        </w:rPr>
        <w:t xml:space="preserve">4.1 Evaluación de las actividades existentes</w:t>
      </w:r>
    </w:p>
    <w:p>
      <w:pPr>
        <w:spacing w:before="60" w:after="80"/>
      </w:pPr>
      <w:r>
        <w:rPr>
          <w:rFonts w:ascii="Arial" w:cs="Arial" w:eastAsia="Arial" w:hAnsi="Arial"/>
          <w:sz w:val="22"/>
          <w:szCs w:val="22"/>
        </w:rPr>
        <w:t xml:space="preserve">Las actividades actuales son pertinentes y cubren los conceptos básicos de DDL, DML, tablas externas e internas. No obstante, se identifican las siguientes oportunidades de mejora:</w:t>
      </w:r>
    </w:p>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Actividad original</w:t>
            </w:r>
          </w:p>
        </w:tc>
        <w:tc>
          <w:tcPr>
            <w:tcW w:type="dxa" w:w="6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Observación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Act. 1 (Hive I) – Carga de datos en HDFS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Correcta. Cubre el flujo básico completo (HDFS → tabla externa → consulta). Sin cambios.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Act. 2 (Hive I) – Crear base de datos hiveiabd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Correcta pero trivial. Se propone integrarla como paso inicial de la Act. 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Act. 3 (Hive I) – Tablas externas con TEXTFILE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Correcta. Añadir subapartado de verificación del resultado con DESCRIBE FORMATTED para reforzar el concepto de tabla externa vs interna.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Act. 4 (Hive I, opcional) – Tabla transaccional productx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Correcta. Se propone añadir un subapartado sobre EXPLAIN para que el alumno vea el plan de ejecución del DELETE.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Act. 5 (Hive I) – Tabla interna Parquet con JOIN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Correcta. Sin cambios.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Act. 6 (Hive I) – Tabla externa productext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Correcta y muy útil para ilustrar la diferencia entre interna/externa. Sin cambios.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Act. 1 (Hive II) – Tabla ventas particionada ORC</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Correcta. Se añaden subapartados (ver §4.2).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Act. 2 (Hive II) – Vista materializada ventasPorFabricante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Correcta y bien diseñada. Se añaden subapartados (ver §4.3).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Act. 3 (Hive II, opcional) – Funciones ventana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Buena actividad de análisis. Se propone añadir una pregunta sobre ntile (ver §4.4).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Act. 4 (Hive II, opcional) – Flume + Hive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Correcta en planteamiento, aunque marcada como no funcional (ver §1.2 del material).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Act. 5 (Hive II, opcional) – Tabla pedidos con buckets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La más completa y desafiante. Sin cambios.</w:t>
            </w:r>
          </w:p>
        </w:tc>
      </w:tr>
    </w:tbl>
    <w:p>
      <w:pPr>
        <w:spacing w:before="0" w:after="0"/>
      </w:pPr>
      <w:r>
        <w:t xml:space="preserve"> </w:t>
      </w:r>
    </w:p>
    <w:p>
      <w:pPr>
        <w:pStyle w:val="Heading2"/>
        <w:spacing w:before="280" w:after="100"/>
      </w:pPr>
      <w:r>
        <w:rPr>
          <w:rFonts w:ascii="Arial" w:cs="Arial" w:eastAsia="Arial" w:hAnsi="Arial"/>
          <w:b/>
          <w:bCs/>
          <w:color w:val="1F4E79"/>
          <w:sz w:val="26"/>
          <w:szCs w:val="26"/>
        </w:rPr>
        <w:t xml:space="preserve">4.2 Actividades nuevas propuestas para Hive I</w:t>
      </w:r>
    </w:p>
    <w:p>
      <w:pPr>
        <w:spacing w:before="0" w:after="0"/>
      </w:pPr>
      <w:r>
        <w:t xml:space="preserve"> </w:t>
      </w:r>
    </w:p>
    <w:p>
      <w:pPr>
        <w:pStyle w:val="Heading3"/>
        <w:spacing w:before="200" w:after="80"/>
      </w:pPr>
      <w:r>
        <w:rPr>
          <w:rFonts w:ascii="Arial" w:cs="Arial" w:eastAsia="Arial" w:hAnsi="Arial"/>
          <w:b/>
          <w:bCs/>
          <w:color w:val="2C5F8A"/>
          <w:sz w:val="24"/>
          <w:szCs w:val="24"/>
        </w:rPr>
        <w:t xml:space="preserve">Actividad A: SerDe y formatos alternativos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4EDDA" w:val="clear"/>
            <w:tcMar>
              <w:top w:type="dxa" w:w="100"/>
              <w:left w:type="dxa" w:w="180"/>
              <w:bottom w:type="dxa" w:w="60"/>
              <w:right w:type="dxa" w:w="180"/>
            </w:tcMar>
          </w:tcPr>
          <w:p>
            <w:pPr>
              <w:spacing w:before="0" w:after="60"/>
            </w:pPr>
            <w:r>
              <w:rPr>
                <w:rFonts w:ascii="Arial" w:cs="Arial" w:eastAsia="Arial" w:hAnsi="Arial"/>
                <w:b/>
                <w:bCs/>
                <w:color w:val="155724"/>
                <w:sz w:val="22"/>
                <w:szCs w:val="22"/>
              </w:rPr>
              <w:t xml:space="preserve">RASBD.3 / CESBD.3b (1.5p)</w:t>
            </w:r>
          </w:p>
          <w:p>
            <w:pPr>
              <w:spacing w:before="0" w:after="40"/>
            </w:pPr>
            <w:r>
              <w:rPr>
                <w:rFonts w:ascii="Arial" w:cs="Arial" w:eastAsia="Arial" w:hAnsi="Arial"/>
                <w:sz w:val="21"/>
                <w:szCs w:val="21"/>
              </w:rPr>
              <w:t xml:space="preserve">Esta actividad trabaja el uso de distintos SerDes y formatos de almacenamiento.</w:t>
            </w:r>
          </w:p>
        </w:tc>
      </w:tr>
    </w:tbl>
    <w:p>
      <w:pPr>
        <w:spacing w:before="0" w:after="0"/>
      </w:pPr>
      <w:r>
        <w:t xml:space="preserve"> </w:t>
      </w:r>
    </w:p>
    <w:p>
      <w:pPr>
        <w:pStyle w:val="ListParagraph"/>
        <w:numPr>
          <w:ilvl w:val="0"/>
          <w:numId w:val="3"/>
        </w:numPr>
        <w:spacing w:before="40" w:after="40"/>
      </w:pPr>
      <w:r>
        <w:rPr>
          <w:rFonts w:ascii="Arial" w:cs="Arial" w:eastAsia="Arial" w:hAnsi="Arial"/>
          <w:sz w:val="22"/>
          <w:szCs w:val="22"/>
        </w:rPr>
        <w:t xml:space="preserve">Descarga el fichero </w:t>
      </w:r>
      <w:r>
        <w:rPr>
          <w:rFonts w:ascii="Courier New" w:cs="Courier New" w:eastAsia="Courier New" w:hAnsi="Courier New"/>
          <w:sz w:val="20"/>
          <w:szCs w:val="20"/>
        </w:rPr>
        <w:t xml:space="preserve">productos.json</w:t>
      </w:r>
      <w:r>
        <w:rPr>
          <w:rFonts w:ascii="Arial" w:cs="Arial" w:eastAsia="Arial" w:hAnsi="Arial"/>
          <w:sz w:val="22"/>
          <w:szCs w:val="22"/>
        </w:rPr>
        <w:t xml:space="preserve"> disponible en los recursos del tema, que contiene un array de productos en formato JSON. Súbelo a HDFS en la ruta </w:t>
      </w:r>
      <w:r>
        <w:rPr>
          <w:rFonts w:ascii="Courier New" w:cs="Courier New" w:eastAsia="Courier New" w:hAnsi="Courier New"/>
          <w:sz w:val="20"/>
          <w:szCs w:val="20"/>
        </w:rPr>
        <w:t xml:space="preserve">/user/iabd/pdi/productos_json</w:t>
      </w:r>
      <w:r>
        <w:rPr>
          <w:rFonts w:ascii="Arial" w:cs="Arial" w:eastAsia="Arial" w:hAnsi="Arial"/>
          <w:sz w:val="22"/>
          <w:szCs w:val="22"/>
        </w:rPr>
        <w:t xml:space="preserve">.</w:t>
      </w:r>
    </w:p>
    <w:p>
      <w:pPr>
        <w:pStyle w:val="ListParagraph"/>
        <w:numPr>
          <w:ilvl w:val="0"/>
          <w:numId w:val="3"/>
        </w:numPr>
        <w:spacing w:before="40" w:after="40"/>
      </w:pPr>
      <w:r>
        <w:rPr>
          <w:rFonts w:ascii="Arial" w:cs="Arial" w:eastAsia="Arial" w:hAnsi="Arial"/>
          <w:sz w:val="22"/>
          <w:szCs w:val="22"/>
        </w:rPr>
        <w:t xml:space="preserve">Crea una tabla externa llamada </w:t>
      </w:r>
      <w:r>
        <w:rPr>
          <w:rFonts w:ascii="Courier New" w:cs="Courier New" w:eastAsia="Courier New" w:hAnsi="Courier New"/>
          <w:sz w:val="20"/>
          <w:szCs w:val="20"/>
        </w:rPr>
        <w:t xml:space="preserve">productos_json</w:t>
      </w:r>
      <w:r>
        <w:rPr>
          <w:rFonts w:ascii="Arial" w:cs="Arial" w:eastAsia="Arial" w:hAnsi="Arial"/>
          <w:sz w:val="22"/>
          <w:szCs w:val="22"/>
        </w:rPr>
        <w:t xml:space="preserve"> que use el </w:t>
      </w:r>
      <w:r>
        <w:rPr>
          <w:rFonts w:ascii="Courier New" w:cs="Courier New" w:eastAsia="Courier New" w:hAnsi="Courier New"/>
          <w:sz w:val="20"/>
          <w:szCs w:val="20"/>
        </w:rPr>
        <w:t xml:space="preserve">JsonSerDe</w:t>
      </w:r>
      <w:r>
        <w:rPr>
          <w:rFonts w:ascii="Arial" w:cs="Arial" w:eastAsia="Arial" w:hAnsi="Arial"/>
          <w:sz w:val="22"/>
          <w:szCs w:val="22"/>
        </w:rPr>
        <w:t xml:space="preserve"> para leer directamente los datos sin transformación previa. Los campos del JSON son: </w:t>
      </w:r>
      <w:r>
        <w:rPr>
          <w:rFonts w:ascii="Courier New" w:cs="Courier New" w:eastAsia="Courier New" w:hAnsi="Courier New"/>
          <w:sz w:val="20"/>
          <w:szCs w:val="20"/>
        </w:rPr>
        <w:t xml:space="preserve">id</w:t>
      </w:r>
      <w:r>
        <w:rPr>
          <w:rFonts w:ascii="Arial" w:cs="Arial" w:eastAsia="Arial" w:hAnsi="Arial"/>
          <w:sz w:val="22"/>
          <w:szCs w:val="22"/>
        </w:rPr>
        <w:t xml:space="preserve"> (INT), </w:t>
      </w:r>
      <w:r>
        <w:rPr>
          <w:rFonts w:ascii="Courier New" w:cs="Courier New" w:eastAsia="Courier New" w:hAnsi="Courier New"/>
          <w:sz w:val="20"/>
          <w:szCs w:val="20"/>
        </w:rPr>
        <w:t xml:space="preserve">nombre</w:t>
      </w:r>
      <w:r>
        <w:rPr>
          <w:rFonts w:ascii="Arial" w:cs="Arial" w:eastAsia="Arial" w:hAnsi="Arial"/>
          <w:sz w:val="22"/>
          <w:szCs w:val="22"/>
        </w:rPr>
        <w:t xml:space="preserve"> (STRING), </w:t>
      </w:r>
      <w:r>
        <w:rPr>
          <w:rFonts w:ascii="Courier New" w:cs="Courier New" w:eastAsia="Courier New" w:hAnsi="Courier New"/>
          <w:sz w:val="20"/>
          <w:szCs w:val="20"/>
        </w:rPr>
        <w:t xml:space="preserve">categoria</w:t>
      </w:r>
      <w:r>
        <w:rPr>
          <w:rFonts w:ascii="Arial" w:cs="Arial" w:eastAsia="Arial" w:hAnsi="Arial"/>
          <w:sz w:val="22"/>
          <w:szCs w:val="22"/>
        </w:rPr>
        <w:t xml:space="preserve"> (STRING), </w:t>
      </w:r>
      <w:r>
        <w:rPr>
          <w:rFonts w:ascii="Courier New" w:cs="Courier New" w:eastAsia="Courier New" w:hAnsi="Courier New"/>
          <w:sz w:val="20"/>
          <w:szCs w:val="20"/>
        </w:rPr>
        <w:t xml:space="preserve">precio</w:t>
      </w:r>
      <w:r>
        <w:rPr>
          <w:rFonts w:ascii="Arial" w:cs="Arial" w:eastAsia="Arial" w:hAnsi="Arial"/>
          <w:sz w:val="22"/>
          <w:szCs w:val="22"/>
        </w:rPr>
        <w:t xml:space="preserve"> (DOUBLE).</w:t>
      </w:r>
    </w:p>
    <w:p>
      <w:pPr>
        <w:pStyle w:val="ListParagraph"/>
        <w:numPr>
          <w:ilvl w:val="0"/>
          <w:numId w:val="3"/>
        </w:numPr>
        <w:spacing w:before="40" w:after="40"/>
      </w:pPr>
      <w:r>
        <w:rPr>
          <w:rFonts w:ascii="Arial" w:cs="Arial" w:eastAsia="Arial" w:hAnsi="Arial"/>
          <w:sz w:val="22"/>
          <w:szCs w:val="22"/>
        </w:rPr>
        <w:t xml:space="preserve">Realiza una consulta que devuelva los 5 productos más caros de cada categoría. Comprueba que los resultados son idénticos a los de la tabla </w:t>
      </w:r>
      <w:r>
        <w:rPr>
          <w:rFonts w:ascii="Courier New" w:cs="Courier New" w:eastAsia="Courier New" w:hAnsi="Courier New"/>
          <w:sz w:val="20"/>
          <w:szCs w:val="20"/>
        </w:rPr>
        <w:t xml:space="preserve">product</w:t>
      </w:r>
      <w:r>
        <w:rPr>
          <w:rFonts w:ascii="Arial" w:cs="Arial" w:eastAsia="Arial" w:hAnsi="Arial"/>
          <w:sz w:val="22"/>
          <w:szCs w:val="22"/>
        </w:rPr>
        <w:t xml:space="preserve"> (en formato TEXTFILE) creada en actividades anteriores.</w:t>
      </w:r>
    </w:p>
    <w:p>
      <w:pPr>
        <w:pStyle w:val="ListParagraph"/>
        <w:numPr>
          <w:ilvl w:val="0"/>
          <w:numId w:val="3"/>
        </w:numPr>
        <w:spacing w:before="40" w:after="40"/>
      </w:pPr>
      <w:r>
        <w:rPr>
          <w:rFonts w:ascii="Arial" w:cs="Arial" w:eastAsia="Arial" w:hAnsi="Arial"/>
          <w:sz w:val="22"/>
          <w:szCs w:val="22"/>
        </w:rPr>
        <w:t xml:space="preserve">Crea tres versiones de la tabla de productos: </w:t>
      </w:r>
      <w:r>
        <w:rPr>
          <w:rFonts w:ascii="Courier New" w:cs="Courier New" w:eastAsia="Courier New" w:hAnsi="Courier New"/>
          <w:sz w:val="20"/>
          <w:szCs w:val="20"/>
        </w:rPr>
        <w:t xml:space="preserve">products_orc</w:t>
      </w:r>
      <w:r>
        <w:rPr>
          <w:rFonts w:ascii="Arial" w:cs="Arial" w:eastAsia="Arial" w:hAnsi="Arial"/>
          <w:sz w:val="22"/>
          <w:szCs w:val="22"/>
        </w:rPr>
        <w:t xml:space="preserve"> (formato ORC), </w:t>
      </w:r>
      <w:r>
        <w:rPr>
          <w:rFonts w:ascii="Courier New" w:cs="Courier New" w:eastAsia="Courier New" w:hAnsi="Courier New"/>
          <w:sz w:val="20"/>
          <w:szCs w:val="20"/>
        </w:rPr>
        <w:t xml:space="preserve">products_parquet</w:t>
      </w:r>
      <w:r>
        <w:rPr>
          <w:rFonts w:ascii="Arial" w:cs="Arial" w:eastAsia="Arial" w:hAnsi="Arial"/>
          <w:sz w:val="22"/>
          <w:szCs w:val="22"/>
        </w:rPr>
        <w:t xml:space="preserve"> (formato Parquet) y </w:t>
      </w:r>
      <w:r>
        <w:rPr>
          <w:rFonts w:ascii="Courier New" w:cs="Courier New" w:eastAsia="Courier New" w:hAnsi="Courier New"/>
          <w:sz w:val="20"/>
          <w:szCs w:val="20"/>
        </w:rPr>
        <w:t xml:space="preserve">products_avro</w:t>
      </w:r>
      <w:r>
        <w:rPr>
          <w:rFonts w:ascii="Arial" w:cs="Arial" w:eastAsia="Arial" w:hAnsi="Arial"/>
          <w:sz w:val="22"/>
          <w:szCs w:val="22"/>
        </w:rPr>
        <w:t xml:space="preserve"> (formato Avro). Cárgalas con los datos de </w:t>
      </w:r>
      <w:r>
        <w:rPr>
          <w:rFonts w:ascii="Courier New" w:cs="Courier New" w:eastAsia="Courier New" w:hAnsi="Courier New"/>
          <w:sz w:val="20"/>
          <w:szCs w:val="20"/>
        </w:rPr>
        <w:t xml:space="preserve">products</w:t>
      </w:r>
      <w:r>
        <w:rPr>
          <w:rFonts w:ascii="Arial" w:cs="Arial" w:eastAsia="Arial" w:hAnsi="Arial"/>
          <w:sz w:val="22"/>
          <w:szCs w:val="22"/>
        </w:rPr>
        <w:t xml:space="preserve">. ¿Qué diferencias observas en el espacio ocupado en HDFS? Usa </w:t>
      </w:r>
      <w:r>
        <w:rPr>
          <w:rFonts w:ascii="Courier New" w:cs="Courier New" w:eastAsia="Courier New" w:hAnsi="Courier New"/>
          <w:sz w:val="20"/>
          <w:szCs w:val="20"/>
        </w:rPr>
        <w:t xml:space="preserve">hdfs dfs -du -h</w:t>
      </w:r>
      <w:r>
        <w:rPr>
          <w:rFonts w:ascii="Arial" w:cs="Arial" w:eastAsia="Arial" w:hAnsi="Arial"/>
          <w:sz w:val="22"/>
          <w:szCs w:val="22"/>
        </w:rPr>
        <w:t xml:space="preserve"> para comprobarlo.</w:t>
      </w:r>
    </w:p>
    <w:p>
      <w:pPr>
        <w:pStyle w:val="ListParagraph"/>
        <w:numPr>
          <w:ilvl w:val="0"/>
          <w:numId w:val="3"/>
        </w:numPr>
        <w:spacing w:before="40" w:after="40"/>
      </w:pPr>
      <w:r>
        <w:rPr>
          <w:rFonts w:ascii="Arial" w:cs="Arial" w:eastAsia="Arial" w:hAnsi="Arial"/>
          <w:sz w:val="22"/>
          <w:szCs w:val="22"/>
        </w:rPr>
        <w:t xml:space="preserve">Ejecuta la misma consulta agregada (cuenta de productos por categoría y precio medio) sobre las cuatro versiones del formato. Registra los tiempos. ¿Qué conclusiones extraes?</w:t>
      </w:r>
    </w:p>
    <w:p>
      <w:pPr>
        <w:spacing w:before="0" w:after="0"/>
      </w:pPr>
      <w:r>
        <w:t xml:space="preserve"> </w:t>
      </w:r>
    </w:p>
    <w:p>
      <w:pPr>
        <w:pStyle w:val="Heading3"/>
        <w:spacing w:before="200" w:after="80"/>
      </w:pPr>
      <w:r>
        <w:rPr>
          <w:rFonts w:ascii="Arial" w:cs="Arial" w:eastAsia="Arial" w:hAnsi="Arial"/>
          <w:b/>
          <w:bCs/>
          <w:color w:val="2C5F8A"/>
          <w:sz w:val="24"/>
          <w:szCs w:val="24"/>
        </w:rPr>
        <w:t xml:space="preserve">Actividad B: UDF Python con TRANSFORM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4EDDA" w:val="clear"/>
            <w:tcMar>
              <w:top w:type="dxa" w:w="100"/>
              <w:left w:type="dxa" w:w="180"/>
              <w:bottom w:type="dxa" w:w="60"/>
              <w:right w:type="dxa" w:w="180"/>
            </w:tcMar>
          </w:tcPr>
          <w:p>
            <w:pPr>
              <w:spacing w:before="0" w:after="60"/>
            </w:pPr>
            <w:r>
              <w:rPr>
                <w:rFonts w:ascii="Arial" w:cs="Arial" w:eastAsia="Arial" w:hAnsi="Arial"/>
                <w:b/>
                <w:bCs/>
                <w:color w:val="155724"/>
                <w:sz w:val="22"/>
                <w:szCs w:val="22"/>
              </w:rPr>
              <w:t xml:space="preserve">RASBD.3 / CESBD.3d (1p)</w:t>
            </w:r>
          </w:p>
          <w:p>
            <w:pPr>
              <w:spacing w:before="0" w:after="40"/>
            </w:pPr>
            <w:r>
              <w:rPr>
                <w:rFonts w:ascii="Arial" w:cs="Arial" w:eastAsia="Arial" w:hAnsi="Arial"/>
                <w:sz w:val="21"/>
                <w:szCs w:val="21"/>
              </w:rPr>
              <w:t xml:space="preserve">Esta actividad introduce la extensibilidad de Hive mediante scripts externos.</w:t>
            </w:r>
          </w:p>
        </w:tc>
      </w:tr>
    </w:tbl>
    <w:p>
      <w:pPr>
        <w:spacing w:before="0" w:after="0"/>
      </w:pPr>
      <w:r>
        <w:t xml:space="preserve"> </w:t>
      </w:r>
    </w:p>
    <w:p>
      <w:pPr>
        <w:pStyle w:val="ListParagraph"/>
        <w:numPr>
          <w:ilvl w:val="0"/>
          <w:numId w:val="3"/>
        </w:numPr>
        <w:spacing w:before="40" w:after="40"/>
      </w:pPr>
      <w:r>
        <w:rPr>
          <w:rFonts w:ascii="Arial" w:cs="Arial" w:eastAsia="Arial" w:hAnsi="Arial"/>
          <w:sz w:val="22"/>
          <w:szCs w:val="22"/>
        </w:rPr>
        <w:t xml:space="preserve">Crea un script Python llamado </w:t>
      </w:r>
      <w:r>
        <w:rPr>
          <w:rFonts w:ascii="Courier New" w:cs="Courier New" w:eastAsia="Courier New" w:hAnsi="Courier New"/>
          <w:sz w:val="20"/>
          <w:szCs w:val="20"/>
        </w:rPr>
        <w:t xml:space="preserve">normalizar.py</w:t>
      </w:r>
      <w:r>
        <w:rPr>
          <w:rFonts w:ascii="Arial" w:cs="Arial" w:eastAsia="Arial" w:hAnsi="Arial"/>
          <w:sz w:val="22"/>
          <w:szCs w:val="22"/>
        </w:rPr>
        <w:t xml:space="preserve"> que lea líneas de stdin con el formato </w:t>
      </w:r>
      <w:r>
        <w:rPr>
          <w:rFonts w:ascii="Courier New" w:cs="Courier New" w:eastAsia="Courier New" w:hAnsi="Courier New"/>
          <w:sz w:val="20"/>
          <w:szCs w:val="20"/>
        </w:rPr>
        <w:t xml:space="preserve">custId|fName|lName|city</w:t>
      </w:r>
      <w:r>
        <w:rPr>
          <w:rFonts w:ascii="Arial" w:cs="Arial" w:eastAsia="Arial" w:hAnsi="Arial"/>
          <w:sz w:val="22"/>
          <w:szCs w:val="22"/>
        </w:rPr>
        <w:t xml:space="preserve"> y devuelva la misma línea con la ciudad normalizada (sin tildes, en minúsculas).</w:t>
      </w:r>
    </w:p>
    <w:p>
      <w:pPr>
        <w:pStyle w:val="ListParagraph"/>
        <w:numPr>
          <w:ilvl w:val="0"/>
          <w:numId w:val="3"/>
        </w:numPr>
        <w:spacing w:before="40" w:after="40"/>
      </w:pPr>
      <w:r>
        <w:rPr>
          <w:rFonts w:ascii="Arial" w:cs="Arial" w:eastAsia="Arial" w:hAnsi="Arial"/>
          <w:sz w:val="22"/>
          <w:szCs w:val="22"/>
        </w:rPr>
        <w:t xml:space="preserve">Usa la cláusula </w:t>
      </w:r>
      <w:r>
        <w:rPr>
          <w:rFonts w:ascii="Courier New" w:cs="Courier New" w:eastAsia="Courier New" w:hAnsi="Courier New"/>
          <w:sz w:val="20"/>
          <w:szCs w:val="20"/>
        </w:rPr>
        <w:t xml:space="preserve">TRANSFORM</w:t>
      </w:r>
      <w:r>
        <w:rPr>
          <w:rFonts w:ascii="Arial" w:cs="Arial" w:eastAsia="Arial" w:hAnsi="Arial"/>
          <w:sz w:val="22"/>
          <w:szCs w:val="22"/>
        </w:rPr>
        <w:t xml:space="preserve"> para aplicar el script sobre la tabla </w:t>
      </w:r>
      <w:r>
        <w:rPr>
          <w:rFonts w:ascii="Courier New" w:cs="Courier New" w:eastAsia="Courier New" w:hAnsi="Courier New"/>
          <w:sz w:val="20"/>
          <w:szCs w:val="20"/>
        </w:rPr>
        <w:t xml:space="preserve">customers</w:t>
      </w:r>
      <w:r>
        <w:rPr>
          <w:rFonts w:ascii="Arial" w:cs="Arial" w:eastAsia="Arial" w:hAnsi="Arial"/>
          <w:sz w:val="22"/>
          <w:szCs w:val="22"/>
        </w:rPr>
        <w:t xml:space="preserve"> y guarda el resultado en una nueva tabla interna llamada </w:t>
      </w:r>
      <w:r>
        <w:rPr>
          <w:rFonts w:ascii="Courier New" w:cs="Courier New" w:eastAsia="Courier New" w:hAnsi="Courier New"/>
          <w:sz w:val="20"/>
          <w:szCs w:val="20"/>
        </w:rPr>
        <w:t xml:space="preserve">customers_norm</w:t>
      </w:r>
      <w:r>
        <w:rPr>
          <w:rFonts w:ascii="Arial" w:cs="Arial" w:eastAsia="Arial" w:hAnsi="Arial"/>
          <w:sz w:val="22"/>
          <w:szCs w:val="22"/>
        </w:rPr>
        <w:t xml:space="preserve">.</w:t>
      </w:r>
    </w:p>
    <w:p>
      <w:pPr>
        <w:pStyle w:val="ListParagraph"/>
        <w:numPr>
          <w:ilvl w:val="0"/>
          <w:numId w:val="3"/>
        </w:numPr>
        <w:spacing w:before="40" w:after="40"/>
      </w:pPr>
      <w:r>
        <w:rPr>
          <w:rFonts w:ascii="Arial" w:cs="Arial" w:eastAsia="Arial" w:hAnsi="Arial"/>
          <w:sz w:val="22"/>
          <w:szCs w:val="22"/>
        </w:rPr>
        <w:t xml:space="preserve">Comprueba que las ciudades con tildes o caracteres especiales se han normalizado correctamente ejecutando:</w:t>
      </w:r>
    </w:p>
    <w:p>
      <w:pPr>
        <w:shd w:fill="F5F5F5" w:val="clear"/>
        <w:spacing w:before="80" w:after="0"/>
        <w:ind w:left="360" w:right="360"/>
      </w:pPr>
      <w:r>
        <w:rPr>
          <w:rFonts w:ascii="Courier New" w:cs="Courier New" w:eastAsia="Courier New" w:hAnsi="Courier New"/>
          <w:color w:val="1A1A1A"/>
          <w:sz w:val="20"/>
          <w:szCs w:val="20"/>
        </w:rPr>
        <w:t xml:space="preserve">SELECT DISTINCT city FROM customers ORDER BY city LIMIT 20;</w:t>
      </w:r>
    </w:p>
    <w:p>
      <w:pPr>
        <w:shd w:fill="F5F5F5" w:val="clear"/>
        <w:spacing w:before="0" w:after="80"/>
        <w:ind w:left="360" w:right="360"/>
      </w:pPr>
      <w:r>
        <w:rPr>
          <w:rFonts w:ascii="Courier New" w:cs="Courier New" w:eastAsia="Courier New" w:hAnsi="Courier New"/>
          <w:color w:val="1A1A1A"/>
          <w:sz w:val="20"/>
          <w:szCs w:val="20"/>
        </w:rPr>
        <w:t xml:space="preserve">SELECT DISTINCT city FROM customers_norm ORDER BY city LIMIT 20;</w:t>
      </w:r>
    </w:p>
    <w:p>
      <w:pPr>
        <w:pStyle w:val="ListParagraph"/>
        <w:numPr>
          <w:ilvl w:val="0"/>
          <w:numId w:val="3"/>
        </w:numPr>
        <w:spacing w:before="40" w:after="40"/>
      </w:pPr>
      <w:r>
        <w:rPr>
          <w:rFonts w:ascii="Arial" w:cs="Arial" w:eastAsia="Arial" w:hAnsi="Arial"/>
          <w:sz w:val="22"/>
          <w:szCs w:val="22"/>
        </w:rPr>
        <w:t xml:space="preserve">(Opcional) Crea la misma funcionalidad como una UDF Java permanente registrada en el metastore bajo la base de datos </w:t>
      </w:r>
      <w:r>
        <w:rPr>
          <w:rFonts w:ascii="Courier New" w:cs="Courier New" w:eastAsia="Courier New" w:hAnsi="Courier New"/>
          <w:sz w:val="20"/>
          <w:szCs w:val="20"/>
        </w:rPr>
        <w:t xml:space="preserve">iabd</w:t>
      </w:r>
      <w:r>
        <w:rPr>
          <w:rFonts w:ascii="Arial" w:cs="Arial" w:eastAsia="Arial" w:hAnsi="Arial"/>
          <w:sz w:val="22"/>
          <w:szCs w:val="22"/>
        </w:rPr>
        <w:t xml:space="preserve">.</w:t>
      </w:r>
    </w:p>
    <w:p>
      <w:pPr>
        <w:spacing w:before="0" w:after="0"/>
      </w:pPr>
      <w:r>
        <w:t xml:space="preserve"> </w:t>
      </w:r>
    </w:p>
    <w:p>
      <w:pPr>
        <w:pStyle w:val="Heading3"/>
        <w:spacing w:before="200" w:after="80"/>
      </w:pPr>
      <w:r>
        <w:rPr>
          <w:rFonts w:ascii="Arial" w:cs="Arial" w:eastAsia="Arial" w:hAnsi="Arial"/>
          <w:b/>
          <w:bCs/>
          <w:color w:val="2C5F8A"/>
          <w:sz w:val="24"/>
          <w:szCs w:val="24"/>
        </w:rPr>
        <w:t xml:space="preserve">Actividad C: optimización con EXPLAIN y estadísticas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4EDDA" w:val="clear"/>
            <w:tcMar>
              <w:top w:type="dxa" w:w="100"/>
              <w:left w:type="dxa" w:w="180"/>
              <w:bottom w:type="dxa" w:w="60"/>
              <w:right w:type="dxa" w:w="180"/>
            </w:tcMar>
          </w:tcPr>
          <w:p>
            <w:pPr>
              <w:spacing w:before="0" w:after="60"/>
            </w:pPr>
            <w:r>
              <w:rPr>
                <w:rFonts w:ascii="Arial" w:cs="Arial" w:eastAsia="Arial" w:hAnsi="Arial"/>
                <w:b/>
                <w:bCs/>
                <w:color w:val="155724"/>
                <w:sz w:val="22"/>
                <w:szCs w:val="22"/>
              </w:rPr>
              <w:t xml:space="preserve">RASBD.3 / CESBD.3b (0.5p)</w:t>
            </w:r>
          </w:p>
          <w:p>
            <w:pPr>
              <w:spacing w:before="0" w:after="40"/>
            </w:pPr>
            <w:r>
              <w:rPr>
                <w:rFonts w:ascii="Arial" w:cs="Arial" w:eastAsia="Arial" w:hAnsi="Arial"/>
                <w:sz w:val="21"/>
                <w:szCs w:val="21"/>
              </w:rPr>
              <w:t xml:space="preserve">Esta actividad trabaja el diagnóstico y optimización de consultas.</w:t>
            </w:r>
          </w:p>
        </w:tc>
      </w:tr>
    </w:tbl>
    <w:p>
      <w:pPr>
        <w:spacing w:before="0" w:after="0"/>
      </w:pPr>
      <w:r>
        <w:t xml:space="preserve"> </w:t>
      </w:r>
    </w:p>
    <w:p>
      <w:pPr>
        <w:pStyle w:val="ListParagraph"/>
        <w:numPr>
          <w:ilvl w:val="0"/>
          <w:numId w:val="3"/>
        </w:numPr>
        <w:spacing w:before="40" w:after="40"/>
      </w:pPr>
      <w:r>
        <w:rPr>
          <w:rFonts w:ascii="Arial" w:cs="Arial" w:eastAsia="Arial" w:hAnsi="Arial"/>
          <w:sz w:val="22"/>
          <w:szCs w:val="22"/>
        </w:rPr>
        <w:t xml:space="preserve">Ejecuta </w:t>
      </w:r>
      <w:r>
        <w:rPr>
          <w:rFonts w:ascii="Courier New" w:cs="Courier New" w:eastAsia="Courier New" w:hAnsi="Courier New"/>
          <w:sz w:val="20"/>
          <w:szCs w:val="20"/>
        </w:rPr>
        <w:t xml:space="preserve">EXPLAIN</w:t>
      </w:r>
      <w:r>
        <w:rPr>
          <w:rFonts w:ascii="Arial" w:cs="Arial" w:eastAsia="Arial" w:hAnsi="Arial"/>
          <w:sz w:val="22"/>
          <w:szCs w:val="22"/>
        </w:rPr>
        <w:t xml:space="preserve"> sobre la siguiente consulta y describe en tus propias palabras qué operaciones realiza Hive:</w:t>
      </w:r>
    </w:p>
    <w:p>
      <w:pPr>
        <w:shd w:fill="F5F5F5" w:val="clear"/>
        <w:spacing w:before="80" w:after="0"/>
        <w:ind w:left="360" w:right="360"/>
      </w:pPr>
      <w:r>
        <w:rPr>
          <w:rFonts w:ascii="Courier New" w:cs="Courier New" w:eastAsia="Courier New" w:hAnsi="Courier New"/>
          <w:color w:val="1A1A1A"/>
          <w:sz w:val="20"/>
          <w:szCs w:val="20"/>
        </w:rPr>
        <w:t xml:space="preserve">SELECT c.city, count(o.order_id) as num_pedidos</w:t>
      </w:r>
    </w:p>
    <w:p>
      <w:pPr>
        <w:shd w:fill="F5F5F5" w:val="clear"/>
        <w:spacing w:before="0" w:after="0"/>
        <w:ind w:left="360" w:right="360"/>
      </w:pPr>
      <w:r>
        <w:rPr>
          <w:rFonts w:ascii="Courier New" w:cs="Courier New" w:eastAsia="Courier New" w:hAnsi="Courier New"/>
          <w:color w:val="1A1A1A"/>
          <w:sz w:val="20"/>
          <w:szCs w:val="20"/>
        </w:rPr>
        <w:t xml:space="preserve">FROM customers c JOIN orders o ON (c.custid = o.order_customer_id)</w:t>
      </w:r>
    </w:p>
    <w:p>
      <w:pPr>
        <w:shd w:fill="F5F5F5" w:val="clear"/>
        <w:spacing w:before="0" w:after="0"/>
        <w:ind w:left="360" w:right="360"/>
      </w:pPr>
      <w:r>
        <w:rPr>
          <w:rFonts w:ascii="Courier New" w:cs="Courier New" w:eastAsia="Courier New" w:hAnsi="Courier New"/>
          <w:color w:val="1A1A1A"/>
          <w:sz w:val="20"/>
          <w:szCs w:val="20"/>
        </w:rPr>
        <w:t xml:space="preserve">GROUP BY c.city</w:t>
      </w:r>
    </w:p>
    <w:p>
      <w:pPr>
        <w:shd w:fill="F5F5F5" w:val="clear"/>
        <w:spacing w:before="0" w:after="0"/>
        <w:ind w:left="360" w:right="360"/>
      </w:pPr>
      <w:r>
        <w:rPr>
          <w:rFonts w:ascii="Courier New" w:cs="Courier New" w:eastAsia="Courier New" w:hAnsi="Courier New"/>
          <w:color w:val="1A1A1A"/>
          <w:sz w:val="20"/>
          <w:szCs w:val="20"/>
        </w:rPr>
        <w:t xml:space="preserve">ORDER BY num_pedidos DESC</w:t>
      </w:r>
    </w:p>
    <w:p>
      <w:pPr>
        <w:shd w:fill="F5F5F5" w:val="clear"/>
        <w:spacing w:before="0" w:after="80"/>
        <w:ind w:left="360" w:right="360"/>
      </w:pPr>
      <w:r>
        <w:rPr>
          <w:rFonts w:ascii="Courier New" w:cs="Courier New" w:eastAsia="Courier New" w:hAnsi="Courier New"/>
          <w:color w:val="1A1A1A"/>
          <w:sz w:val="20"/>
          <w:szCs w:val="20"/>
        </w:rPr>
        <w:t xml:space="preserve">LIMIT 10;</w:t>
      </w:r>
    </w:p>
    <w:p>
      <w:pPr>
        <w:pStyle w:val="ListParagraph"/>
        <w:numPr>
          <w:ilvl w:val="0"/>
          <w:numId w:val="3"/>
        </w:numPr>
        <w:spacing w:before="40" w:after="40"/>
      </w:pPr>
      <w:r>
        <w:rPr>
          <w:rFonts w:ascii="Arial" w:cs="Arial" w:eastAsia="Arial" w:hAnsi="Arial"/>
          <w:sz w:val="22"/>
          <w:szCs w:val="22"/>
        </w:rPr>
        <w:t xml:space="preserve">Calcula estadísticas sobre las tablas </w:t>
      </w:r>
      <w:r>
        <w:rPr>
          <w:rFonts w:ascii="Courier New" w:cs="Courier New" w:eastAsia="Courier New" w:hAnsi="Courier New"/>
          <w:sz w:val="20"/>
          <w:szCs w:val="20"/>
        </w:rPr>
        <w:t xml:space="preserve">customers</w:t>
      </w:r>
      <w:r>
        <w:rPr>
          <w:rFonts w:ascii="Arial" w:cs="Arial" w:eastAsia="Arial" w:hAnsi="Arial"/>
          <w:sz w:val="22"/>
          <w:szCs w:val="22"/>
        </w:rPr>
        <w:t xml:space="preserve"> y </w:t>
      </w:r>
      <w:r>
        <w:rPr>
          <w:rFonts w:ascii="Courier New" w:cs="Courier New" w:eastAsia="Courier New" w:hAnsi="Courier New"/>
          <w:sz w:val="20"/>
          <w:szCs w:val="20"/>
        </w:rPr>
        <w:t xml:space="preserve">orders</w:t>
      </w:r>
      <w:r>
        <w:rPr>
          <w:rFonts w:ascii="Arial" w:cs="Arial" w:eastAsia="Arial" w:hAnsi="Arial"/>
          <w:sz w:val="22"/>
          <w:szCs w:val="22"/>
        </w:rPr>
        <w:t xml:space="preserve"> y vuelve a ejecutar el </w:t>
      </w:r>
      <w:r>
        <w:rPr>
          <w:rFonts w:ascii="Courier New" w:cs="Courier New" w:eastAsia="Courier New" w:hAnsi="Courier New"/>
          <w:sz w:val="20"/>
          <w:szCs w:val="20"/>
        </w:rPr>
        <w:t xml:space="preserve">EXPLAIN</w:t>
      </w:r>
      <w:r>
        <w:rPr>
          <w:rFonts w:ascii="Arial" w:cs="Arial" w:eastAsia="Arial" w:hAnsi="Arial"/>
          <w:sz w:val="22"/>
          <w:szCs w:val="22"/>
        </w:rPr>
        <w:t xml:space="preserve">. ¿Cambia el plan de ejecución? ¿Qué diferencias observas?</w:t>
      </w:r>
    </w:p>
    <w:p>
      <w:pPr>
        <w:pStyle w:val="ListParagraph"/>
        <w:numPr>
          <w:ilvl w:val="0"/>
          <w:numId w:val="3"/>
        </w:numPr>
        <w:spacing w:before="40" w:after="40"/>
      </w:pPr>
      <w:r>
        <w:rPr>
          <w:rFonts w:ascii="Arial" w:cs="Arial" w:eastAsia="Arial" w:hAnsi="Arial"/>
          <w:sz w:val="22"/>
          <w:szCs w:val="22"/>
        </w:rPr>
        <w:t xml:space="preserve">Activa el map join automático y comprueba mediante </w:t>
      </w:r>
      <w:r>
        <w:rPr>
          <w:rFonts w:ascii="Courier New" w:cs="Courier New" w:eastAsia="Courier New" w:hAnsi="Courier New"/>
          <w:sz w:val="20"/>
          <w:szCs w:val="20"/>
        </w:rPr>
        <w:t xml:space="preserve">EXPLAIN</w:t>
      </w:r>
      <w:r>
        <w:rPr>
          <w:rFonts w:ascii="Arial" w:cs="Arial" w:eastAsia="Arial" w:hAnsi="Arial"/>
          <w:sz w:val="22"/>
          <w:szCs w:val="22"/>
        </w:rPr>
        <w:t xml:space="preserve"> si el join entre </w:t>
      </w:r>
      <w:r>
        <w:rPr>
          <w:rFonts w:ascii="Courier New" w:cs="Courier New" w:eastAsia="Courier New" w:hAnsi="Courier New"/>
          <w:sz w:val="20"/>
          <w:szCs w:val="20"/>
        </w:rPr>
        <w:t xml:space="preserve">customers</w:t>
      </w:r>
      <w:r>
        <w:rPr>
          <w:rFonts w:ascii="Arial" w:cs="Arial" w:eastAsia="Arial" w:hAnsi="Arial"/>
          <w:sz w:val="22"/>
          <w:szCs w:val="22"/>
        </w:rPr>
        <w:t xml:space="preserve"> (tabla pequeña) y </w:t>
      </w:r>
      <w:r>
        <w:rPr>
          <w:rFonts w:ascii="Courier New" w:cs="Courier New" w:eastAsia="Courier New" w:hAnsi="Courier New"/>
          <w:sz w:val="20"/>
          <w:szCs w:val="20"/>
        </w:rPr>
        <w:t xml:space="preserve">orders</w:t>
      </w:r>
      <w:r>
        <w:rPr>
          <w:rFonts w:ascii="Arial" w:cs="Arial" w:eastAsia="Arial" w:hAnsi="Arial"/>
          <w:sz w:val="22"/>
          <w:szCs w:val="22"/>
        </w:rPr>
        <w:t xml:space="preserve"> (tabla grande) se convierte en un map join.</w:t>
      </w:r>
    </w:p>
    <w:p>
      <w:pPr>
        <w:spacing w:before="0" w:after="0"/>
      </w:pPr>
      <w:r>
        <w:t xml:space="preserve"> </w:t>
      </w:r>
    </w:p>
    <w:p>
      <w:pPr>
        <w:pStyle w:val="Heading2"/>
        <w:spacing w:before="280" w:after="100"/>
      </w:pPr>
      <w:r>
        <w:rPr>
          <w:rFonts w:ascii="Arial" w:cs="Arial" w:eastAsia="Arial" w:hAnsi="Arial"/>
          <w:b/>
          <w:bCs/>
          <w:color w:val="1F4E79"/>
          <w:sz w:val="26"/>
          <w:szCs w:val="26"/>
        </w:rPr>
        <w:t xml:space="preserve">4.3 Actividades nuevas propuestas para Hive II</w:t>
      </w:r>
    </w:p>
    <w:p>
      <w:pPr>
        <w:spacing w:before="0" w:after="0"/>
      </w:pPr>
      <w:r>
        <w:t xml:space="preserve"> </w:t>
      </w:r>
    </w:p>
    <w:p>
      <w:pPr>
        <w:pStyle w:val="Heading3"/>
        <w:spacing w:before="200" w:after="80"/>
      </w:pPr>
      <w:r>
        <w:rPr>
          <w:rFonts w:ascii="Arial" w:cs="Arial" w:eastAsia="Arial" w:hAnsi="Arial"/>
          <w:b/>
          <w:bCs/>
          <w:color w:val="2C5F8A"/>
          <w:sz w:val="24"/>
          <w:szCs w:val="24"/>
        </w:rPr>
        <w:t xml:space="preserve">Actividad D: posexplode y funciones ventana avanzadas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4EDDA" w:val="clear"/>
            <w:tcMar>
              <w:top w:type="dxa" w:w="100"/>
              <w:left w:type="dxa" w:w="180"/>
              <w:bottom w:type="dxa" w:w="60"/>
              <w:right w:type="dxa" w:w="180"/>
            </w:tcMar>
          </w:tcPr>
          <w:p>
            <w:pPr>
              <w:spacing w:before="0" w:after="60"/>
            </w:pPr>
            <w:r>
              <w:rPr>
                <w:rFonts w:ascii="Arial" w:cs="Arial" w:eastAsia="Arial" w:hAnsi="Arial"/>
                <w:b/>
                <w:bCs/>
                <w:color w:val="155724"/>
                <w:sz w:val="22"/>
                <w:szCs w:val="22"/>
              </w:rPr>
              <w:t xml:space="preserve">RASBD.3 / CESBD.3b y CESBD.3d (1p)</w:t>
            </w:r>
          </w:p>
          <w:p>
            <w:pPr>
              <w:spacing w:before="0" w:after="40"/>
            </w:pPr>
            <w:r>
              <w:rPr>
                <w:rFonts w:ascii="Arial" w:cs="Arial" w:eastAsia="Arial" w:hAnsi="Arial"/>
                <w:sz w:val="21"/>
                <w:szCs w:val="21"/>
              </w:rPr>
              <w:t xml:space="preserve">Esta actividad amplía el trabajo con datos compuestos y funciones ventana.</w:t>
            </w:r>
          </w:p>
        </w:tc>
      </w:tr>
    </w:tbl>
    <w:p>
      <w:pPr>
        <w:spacing w:before="0" w:after="0"/>
      </w:pPr>
      <w:r>
        <w:t xml:space="preserve"> </w:t>
      </w:r>
    </w:p>
    <w:p>
      <w:pPr>
        <w:spacing w:before="60" w:after="80"/>
      </w:pPr>
      <w:r>
        <w:rPr>
          <w:rFonts w:ascii="Arial" w:cs="Arial" w:eastAsia="Arial" w:hAnsi="Arial"/>
          <w:sz w:val="22"/>
          <w:szCs w:val="22"/>
        </w:rPr>
        <w:t xml:space="preserve">Partiendo de la tabla </w:t>
      </w:r>
      <w:r>
        <w:rPr>
          <w:rFonts w:ascii="Courier New" w:cs="Courier New" w:eastAsia="Courier New" w:hAnsi="Courier New"/>
          <w:sz w:val="20"/>
          <w:szCs w:val="20"/>
        </w:rPr>
        <w:t xml:space="preserve">empleados_interna</w:t>
      </w:r>
      <w:r>
        <w:rPr>
          <w:rFonts w:ascii="Arial" w:cs="Arial" w:eastAsia="Arial" w:hAnsi="Arial"/>
          <w:sz w:val="22"/>
          <w:szCs w:val="22"/>
        </w:rPr>
        <w:t xml:space="preserve"> creada en el Caso 4:</w:t>
      </w:r>
    </w:p>
    <w:p>
      <w:pPr>
        <w:pStyle w:val="ListParagraph"/>
        <w:numPr>
          <w:ilvl w:val="0"/>
          <w:numId w:val="3"/>
        </w:numPr>
        <w:spacing w:before="40" w:after="40"/>
      </w:pPr>
      <w:r>
        <w:rPr>
          <w:rFonts w:ascii="Arial" w:cs="Arial" w:eastAsia="Arial" w:hAnsi="Arial"/>
          <w:sz w:val="22"/>
          <w:szCs w:val="22"/>
        </w:rPr>
        <w:t xml:space="preserve">Usando </w:t>
      </w:r>
      <w:r>
        <w:rPr>
          <w:rFonts w:ascii="Courier New" w:cs="Courier New" w:eastAsia="Courier New" w:hAnsi="Courier New"/>
          <w:sz w:val="20"/>
          <w:szCs w:val="20"/>
        </w:rPr>
        <w:t xml:space="preserve">posexplode</w:t>
      </w:r>
      <w:r>
        <w:rPr>
          <w:rFonts w:ascii="Arial" w:cs="Arial" w:eastAsia="Arial" w:hAnsi="Arial"/>
          <w:sz w:val="22"/>
          <w:szCs w:val="22"/>
        </w:rPr>
        <w:t xml:space="preserve">, obtén un listado de cada empleado con cada uno de sus lugares de trabajo y su número de orden (0 para el principal, 1 para el segundo, etc.).</w:t>
      </w:r>
    </w:p>
    <w:p>
      <w:pPr>
        <w:pStyle w:val="ListParagraph"/>
        <w:numPr>
          <w:ilvl w:val="0"/>
          <w:numId w:val="3"/>
        </w:numPr>
        <w:spacing w:before="40" w:after="40"/>
      </w:pPr>
      <w:r>
        <w:rPr>
          <w:rFonts w:ascii="Arial" w:cs="Arial" w:eastAsia="Arial" w:hAnsi="Arial"/>
          <w:sz w:val="22"/>
          <w:szCs w:val="22"/>
        </w:rPr>
        <w:t xml:space="preserve">Obtén el nombre del empleado con mayor puntuación en cada habilidad. Para ello, aplana el mapa </w:t>
      </w:r>
      <w:r>
        <w:rPr>
          <w:rFonts w:ascii="Courier New" w:cs="Courier New" w:eastAsia="Courier New" w:hAnsi="Courier New"/>
          <w:sz w:val="20"/>
          <w:szCs w:val="20"/>
        </w:rPr>
        <w:t xml:space="preserve">skills_score</w:t>
      </w:r>
      <w:r>
        <w:rPr>
          <w:rFonts w:ascii="Arial" w:cs="Arial" w:eastAsia="Arial" w:hAnsi="Arial"/>
          <w:sz w:val="22"/>
          <w:szCs w:val="22"/>
        </w:rPr>
        <w:t xml:space="preserve"> con </w:t>
      </w:r>
      <w:r>
        <w:rPr>
          <w:rFonts w:ascii="Courier New" w:cs="Courier New" w:eastAsia="Courier New" w:hAnsi="Courier New"/>
          <w:sz w:val="20"/>
          <w:szCs w:val="20"/>
        </w:rPr>
        <w:t xml:space="preserve">explode</w:t>
      </w:r>
      <w:r>
        <w:rPr>
          <w:rFonts w:ascii="Arial" w:cs="Arial" w:eastAsia="Arial" w:hAnsi="Arial"/>
          <w:sz w:val="22"/>
          <w:szCs w:val="22"/>
        </w:rPr>
        <w:t xml:space="preserve"> y usa </w:t>
      </w:r>
      <w:r>
        <w:rPr>
          <w:rFonts w:ascii="Courier New" w:cs="Courier New" w:eastAsia="Courier New" w:hAnsi="Courier New"/>
          <w:sz w:val="20"/>
          <w:szCs w:val="20"/>
        </w:rPr>
        <w:t xml:space="preserve">rank()</w:t>
      </w:r>
      <w:r>
        <w:rPr>
          <w:rFonts w:ascii="Arial" w:cs="Arial" w:eastAsia="Arial" w:hAnsi="Arial"/>
          <w:sz w:val="22"/>
          <w:szCs w:val="22"/>
        </w:rPr>
        <w:t xml:space="preserve"> o </w:t>
      </w:r>
      <w:r>
        <w:rPr>
          <w:rFonts w:ascii="Courier New" w:cs="Courier New" w:eastAsia="Courier New" w:hAnsi="Courier New"/>
          <w:sz w:val="20"/>
          <w:szCs w:val="20"/>
        </w:rPr>
        <w:t xml:space="preserve">max()</w:t>
      </w:r>
      <w:r>
        <w:rPr>
          <w:rFonts w:ascii="Arial" w:cs="Arial" w:eastAsia="Arial" w:hAnsi="Arial"/>
          <w:sz w:val="22"/>
          <w:szCs w:val="22"/>
        </w:rPr>
        <w:t xml:space="preserve">.</w:t>
      </w:r>
    </w:p>
    <w:p>
      <w:pPr>
        <w:pStyle w:val="ListParagraph"/>
        <w:numPr>
          <w:ilvl w:val="0"/>
          <w:numId w:val="3"/>
        </w:numPr>
        <w:spacing w:before="40" w:after="40"/>
      </w:pPr>
      <w:r>
        <w:rPr>
          <w:rFonts w:ascii="Arial" w:cs="Arial" w:eastAsia="Arial" w:hAnsi="Arial"/>
          <w:sz w:val="22"/>
          <w:szCs w:val="22"/>
        </w:rPr>
        <w:t xml:space="preserve">Usando </w:t>
      </w:r>
      <w:r>
        <w:rPr>
          <w:rFonts w:ascii="Courier New" w:cs="Courier New" w:eastAsia="Courier New" w:hAnsi="Courier New"/>
          <w:sz w:val="20"/>
          <w:szCs w:val="20"/>
        </w:rPr>
        <w:t xml:space="preserve">first_value</w:t>
      </w:r>
      <w:r>
        <w:rPr>
          <w:rFonts w:ascii="Arial" w:cs="Arial" w:eastAsia="Arial" w:hAnsi="Arial"/>
          <w:sz w:val="22"/>
          <w:szCs w:val="22"/>
        </w:rPr>
        <w:t xml:space="preserve"> y </w:t>
      </w:r>
      <w:r>
        <w:rPr>
          <w:rFonts w:ascii="Courier New" w:cs="Courier New" w:eastAsia="Courier New" w:hAnsi="Courier New"/>
          <w:sz w:val="20"/>
          <w:szCs w:val="20"/>
        </w:rPr>
        <w:t xml:space="preserve">last_value</w:t>
      </w:r>
      <w:r>
        <w:rPr>
          <w:rFonts w:ascii="Arial" w:cs="Arial" w:eastAsia="Arial" w:hAnsi="Arial"/>
          <w:sz w:val="22"/>
          <w:szCs w:val="22"/>
        </w:rPr>
        <w:t xml:space="preserve">, obtén para cada empleado cuál es su habilidad mejor valorada y cuál la peor, ordenando por puntuación.</w:t>
      </w:r>
    </w:p>
    <w:p>
      <w:pPr>
        <w:spacing w:before="0" w:after="0"/>
      </w:pPr>
      <w:r>
        <w:t xml:space="preserve"> </w:t>
      </w:r>
    </w:p>
    <w:p>
      <w:pPr>
        <w:spacing w:before="60" w:after="80"/>
      </w:pPr>
      <w:r>
        <w:rPr>
          <w:rFonts w:ascii="Arial" w:cs="Arial" w:eastAsia="Arial" w:hAnsi="Arial"/>
          <w:sz w:val="22"/>
          <w:szCs w:val="22"/>
        </w:rPr>
        <w:t xml:space="preserve">Sobre la tabla </w:t>
      </w:r>
      <w:r>
        <w:rPr>
          <w:rFonts w:ascii="Courier New" w:cs="Courier New" w:eastAsia="Courier New" w:hAnsi="Courier New"/>
          <w:sz w:val="20"/>
          <w:szCs w:val="20"/>
        </w:rPr>
        <w:t xml:space="preserve">productos</w:t>
      </w:r>
      <w:r>
        <w:rPr>
          <w:rFonts w:ascii="Arial" w:cs="Arial" w:eastAsia="Arial" w:hAnsi="Arial"/>
          <w:sz w:val="22"/>
          <w:szCs w:val="22"/>
        </w:rPr>
        <w:t xml:space="preserve"> (del Caso 6):</w:t>
      </w:r>
    </w:p>
    <w:p>
      <w:pPr>
        <w:pStyle w:val="ListParagraph"/>
        <w:numPr>
          <w:ilvl w:val="0"/>
          <w:numId w:val="3"/>
        </w:numPr>
        <w:spacing w:before="40" w:after="40"/>
      </w:pPr>
      <w:r>
        <w:rPr>
          <w:rFonts w:ascii="Arial" w:cs="Arial" w:eastAsia="Arial" w:hAnsi="Arial"/>
          <w:sz w:val="22"/>
          <w:szCs w:val="22"/>
        </w:rPr>
        <w:t xml:space="preserve">Divide los productos de cada categoría en 4 cuartiles de precio con </w:t>
      </w:r>
      <w:r>
        <w:rPr>
          <w:rFonts w:ascii="Courier New" w:cs="Courier New" w:eastAsia="Courier New" w:hAnsi="Courier New"/>
          <w:sz w:val="20"/>
          <w:szCs w:val="20"/>
        </w:rPr>
        <w:t xml:space="preserve">ntile(4)</w:t>
      </w:r>
      <w:r>
        <w:rPr>
          <w:rFonts w:ascii="Arial" w:cs="Arial" w:eastAsia="Arial" w:hAnsi="Arial"/>
          <w:sz w:val="22"/>
          <w:szCs w:val="22"/>
        </w:rPr>
        <w:t xml:space="preserve">. Muestra el nombre, precio, categoría y cuartil. ¿En qué cuartil se ubican los productos con precio 0?</w:t>
      </w:r>
    </w:p>
    <w:p>
      <w:pPr>
        <w:pStyle w:val="ListParagraph"/>
        <w:numPr>
          <w:ilvl w:val="0"/>
          <w:numId w:val="3"/>
        </w:numPr>
        <w:spacing w:before="40" w:after="40"/>
      </w:pPr>
      <w:r>
        <w:rPr>
          <w:rFonts w:ascii="Arial" w:cs="Arial" w:eastAsia="Arial" w:hAnsi="Arial"/>
          <w:sz w:val="22"/>
          <w:szCs w:val="22"/>
        </w:rPr>
        <w:t xml:space="preserve">Para cada categoría, calcula el precio acumulado (suma corriente) de los productos ordenados de más caro a más barato usando </w:t>
      </w:r>
      <w:r>
        <w:rPr>
          <w:rFonts w:ascii="Courier New" w:cs="Courier New" w:eastAsia="Courier New" w:hAnsi="Courier New"/>
          <w:sz w:val="20"/>
          <w:szCs w:val="20"/>
        </w:rPr>
        <w:t xml:space="preserve">sum() OVER (... ROWS BETWEEN UNBOUNDED PRECEDING AND CURRENT ROW)</w:t>
      </w:r>
      <w:r>
        <w:rPr>
          <w:rFonts w:ascii="Arial" w:cs="Arial" w:eastAsia="Arial" w:hAnsi="Arial"/>
          <w:sz w:val="22"/>
          <w:szCs w:val="22"/>
        </w:rPr>
        <w:t xml:space="preserve">.</w:t>
      </w:r>
    </w:p>
    <w:p>
      <w:pPr>
        <w:pStyle w:val="ListParagraph"/>
        <w:numPr>
          <w:ilvl w:val="0"/>
          <w:numId w:val="3"/>
        </w:numPr>
        <w:spacing w:before="40" w:after="40"/>
      </w:pPr>
      <w:r>
        <w:rPr>
          <w:rFonts w:ascii="Arial" w:cs="Arial" w:eastAsia="Arial" w:hAnsi="Arial"/>
          <w:sz w:val="22"/>
          <w:szCs w:val="22"/>
        </w:rPr>
        <w:t xml:space="preserve">Obtén, para cada producto, la diferencia de precio respecto al producto inmediatamente anterior y al siguiente dentro de su categoría, usando </w:t>
      </w:r>
      <w:r>
        <w:rPr>
          <w:rFonts w:ascii="Courier New" w:cs="Courier New" w:eastAsia="Courier New" w:hAnsi="Courier New"/>
          <w:sz w:val="20"/>
          <w:szCs w:val="20"/>
        </w:rPr>
        <w:t xml:space="preserve">lag</w:t>
      </w:r>
      <w:r>
        <w:rPr>
          <w:rFonts w:ascii="Arial" w:cs="Arial" w:eastAsia="Arial" w:hAnsi="Arial"/>
          <w:sz w:val="22"/>
          <w:szCs w:val="22"/>
        </w:rPr>
        <w:t xml:space="preserve"> y </w:t>
      </w:r>
      <w:r>
        <w:rPr>
          <w:rFonts w:ascii="Courier New" w:cs="Courier New" w:eastAsia="Courier New" w:hAnsi="Courier New"/>
          <w:sz w:val="20"/>
          <w:szCs w:val="20"/>
        </w:rPr>
        <w:t xml:space="preserve">lead</w:t>
      </w:r>
      <w:r>
        <w:rPr>
          <w:rFonts w:ascii="Arial" w:cs="Arial" w:eastAsia="Arial" w:hAnsi="Arial"/>
          <w:sz w:val="22"/>
          <w:szCs w:val="22"/>
        </w:rPr>
        <w:t xml:space="preserve">.</w:t>
      </w:r>
    </w:p>
    <w:p>
      <w:pPr>
        <w:spacing w:before="0" w:after="0"/>
      </w:pPr>
      <w:r>
        <w:t xml:space="preserve"> </w:t>
      </w:r>
    </w:p>
    <w:p>
      <w:pPr>
        <w:pStyle w:val="Heading3"/>
        <w:spacing w:before="200" w:after="80"/>
      </w:pPr>
      <w:r>
        <w:rPr>
          <w:rFonts w:ascii="Arial" w:cs="Arial" w:eastAsia="Arial" w:hAnsi="Arial"/>
          <w:b/>
          <w:bCs/>
          <w:color w:val="2C5F8A"/>
          <w:sz w:val="24"/>
          <w:szCs w:val="24"/>
        </w:rPr>
        <w:t xml:space="preserve">Actividad E: diseño de esquema con particionado y bucketing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4EDDA" w:val="clear"/>
            <w:tcMar>
              <w:top w:type="dxa" w:w="100"/>
              <w:left w:type="dxa" w:w="180"/>
              <w:bottom w:type="dxa" w:w="60"/>
              <w:right w:type="dxa" w:w="180"/>
            </w:tcMar>
          </w:tcPr>
          <w:p>
            <w:pPr>
              <w:spacing w:before="0" w:after="60"/>
            </w:pPr>
            <w:r>
              <w:rPr>
                <w:rFonts w:ascii="Arial" w:cs="Arial" w:eastAsia="Arial" w:hAnsi="Arial"/>
                <w:b/>
                <w:bCs/>
                <w:color w:val="155724"/>
                <w:sz w:val="22"/>
                <w:szCs w:val="22"/>
              </w:rPr>
              <w:t xml:space="preserve">RASBD.3 / CESBD.3b (1.5p)</w:t>
            </w:r>
          </w:p>
          <w:p>
            <w:pPr>
              <w:spacing w:before="0" w:after="40"/>
            </w:pPr>
            <w:r>
              <w:rPr>
                <w:rFonts w:ascii="Arial" w:cs="Arial" w:eastAsia="Arial" w:hAnsi="Arial"/>
                <w:sz w:val="21"/>
                <w:szCs w:val="21"/>
              </w:rPr>
              <w:t xml:space="preserve">Esta actividad trabaja las decisiones de diseño de esquema en Hive.</w:t>
            </w:r>
          </w:p>
        </w:tc>
      </w:tr>
    </w:tbl>
    <w:p>
      <w:pPr>
        <w:spacing w:before="0" w:after="0"/>
      </w:pPr>
      <w:r>
        <w:t xml:space="preserve"> </w:t>
      </w:r>
    </w:p>
    <w:p>
      <w:pPr>
        <w:spacing w:before="60" w:after="80"/>
      </w:pPr>
      <w:r>
        <w:rPr>
          <w:rFonts w:ascii="Arial" w:cs="Arial" w:eastAsia="Arial" w:hAnsi="Arial"/>
          <w:sz w:val="22"/>
          <w:szCs w:val="22"/>
        </w:rPr>
        <w:t xml:space="preserve">Eres el/la arquitecto/a de datos de una empresa de comercio electrónico. Tienes que diseñar el esquema Hive para almacenar el historial de eventos de usuario (clics, búsquedas, compras) con las siguientes restricciones:</w:t>
      </w:r>
    </w:p>
    <w:p>
      <w:pPr>
        <w:pStyle w:val="ListParagraph"/>
        <w:numPr>
          <w:ilvl w:val="0"/>
          <w:numId w:val="2"/>
        </w:numPr>
        <w:spacing w:before="40" w:after="40"/>
      </w:pPr>
      <w:r>
        <w:rPr>
          <w:rFonts w:ascii="Arial" w:cs="Arial" w:eastAsia="Arial" w:hAnsi="Arial"/>
          <w:sz w:val="22"/>
          <w:szCs w:val="22"/>
        </w:rPr>
        <w:t xml:space="preserve">Se generan aproximadamente 50 millones de eventos al día.</w:t>
      </w:r>
    </w:p>
    <w:p>
      <w:pPr>
        <w:pStyle w:val="ListParagraph"/>
        <w:numPr>
          <w:ilvl w:val="0"/>
          <w:numId w:val="2"/>
        </w:numPr>
        <w:spacing w:before="40" w:after="40"/>
      </w:pPr>
      <w:r>
        <w:rPr>
          <w:rFonts w:ascii="Arial" w:cs="Arial" w:eastAsia="Arial" w:hAnsi="Arial"/>
          <w:sz w:val="22"/>
          <w:szCs w:val="22"/>
        </w:rPr>
        <w:t xml:space="preserve">Las consultas más frecuentes filtran por </w:t>
      </w:r>
      <w:r>
        <w:rPr>
          <w:rFonts w:ascii="Arial" w:cs="Arial" w:eastAsia="Arial" w:hAnsi="Arial"/>
          <w:b/>
          <w:bCs/>
          <w:sz w:val="22"/>
          <w:szCs w:val="22"/>
        </w:rPr>
        <w:t xml:space="preserve">fecha</w:t>
      </w:r>
      <w:r>
        <w:rPr>
          <w:rFonts w:ascii="Arial" w:cs="Arial" w:eastAsia="Arial" w:hAnsi="Arial"/>
          <w:sz w:val="22"/>
          <w:szCs w:val="22"/>
        </w:rPr>
        <w:t xml:space="preserve"> y </w:t>
      </w:r>
      <w:r>
        <w:rPr>
          <w:rFonts w:ascii="Arial" w:cs="Arial" w:eastAsia="Arial" w:hAnsi="Arial"/>
          <w:b/>
          <w:bCs/>
          <w:sz w:val="22"/>
          <w:szCs w:val="22"/>
        </w:rPr>
        <w:t xml:space="preserve">tipo de evento</w:t>
      </w:r>
      <w:r>
        <w:rPr>
          <w:rFonts w:ascii="Arial" w:cs="Arial" w:eastAsia="Arial" w:hAnsi="Arial"/>
          <w:sz w:val="22"/>
          <w:szCs w:val="22"/>
        </w:rPr>
        <w:t xml:space="preserve">.</w:t>
      </w:r>
    </w:p>
    <w:p>
      <w:pPr>
        <w:pStyle w:val="ListParagraph"/>
        <w:numPr>
          <w:ilvl w:val="0"/>
          <w:numId w:val="2"/>
        </w:numPr>
        <w:spacing w:before="40" w:after="40"/>
      </w:pPr>
      <w:r>
        <w:rPr>
          <w:rFonts w:ascii="Arial" w:cs="Arial" w:eastAsia="Arial" w:hAnsi="Arial"/>
          <w:sz w:val="22"/>
          <w:szCs w:val="22"/>
        </w:rPr>
        <w:t xml:space="preserve">Las consultas de análisis de usuario filtran por </w:t>
      </w:r>
      <w:r>
        <w:rPr>
          <w:rFonts w:ascii="Arial" w:cs="Arial" w:eastAsia="Arial" w:hAnsi="Arial"/>
          <w:b/>
          <w:bCs/>
          <w:sz w:val="22"/>
          <w:szCs w:val="22"/>
        </w:rPr>
        <w:t xml:space="preserve">user_id</w:t>
      </w:r>
      <w:r>
        <w:rPr>
          <w:rFonts w:ascii="Arial" w:cs="Arial" w:eastAsia="Arial" w:hAnsi="Arial"/>
          <w:sz w:val="22"/>
          <w:szCs w:val="22"/>
        </w:rPr>
        <w:t xml:space="preserve">.</w:t>
      </w:r>
    </w:p>
    <w:p>
      <w:pPr>
        <w:pStyle w:val="ListParagraph"/>
        <w:numPr>
          <w:ilvl w:val="0"/>
          <w:numId w:val="2"/>
        </w:numPr>
        <w:spacing w:before="40" w:after="40"/>
      </w:pPr>
      <w:r>
        <w:rPr>
          <w:rFonts w:ascii="Arial" w:cs="Arial" w:eastAsia="Arial" w:hAnsi="Arial"/>
          <w:sz w:val="22"/>
          <w:szCs w:val="22"/>
        </w:rPr>
        <w:t xml:space="preserve">El equipo de ML necesita hacer sampling eficiente de un 10% de usuarios para entrenar modelos.</w:t>
      </w:r>
    </w:p>
    <w:p>
      <w:pPr>
        <w:spacing w:before="0" w:after="0"/>
      </w:pPr>
      <w:r>
        <w:t xml:space="preserve"> </w:t>
      </w:r>
    </w:p>
    <w:p>
      <w:pPr>
        <w:pStyle w:val="ListParagraph"/>
        <w:numPr>
          <w:ilvl w:val="0"/>
          <w:numId w:val="3"/>
        </w:numPr>
        <w:spacing w:before="40" w:after="40"/>
      </w:pPr>
      <w:r>
        <w:rPr>
          <w:rFonts w:ascii="Arial" w:cs="Arial" w:eastAsia="Arial" w:hAnsi="Arial"/>
          <w:sz w:val="22"/>
          <w:szCs w:val="22"/>
        </w:rPr>
        <w:t xml:space="preserve">Diseña la estructura de la tabla </w:t>
      </w:r>
      <w:r>
        <w:rPr>
          <w:rFonts w:ascii="Courier New" w:cs="Courier New" w:eastAsia="Courier New" w:hAnsi="Courier New"/>
          <w:sz w:val="20"/>
          <w:szCs w:val="20"/>
        </w:rPr>
        <w:t xml:space="preserve">eventos</w:t>
      </w:r>
      <w:r>
        <w:rPr>
          <w:rFonts w:ascii="Arial" w:cs="Arial" w:eastAsia="Arial" w:hAnsi="Arial"/>
          <w:sz w:val="22"/>
          <w:szCs w:val="22"/>
        </w:rPr>
        <w:t xml:space="preserve"> con los campos: </w:t>
      </w:r>
      <w:r>
        <w:rPr>
          <w:rFonts w:ascii="Courier New" w:cs="Courier New" w:eastAsia="Courier New" w:hAnsi="Courier New"/>
          <w:sz w:val="20"/>
          <w:szCs w:val="20"/>
        </w:rPr>
        <w:t xml:space="preserve">event_id</w:t>
      </w:r>
      <w:r>
        <w:rPr>
          <w:rFonts w:ascii="Arial" w:cs="Arial" w:eastAsia="Arial" w:hAnsi="Arial"/>
          <w:sz w:val="22"/>
          <w:szCs w:val="22"/>
        </w:rPr>
        <w:t xml:space="preserve"> (BIGINT), </w:t>
      </w:r>
      <w:r>
        <w:rPr>
          <w:rFonts w:ascii="Courier New" w:cs="Courier New" w:eastAsia="Courier New" w:hAnsi="Courier New"/>
          <w:sz w:val="20"/>
          <w:szCs w:val="20"/>
        </w:rPr>
        <w:t xml:space="preserve">user_id</w:t>
      </w:r>
      <w:r>
        <w:rPr>
          <w:rFonts w:ascii="Arial" w:cs="Arial" w:eastAsia="Arial" w:hAnsi="Arial"/>
          <w:sz w:val="22"/>
          <w:szCs w:val="22"/>
        </w:rPr>
        <w:t xml:space="preserve"> (INT), </w:t>
      </w:r>
      <w:r>
        <w:rPr>
          <w:rFonts w:ascii="Courier New" w:cs="Courier New" w:eastAsia="Courier New" w:hAnsi="Courier New"/>
          <w:sz w:val="20"/>
          <w:szCs w:val="20"/>
        </w:rPr>
        <w:t xml:space="preserve">session_id</w:t>
      </w:r>
      <w:r>
        <w:rPr>
          <w:rFonts w:ascii="Arial" w:cs="Arial" w:eastAsia="Arial" w:hAnsi="Arial"/>
          <w:sz w:val="22"/>
          <w:szCs w:val="22"/>
        </w:rPr>
        <w:t xml:space="preserve"> (STRING), </w:t>
      </w:r>
      <w:r>
        <w:rPr>
          <w:rFonts w:ascii="Courier New" w:cs="Courier New" w:eastAsia="Courier New" w:hAnsi="Courier New"/>
          <w:sz w:val="20"/>
          <w:szCs w:val="20"/>
        </w:rPr>
        <w:t xml:space="preserve">event_type</w:t>
      </w:r>
      <w:r>
        <w:rPr>
          <w:rFonts w:ascii="Arial" w:cs="Arial" w:eastAsia="Arial" w:hAnsi="Arial"/>
          <w:sz w:val="22"/>
          <w:szCs w:val="22"/>
        </w:rPr>
        <w:t xml:space="preserve"> (STRING: click/search/purchase), </w:t>
      </w:r>
      <w:r>
        <w:rPr>
          <w:rFonts w:ascii="Courier New" w:cs="Courier New" w:eastAsia="Courier New" w:hAnsi="Courier New"/>
          <w:sz w:val="20"/>
          <w:szCs w:val="20"/>
        </w:rPr>
        <w:t xml:space="preserve">product_id</w:t>
      </w:r>
      <w:r>
        <w:rPr>
          <w:rFonts w:ascii="Arial" w:cs="Arial" w:eastAsia="Arial" w:hAnsi="Arial"/>
          <w:sz w:val="22"/>
          <w:szCs w:val="22"/>
        </w:rPr>
        <w:t xml:space="preserve"> (INT), </w:t>
      </w:r>
      <w:r>
        <w:rPr>
          <w:rFonts w:ascii="Courier New" w:cs="Courier New" w:eastAsia="Courier New" w:hAnsi="Courier New"/>
          <w:sz w:val="20"/>
          <w:szCs w:val="20"/>
        </w:rPr>
        <w:t xml:space="preserve">ts</w:t>
      </w:r>
      <w:r>
        <w:rPr>
          <w:rFonts w:ascii="Arial" w:cs="Arial" w:eastAsia="Arial" w:hAnsi="Arial"/>
          <w:sz w:val="22"/>
          <w:szCs w:val="22"/>
        </w:rPr>
        <w:t xml:space="preserve"> (TIMESTAMP), </w:t>
      </w:r>
      <w:r>
        <w:rPr>
          <w:rFonts w:ascii="Courier New" w:cs="Courier New" w:eastAsia="Courier New" w:hAnsi="Courier New"/>
          <w:sz w:val="20"/>
          <w:szCs w:val="20"/>
        </w:rPr>
        <w:t xml:space="preserve">fecha</w:t>
      </w:r>
      <w:r>
        <w:rPr>
          <w:rFonts w:ascii="Arial" w:cs="Arial" w:eastAsia="Arial" w:hAnsi="Arial"/>
          <w:sz w:val="22"/>
          <w:szCs w:val="22"/>
        </w:rPr>
        <w:t xml:space="preserve"> (STRING). Justifica las elecciones de particionado y bucketing.</w:t>
      </w:r>
    </w:p>
    <w:p>
      <w:pPr>
        <w:pStyle w:val="ListParagraph"/>
        <w:numPr>
          <w:ilvl w:val="0"/>
          <w:numId w:val="3"/>
        </w:numPr>
        <w:spacing w:before="40" w:after="40"/>
      </w:pPr>
      <w:r>
        <w:rPr>
          <w:rFonts w:ascii="Arial" w:cs="Arial" w:eastAsia="Arial" w:hAnsi="Arial"/>
          <w:sz w:val="22"/>
          <w:szCs w:val="22"/>
        </w:rPr>
        <w:t xml:space="preserve">Implementa la tabla con el diseño elegido y cárgala con datos de ejemplo (puedes usar la herramienta Faker de Python para generar datos sintéticos).</w:t>
      </w:r>
    </w:p>
    <w:p>
      <w:pPr>
        <w:pStyle w:val="ListParagraph"/>
        <w:numPr>
          <w:ilvl w:val="0"/>
          <w:numId w:val="3"/>
        </w:numPr>
        <w:spacing w:before="40" w:after="40"/>
      </w:pPr>
      <w:r>
        <w:rPr>
          <w:rFonts w:ascii="Arial" w:cs="Arial" w:eastAsia="Arial" w:hAnsi="Arial"/>
          <w:sz w:val="22"/>
          <w:szCs w:val="22"/>
        </w:rPr>
        <w:t xml:space="preserve">Escribe una consulta que obtenga el número de eventos por tipo por día para el último mes usando el pruning de particiones.</w:t>
      </w:r>
    </w:p>
    <w:p>
      <w:pPr>
        <w:pStyle w:val="ListParagraph"/>
        <w:numPr>
          <w:ilvl w:val="0"/>
          <w:numId w:val="3"/>
        </w:numPr>
        <w:spacing w:before="40" w:after="40"/>
      </w:pPr>
      <w:r>
        <w:rPr>
          <w:rFonts w:ascii="Arial" w:cs="Arial" w:eastAsia="Arial" w:hAnsi="Arial"/>
          <w:sz w:val="22"/>
          <w:szCs w:val="22"/>
        </w:rPr>
        <w:t xml:space="preserve">Escribe una consulta que use </w:t>
      </w:r>
      <w:r>
        <w:rPr>
          <w:rFonts w:ascii="Courier New" w:cs="Courier New" w:eastAsia="Courier New" w:hAnsi="Courier New"/>
          <w:sz w:val="20"/>
          <w:szCs w:val="20"/>
        </w:rPr>
        <w:t xml:space="preserve">TABLESAMPLE</w:t>
      </w:r>
      <w:r>
        <w:rPr>
          <w:rFonts w:ascii="Arial" w:cs="Arial" w:eastAsia="Arial" w:hAnsi="Arial"/>
          <w:sz w:val="22"/>
          <w:szCs w:val="22"/>
        </w:rPr>
        <w:t xml:space="preserve"> para obtener el 10% de usuarios de forma eficiente.</w:t>
      </w:r>
    </w:p>
    <w:p>
      <w:pPr>
        <w:pStyle w:val="ListParagraph"/>
        <w:numPr>
          <w:ilvl w:val="0"/>
          <w:numId w:val="3"/>
        </w:numPr>
        <w:spacing w:before="40" w:after="40"/>
      </w:pPr>
      <w:r>
        <w:rPr>
          <w:rFonts w:ascii="Arial" w:cs="Arial" w:eastAsia="Arial" w:hAnsi="Arial"/>
          <w:sz w:val="22"/>
          <w:szCs w:val="22"/>
        </w:rPr>
        <w:t xml:space="preserve">Usa </w:t>
      </w:r>
      <w:r>
        <w:rPr>
          <w:rFonts w:ascii="Courier New" w:cs="Courier New" w:eastAsia="Courier New" w:hAnsi="Courier New"/>
          <w:sz w:val="20"/>
          <w:szCs w:val="20"/>
        </w:rPr>
        <w:t xml:space="preserve">EXPLAIN</w:t>
      </w:r>
      <w:r>
        <w:rPr>
          <w:rFonts w:ascii="Arial" w:cs="Arial" w:eastAsia="Arial" w:hAnsi="Arial"/>
          <w:sz w:val="22"/>
          <w:szCs w:val="22"/>
        </w:rPr>
        <w:t xml:space="preserve"> para verificar que las consultas del punto 3 están aplicando el pruning de particiones y no están escaneando toda la tabla.</w:t>
      </w:r>
    </w:p>
    <w:p>
      <w:pPr>
        <w:spacing w:before="0" w:after="0"/>
      </w:pPr>
      <w:r>
        <w:t xml:space="preserve"> </w:t>
      </w:r>
    </w:p>
    <w:p>
      <w:pPr>
        <w:pStyle w:val="Heading3"/>
        <w:spacing w:before="200" w:after="80"/>
      </w:pPr>
      <w:r>
        <w:rPr>
          <w:rFonts w:ascii="Arial" w:cs="Arial" w:eastAsia="Arial" w:hAnsi="Arial"/>
          <w:b/>
          <w:bCs/>
          <w:color w:val="2C5F8A"/>
          <w:sz w:val="24"/>
          <w:szCs w:val="24"/>
        </w:rPr>
        <w:t xml:space="preserve">Actividad F: pipeline completo HDFS → Hive → análisis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DE7F6" w:val="clear"/>
            <w:tcMar>
              <w:top w:type="dxa" w:w="100"/>
              <w:left w:type="dxa" w:w="180"/>
              <w:bottom w:type="dxa" w:w="60"/>
              <w:right w:type="dxa" w:w="180"/>
            </w:tcMar>
          </w:tcPr>
          <w:p>
            <w:pPr>
              <w:spacing w:before="0" w:after="60"/>
            </w:pPr>
            <w:r>
              <w:rPr>
                <w:rFonts w:ascii="Arial" w:cs="Arial" w:eastAsia="Arial" w:hAnsi="Arial"/>
                <w:b/>
                <w:bCs/>
                <w:color w:val="4A148C"/>
                <w:sz w:val="22"/>
                <w:szCs w:val="22"/>
              </w:rPr>
              <w:t xml:space="preserve">RASBD.3 / CESBD.3b y CESBD.3d (2p) – Actividad integradora</w:t>
            </w:r>
          </w:p>
          <w:p>
            <w:pPr>
              <w:spacing w:before="0" w:after="40"/>
            </w:pPr>
            <w:r>
              <w:rPr>
                <w:rFonts w:ascii="Arial" w:cs="Arial" w:eastAsia="Arial" w:hAnsi="Arial"/>
                <w:sz w:val="21"/>
                <w:szCs w:val="21"/>
              </w:rPr>
              <w:t xml:space="preserve">Esta actividad integra todos los conceptos de los dos temas de Hive en un pipeline de análisis completo.</w:t>
            </w:r>
          </w:p>
        </w:tc>
      </w:tr>
    </w:tbl>
    <w:p>
      <w:pPr>
        <w:spacing w:before="0" w:after="0"/>
      </w:pPr>
      <w:r>
        <w:t xml:space="preserve"> </w:t>
      </w:r>
    </w:p>
    <w:p>
      <w:pPr>
        <w:spacing w:before="60" w:after="80"/>
      </w:pPr>
      <w:r>
        <w:rPr>
          <w:rFonts w:ascii="Arial" w:cs="Arial" w:eastAsia="Arial" w:hAnsi="Arial"/>
          <w:sz w:val="22"/>
          <w:szCs w:val="22"/>
        </w:rPr>
        <w:t xml:space="preserve">A partir de los datos de la base de datos </w:t>
      </w:r>
      <w:r>
        <w:rPr>
          <w:rFonts w:ascii="Courier New" w:cs="Courier New" w:eastAsia="Courier New" w:hAnsi="Courier New"/>
          <w:sz w:val="20"/>
          <w:szCs w:val="20"/>
        </w:rPr>
        <w:t xml:space="preserve">retail_db</w:t>
      </w:r>
      <w:r>
        <w:rPr>
          <w:rFonts w:ascii="Arial" w:cs="Arial" w:eastAsia="Arial" w:hAnsi="Arial"/>
          <w:sz w:val="22"/>
          <w:szCs w:val="22"/>
        </w:rPr>
        <w:t xml:space="preserve">, vamos a construir un pipeline de análisis completo:</w:t>
      </w:r>
    </w:p>
    <w:p>
      <w:pPr>
        <w:pStyle w:val="ListParagraph"/>
        <w:numPr>
          <w:ilvl w:val="0"/>
          <w:numId w:val="3"/>
        </w:numPr>
        <w:spacing w:before="40" w:after="40"/>
      </w:pPr>
      <w:r>
        <w:rPr>
          <w:rFonts w:ascii="Arial" w:cs="Arial" w:eastAsia="Arial" w:hAnsi="Arial"/>
          <w:sz w:val="22"/>
          <w:szCs w:val="22"/>
        </w:rPr>
        <w:t xml:space="preserve">Importa mediante Sqoop las tablas </w:t>
      </w:r>
      <w:r>
        <w:rPr>
          <w:rFonts w:ascii="Courier New" w:cs="Courier New" w:eastAsia="Courier New" w:hAnsi="Courier New"/>
          <w:sz w:val="20"/>
          <w:szCs w:val="20"/>
        </w:rPr>
        <w:t xml:space="preserve">orders</w:t>
      </w:r>
      <w:r>
        <w:rPr>
          <w:rFonts w:ascii="Arial" w:cs="Arial" w:eastAsia="Arial" w:hAnsi="Arial"/>
          <w:sz w:val="22"/>
          <w:szCs w:val="22"/>
        </w:rPr>
        <w:t xml:space="preserve">, </w:t>
      </w:r>
      <w:r>
        <w:rPr>
          <w:rFonts w:ascii="Courier New" w:cs="Courier New" w:eastAsia="Courier New" w:hAnsi="Courier New"/>
          <w:sz w:val="20"/>
          <w:szCs w:val="20"/>
        </w:rPr>
        <w:t xml:space="preserve">order_items</w:t>
      </w:r>
      <w:r>
        <w:rPr>
          <w:rFonts w:ascii="Arial" w:cs="Arial" w:eastAsia="Arial" w:hAnsi="Arial"/>
          <w:sz w:val="22"/>
          <w:szCs w:val="22"/>
        </w:rPr>
        <w:t xml:space="preserve">, </w:t>
      </w:r>
      <w:r>
        <w:rPr>
          <w:rFonts w:ascii="Courier New" w:cs="Courier New" w:eastAsia="Courier New" w:hAnsi="Courier New"/>
          <w:sz w:val="20"/>
          <w:szCs w:val="20"/>
        </w:rPr>
        <w:t xml:space="preserve">customers</w:t>
      </w:r>
      <w:r>
        <w:rPr>
          <w:rFonts w:ascii="Arial" w:cs="Arial" w:eastAsia="Arial" w:hAnsi="Arial"/>
          <w:sz w:val="22"/>
          <w:szCs w:val="22"/>
        </w:rPr>
        <w:t xml:space="preserve">, </w:t>
      </w:r>
      <w:r>
        <w:rPr>
          <w:rFonts w:ascii="Courier New" w:cs="Courier New" w:eastAsia="Courier New" w:hAnsi="Courier New"/>
          <w:sz w:val="20"/>
          <w:szCs w:val="20"/>
        </w:rPr>
        <w:t xml:space="preserve">products</w:t>
      </w:r>
      <w:r>
        <w:rPr>
          <w:rFonts w:ascii="Arial" w:cs="Arial" w:eastAsia="Arial" w:hAnsi="Arial"/>
          <w:sz w:val="22"/>
          <w:szCs w:val="22"/>
        </w:rPr>
        <w:t xml:space="preserve"> y </w:t>
      </w:r>
      <w:r>
        <w:rPr>
          <w:rFonts w:ascii="Courier New" w:cs="Courier New" w:eastAsia="Courier New" w:hAnsi="Courier New"/>
          <w:sz w:val="20"/>
          <w:szCs w:val="20"/>
        </w:rPr>
        <w:t xml:space="preserve">categories</w:t>
      </w:r>
      <w:r>
        <w:rPr>
          <w:rFonts w:ascii="Arial" w:cs="Arial" w:eastAsia="Arial" w:hAnsi="Arial"/>
          <w:sz w:val="22"/>
          <w:szCs w:val="22"/>
        </w:rPr>
        <w:t xml:space="preserve"> a tablas internas de Hive en la base de datos </w:t>
      </w:r>
      <w:r>
        <w:rPr>
          <w:rFonts w:ascii="Courier New" w:cs="Courier New" w:eastAsia="Courier New" w:hAnsi="Courier New"/>
          <w:sz w:val="20"/>
          <w:szCs w:val="20"/>
        </w:rPr>
        <w:t xml:space="preserve">iabd</w:t>
      </w:r>
      <w:r>
        <w:rPr>
          <w:rFonts w:ascii="Arial" w:cs="Arial" w:eastAsia="Arial" w:hAnsi="Arial"/>
          <w:sz w:val="22"/>
          <w:szCs w:val="22"/>
        </w:rPr>
        <w:t xml:space="preserve"> (si no lo has hecho ya).</w:t>
      </w:r>
    </w:p>
    <w:p>
      <w:pPr>
        <w:pStyle w:val="ListParagraph"/>
        <w:numPr>
          <w:ilvl w:val="0"/>
          <w:numId w:val="3"/>
        </w:numPr>
        <w:spacing w:before="40" w:after="40"/>
      </w:pPr>
      <w:r>
        <w:rPr>
          <w:rFonts w:ascii="Arial" w:cs="Arial" w:eastAsia="Arial" w:hAnsi="Arial"/>
          <w:sz w:val="22"/>
          <w:szCs w:val="22"/>
        </w:rPr>
        <w:t xml:space="preserve">Crea una tabla analítica llamada </w:t>
      </w:r>
      <w:r>
        <w:rPr>
          <w:rFonts w:ascii="Courier New" w:cs="Courier New" w:eastAsia="Courier New" w:hAnsi="Courier New"/>
          <w:sz w:val="20"/>
          <w:szCs w:val="20"/>
        </w:rPr>
        <w:t xml:space="preserve">ventas_detalle</w:t>
      </w:r>
      <w:r>
        <w:rPr>
          <w:rFonts w:ascii="Arial" w:cs="Arial" w:eastAsia="Arial" w:hAnsi="Arial"/>
          <w:sz w:val="22"/>
          <w:szCs w:val="22"/>
        </w:rPr>
        <w:t xml:space="preserve"> en formato ORC, particionada por </w:t>
      </w:r>
      <w:r>
        <w:rPr>
          <w:rFonts w:ascii="Courier New" w:cs="Courier New" w:eastAsia="Courier New" w:hAnsi="Courier New"/>
          <w:sz w:val="20"/>
          <w:szCs w:val="20"/>
        </w:rPr>
        <w:t xml:space="preserve">estado_pedido</w:t>
      </w:r>
      <w:r>
        <w:rPr>
          <w:rFonts w:ascii="Arial" w:cs="Arial" w:eastAsia="Arial" w:hAnsi="Arial"/>
          <w:sz w:val="22"/>
          <w:szCs w:val="22"/>
        </w:rPr>
        <w:t xml:space="preserve"> (order_status) y con 8 buckets por </w:t>
      </w:r>
      <w:r>
        <w:rPr>
          <w:rFonts w:ascii="Courier New" w:cs="Courier New" w:eastAsia="Courier New" w:hAnsi="Courier New"/>
          <w:sz w:val="20"/>
          <w:szCs w:val="20"/>
        </w:rPr>
        <w:t xml:space="preserve">customer_id</w:t>
      </w:r>
      <w:r>
        <w:rPr>
          <w:rFonts w:ascii="Arial" w:cs="Arial" w:eastAsia="Arial" w:hAnsi="Arial"/>
          <w:sz w:val="22"/>
          <w:szCs w:val="22"/>
        </w:rPr>
        <w:t xml:space="preserve">, que contenga:</w:t>
      </w:r>
    </w:p>
    <w:p>
      <w:pPr>
        <w:shd w:fill="F5F5F5" w:val="clear"/>
        <w:spacing w:before="80" w:after="0"/>
        <w:ind w:left="360" w:right="360"/>
      </w:pPr>
      <w:r>
        <w:rPr>
          <w:rFonts w:ascii="Courier New" w:cs="Courier New" w:eastAsia="Courier New" w:hAnsi="Courier New"/>
          <w:color w:val="1A1A1A"/>
          <w:sz w:val="20"/>
          <w:szCs w:val="20"/>
        </w:rPr>
        <w:t xml:space="preserve">-- Estructura deseada de ventas_detalle:</w:t>
      </w:r>
    </w:p>
    <w:p>
      <w:pPr>
        <w:shd w:fill="F5F5F5" w:val="clear"/>
        <w:spacing w:before="0" w:after="0"/>
        <w:ind w:left="360" w:right="360"/>
      </w:pPr>
      <w:r>
        <w:rPr>
          <w:rFonts w:ascii="Courier New" w:cs="Courier New" w:eastAsia="Courier New" w:hAnsi="Courier New"/>
          <w:color w:val="1A1A1A"/>
          <w:sz w:val="20"/>
          <w:szCs w:val="20"/>
        </w:rPr>
        <w:t xml:space="preserve">-- order_id INT</w:t>
      </w:r>
    </w:p>
    <w:p>
      <w:pPr>
        <w:shd w:fill="F5F5F5" w:val="clear"/>
        <w:spacing w:before="0" w:after="0"/>
        <w:ind w:left="360" w:right="360"/>
      </w:pPr>
      <w:r>
        <w:rPr>
          <w:rFonts w:ascii="Courier New" w:cs="Courier New" w:eastAsia="Courier New" w:hAnsi="Courier New"/>
          <w:color w:val="1A1A1A"/>
          <w:sz w:val="20"/>
          <w:szCs w:val="20"/>
        </w:rPr>
        <w:t xml:space="preserve">-- order_date STRING</w:t>
      </w:r>
    </w:p>
    <w:p>
      <w:pPr>
        <w:shd w:fill="F5F5F5" w:val="clear"/>
        <w:spacing w:before="0" w:after="0"/>
        <w:ind w:left="360" w:right="360"/>
      </w:pPr>
      <w:r>
        <w:rPr>
          <w:rFonts w:ascii="Courier New" w:cs="Courier New" w:eastAsia="Courier New" w:hAnsi="Courier New"/>
          <w:color w:val="1A1A1A"/>
          <w:sz w:val="20"/>
          <w:szCs w:val="20"/>
        </w:rPr>
        <w:t xml:space="preserve">-- customer_id INT</w:t>
      </w:r>
    </w:p>
    <w:p>
      <w:pPr>
        <w:shd w:fill="F5F5F5" w:val="clear"/>
        <w:spacing w:before="0" w:after="0"/>
        <w:ind w:left="360" w:right="360"/>
      </w:pPr>
      <w:r>
        <w:rPr>
          <w:rFonts w:ascii="Courier New" w:cs="Courier New" w:eastAsia="Courier New" w:hAnsi="Courier New"/>
          <w:color w:val="1A1A1A"/>
          <w:sz w:val="20"/>
          <w:szCs w:val="20"/>
        </w:rPr>
        <w:t xml:space="preserve">-- customer_name STRING   -- nombre + apellido concatenados</w:t>
      </w:r>
    </w:p>
    <w:p>
      <w:pPr>
        <w:shd w:fill="F5F5F5" w:val="clear"/>
        <w:spacing w:before="0" w:after="0"/>
        <w:ind w:left="360" w:right="360"/>
      </w:pPr>
      <w:r>
        <w:rPr>
          <w:rFonts w:ascii="Courier New" w:cs="Courier New" w:eastAsia="Courier New" w:hAnsi="Courier New"/>
          <w:color w:val="1A1A1A"/>
          <w:sz w:val="20"/>
          <w:szCs w:val="20"/>
        </w:rPr>
        <w:t xml:space="preserve">-- customer_city STRING</w:t>
      </w:r>
    </w:p>
    <w:p>
      <w:pPr>
        <w:shd w:fill="F5F5F5" w:val="clear"/>
        <w:spacing w:before="0" w:after="0"/>
        <w:ind w:left="360" w:right="360"/>
      </w:pPr>
      <w:r>
        <w:rPr>
          <w:rFonts w:ascii="Courier New" w:cs="Courier New" w:eastAsia="Courier New" w:hAnsi="Courier New"/>
          <w:color w:val="1A1A1A"/>
          <w:sz w:val="20"/>
          <w:szCs w:val="20"/>
        </w:rPr>
        <w:t xml:space="preserve">-- product_name STRING</w:t>
      </w:r>
    </w:p>
    <w:p>
      <w:pPr>
        <w:shd w:fill="F5F5F5" w:val="clear"/>
        <w:spacing w:before="0" w:after="0"/>
        <w:ind w:left="360" w:right="360"/>
      </w:pPr>
      <w:r>
        <w:rPr>
          <w:rFonts w:ascii="Courier New" w:cs="Courier New" w:eastAsia="Courier New" w:hAnsi="Courier New"/>
          <w:color w:val="1A1A1A"/>
          <w:sz w:val="20"/>
          <w:szCs w:val="20"/>
        </w:rPr>
        <w:t xml:space="preserve">-- category_name STRING</w:t>
      </w:r>
    </w:p>
    <w:p>
      <w:pPr>
        <w:shd w:fill="F5F5F5" w:val="clear"/>
        <w:spacing w:before="0" w:after="0"/>
        <w:ind w:left="360" w:right="360"/>
      </w:pPr>
      <w:r>
        <w:rPr>
          <w:rFonts w:ascii="Courier New" w:cs="Courier New" w:eastAsia="Courier New" w:hAnsi="Courier New"/>
          <w:color w:val="1A1A1A"/>
          <w:sz w:val="20"/>
          <w:szCs w:val="20"/>
        </w:rPr>
        <w:t xml:space="preserve">-- unit_price DOUBLE</w:t>
      </w:r>
    </w:p>
    <w:p>
      <w:pPr>
        <w:shd w:fill="F5F5F5" w:val="clear"/>
        <w:spacing w:before="0" w:after="0"/>
        <w:ind w:left="360" w:right="360"/>
      </w:pPr>
      <w:r>
        <w:rPr>
          <w:rFonts w:ascii="Courier New" w:cs="Courier New" w:eastAsia="Courier New" w:hAnsi="Courier New"/>
          <w:color w:val="1A1A1A"/>
          <w:sz w:val="20"/>
          <w:szCs w:val="20"/>
        </w:rPr>
        <w:t xml:space="preserve">-- quantity INT</w:t>
      </w:r>
    </w:p>
    <w:p>
      <w:pPr>
        <w:shd w:fill="F5F5F5" w:val="clear"/>
        <w:spacing w:before="0" w:after="0"/>
        <w:ind w:left="360" w:right="360"/>
      </w:pPr>
      <w:r>
        <w:rPr>
          <w:rFonts w:ascii="Courier New" w:cs="Courier New" w:eastAsia="Courier New" w:hAnsi="Courier New"/>
          <w:color w:val="1A1A1A"/>
          <w:sz w:val="20"/>
          <w:szCs w:val="20"/>
        </w:rPr>
        <w:t xml:space="preserve">-- total_line DOUBLE      -- unit_price * quantity</w:t>
      </w:r>
    </w:p>
    <w:p>
      <w:pPr>
        <w:shd w:fill="F5F5F5" w:val="clear"/>
        <w:spacing w:before="0" w:after="80"/>
        <w:ind w:left="360" w:right="360"/>
      </w:pPr>
      <w:r>
        <w:rPr>
          <w:rFonts w:ascii="Courier New" w:cs="Courier New" w:eastAsia="Courier New" w:hAnsi="Courier New"/>
          <w:color w:val="1A1A1A"/>
          <w:sz w:val="20"/>
          <w:szCs w:val="20"/>
        </w:rPr>
        <w:t xml:space="preserve">-- PARTICIONADO POR: order_status STRING</w:t>
      </w:r>
    </w:p>
    <w:p>
      <w:pPr>
        <w:pStyle w:val="ListParagraph"/>
        <w:numPr>
          <w:ilvl w:val="0"/>
          <w:numId w:val="3"/>
        </w:numPr>
        <w:spacing w:before="40" w:after="40"/>
      </w:pPr>
      <w:r>
        <w:rPr>
          <w:rFonts w:ascii="Arial" w:cs="Arial" w:eastAsia="Arial" w:hAnsi="Arial"/>
          <w:sz w:val="22"/>
          <w:szCs w:val="22"/>
        </w:rPr>
        <w:t xml:space="preserve">Sobre la tabla </w:t>
      </w:r>
      <w:r>
        <w:rPr>
          <w:rFonts w:ascii="Courier New" w:cs="Courier New" w:eastAsia="Courier New" w:hAnsi="Courier New"/>
          <w:sz w:val="20"/>
          <w:szCs w:val="20"/>
        </w:rPr>
        <w:t xml:space="preserve">ventas_detalle</w:t>
      </w:r>
      <w:r>
        <w:rPr>
          <w:rFonts w:ascii="Arial" w:cs="Arial" w:eastAsia="Arial" w:hAnsi="Arial"/>
          <w:sz w:val="22"/>
          <w:szCs w:val="22"/>
        </w:rPr>
        <w:t xml:space="preserve">, crea las siguientes vistas:</w:t>
      </w:r>
    </w:p>
    <w:p>
      <w:pPr>
        <w:pStyle w:val="ListParagraph"/>
        <w:numPr>
          <w:ilvl w:val="0"/>
          <w:numId w:val="2"/>
        </w:numPr>
        <w:spacing w:before="40" w:after="40"/>
      </w:pPr>
      <w:r>
        <w:rPr>
          <w:rFonts w:ascii="Courier New" w:cs="Courier New" w:eastAsia="Courier New" w:hAnsi="Courier New"/>
          <w:sz w:val="20"/>
          <w:szCs w:val="20"/>
        </w:rPr>
        <w:t xml:space="preserve">top10_clientes</w:t>
      </w:r>
      <w:r>
        <w:rPr>
          <w:rFonts w:ascii="Arial" w:cs="Arial" w:eastAsia="Arial" w:hAnsi="Arial"/>
          <w:sz w:val="22"/>
          <w:szCs w:val="22"/>
        </w:rPr>
        <w:t xml:space="preserve">: los 10 clientes con mayor gasto total.</w:t>
      </w:r>
    </w:p>
    <w:p>
      <w:pPr>
        <w:pStyle w:val="ListParagraph"/>
        <w:numPr>
          <w:ilvl w:val="0"/>
          <w:numId w:val="2"/>
        </w:numPr>
        <w:spacing w:before="40" w:after="40"/>
      </w:pPr>
      <w:r>
        <w:rPr>
          <w:rFonts w:ascii="Courier New" w:cs="Courier New" w:eastAsia="Courier New" w:hAnsi="Courier New"/>
          <w:sz w:val="20"/>
          <w:szCs w:val="20"/>
        </w:rPr>
        <w:t xml:space="preserve">ventas_por_categoria</w:t>
      </w:r>
      <w:r>
        <w:rPr>
          <w:rFonts w:ascii="Arial" w:cs="Arial" w:eastAsia="Arial" w:hAnsi="Arial"/>
          <w:sz w:val="22"/>
          <w:szCs w:val="22"/>
        </w:rPr>
        <w:t xml:space="preserve">: ingresos totales y número de unidades vendidas por categoría, ordenados por ingresos descendente.</w:t>
      </w:r>
    </w:p>
    <w:p>
      <w:pPr>
        <w:pStyle w:val="ListParagraph"/>
        <w:numPr>
          <w:ilvl w:val="0"/>
          <w:numId w:val="2"/>
        </w:numPr>
        <w:spacing w:before="40" w:after="40"/>
      </w:pPr>
      <w:r>
        <w:rPr>
          <w:rFonts w:ascii="Courier New" w:cs="Courier New" w:eastAsia="Courier New" w:hAnsi="Courier New"/>
          <w:sz w:val="20"/>
          <w:szCs w:val="20"/>
        </w:rPr>
        <w:t xml:space="preserve">ranking_productos</w:t>
      </w:r>
      <w:r>
        <w:rPr>
          <w:rFonts w:ascii="Arial" w:cs="Arial" w:eastAsia="Arial" w:hAnsi="Arial"/>
          <w:sz w:val="22"/>
          <w:szCs w:val="22"/>
        </w:rPr>
        <w:t xml:space="preserve">: para cada categoría, el ranking de los productos por ingresos usando </w:t>
      </w:r>
      <w:r>
        <w:rPr>
          <w:rFonts w:ascii="Courier New" w:cs="Courier New" w:eastAsia="Courier New" w:hAnsi="Courier New"/>
          <w:sz w:val="20"/>
          <w:szCs w:val="20"/>
        </w:rPr>
        <w:t xml:space="preserve">rank()</w:t>
      </w:r>
    </w:p>
    <w:p>
      <w:pPr>
        <w:pStyle w:val="ListParagraph"/>
        <w:numPr>
          <w:ilvl w:val="0"/>
          <w:numId w:val="3"/>
        </w:numPr>
        <w:spacing w:before="40" w:after="40"/>
      </w:pPr>
      <w:r>
        <w:rPr>
          <w:rFonts w:ascii="Arial" w:cs="Arial" w:eastAsia="Arial" w:hAnsi="Arial"/>
          <w:sz w:val="22"/>
          <w:szCs w:val="22"/>
        </w:rPr>
        <w:t xml:space="preserve">Crea la vista materializada </w:t>
      </w:r>
      <w:r>
        <w:rPr>
          <w:rFonts w:ascii="Courier New" w:cs="Courier New" w:eastAsia="Courier New" w:hAnsi="Courier New"/>
          <w:sz w:val="20"/>
          <w:szCs w:val="20"/>
        </w:rPr>
        <w:t xml:space="preserve">resumen_diario</w:t>
      </w:r>
      <w:r>
        <w:rPr>
          <w:rFonts w:ascii="Arial" w:cs="Arial" w:eastAsia="Arial" w:hAnsi="Arial"/>
          <w:sz w:val="22"/>
          <w:szCs w:val="22"/>
        </w:rPr>
        <w:t xml:space="preserve"> que agrupe las ventas por fecha (agrupando </w:t>
      </w:r>
      <w:r>
        <w:rPr>
          <w:rFonts w:ascii="Courier New" w:cs="Courier New" w:eastAsia="Courier New" w:hAnsi="Courier New"/>
          <w:sz w:val="20"/>
          <w:szCs w:val="20"/>
        </w:rPr>
        <w:t xml:space="preserve">order_date</w:t>
      </w:r>
      <w:r>
        <w:rPr>
          <w:rFonts w:ascii="Arial" w:cs="Arial" w:eastAsia="Arial" w:hAnsi="Arial"/>
          <w:sz w:val="22"/>
          <w:szCs w:val="22"/>
        </w:rPr>
        <w:t xml:space="preserve">) y calcule: total de pedidos, ingresos totales, número de clientes únicos y ticket medio.</w:t>
      </w:r>
    </w:p>
    <w:p>
      <w:pPr>
        <w:pStyle w:val="ListParagraph"/>
        <w:numPr>
          <w:ilvl w:val="0"/>
          <w:numId w:val="3"/>
        </w:numPr>
        <w:spacing w:before="40" w:after="40"/>
      </w:pPr>
      <w:r>
        <w:rPr>
          <w:rFonts w:ascii="Arial" w:cs="Arial" w:eastAsia="Arial" w:hAnsi="Arial"/>
          <w:sz w:val="22"/>
          <w:szCs w:val="22"/>
        </w:rPr>
        <w:t xml:space="preserve">Simula la actualización diaria: inserta 5 nuevos pedidos ficticios en la tabla </w:t>
      </w:r>
      <w:r>
        <w:rPr>
          <w:rFonts w:ascii="Courier New" w:cs="Courier New" w:eastAsia="Courier New" w:hAnsi="Courier New"/>
          <w:sz w:val="20"/>
          <w:szCs w:val="20"/>
        </w:rPr>
        <w:t xml:space="preserve">orders</w:t>
      </w:r>
      <w:r>
        <w:rPr>
          <w:rFonts w:ascii="Arial" w:cs="Arial" w:eastAsia="Arial" w:hAnsi="Arial"/>
          <w:sz w:val="22"/>
          <w:szCs w:val="22"/>
        </w:rPr>
        <w:t xml:space="preserve"> y en </w:t>
      </w:r>
      <w:r>
        <w:rPr>
          <w:rFonts w:ascii="Courier New" w:cs="Courier New" w:eastAsia="Courier New" w:hAnsi="Courier New"/>
          <w:sz w:val="20"/>
          <w:szCs w:val="20"/>
        </w:rPr>
        <w:t xml:space="preserve">order_items</w:t>
      </w:r>
      <w:r>
        <w:rPr>
          <w:rFonts w:ascii="Arial" w:cs="Arial" w:eastAsia="Arial" w:hAnsi="Arial"/>
          <w:sz w:val="22"/>
          <w:szCs w:val="22"/>
        </w:rPr>
        <w:t xml:space="preserve">. Comprueba que la vista materializada no los refleja y fuérzala a reconstruirse.</w:t>
      </w:r>
    </w:p>
    <w:p>
      <w:pPr>
        <w:pStyle w:val="ListParagraph"/>
        <w:numPr>
          <w:ilvl w:val="0"/>
          <w:numId w:val="3"/>
        </w:numPr>
        <w:spacing w:before="40" w:after="40"/>
      </w:pPr>
      <w:r>
        <w:rPr>
          <w:rFonts w:ascii="Arial" w:cs="Arial" w:eastAsia="Arial" w:hAnsi="Arial"/>
          <w:sz w:val="22"/>
          <w:szCs w:val="22"/>
        </w:rPr>
        <w:t xml:space="preserve">Exporta el resultado de </w:t>
      </w:r>
      <w:r>
        <w:rPr>
          <w:rFonts w:ascii="Courier New" w:cs="Courier New" w:eastAsia="Courier New" w:hAnsi="Courier New"/>
          <w:sz w:val="20"/>
          <w:szCs w:val="20"/>
        </w:rPr>
        <w:t xml:space="preserve">resumen_diario</w:t>
      </w:r>
      <w:r>
        <w:rPr>
          <w:rFonts w:ascii="Arial" w:cs="Arial" w:eastAsia="Arial" w:hAnsi="Arial"/>
          <w:sz w:val="22"/>
          <w:szCs w:val="22"/>
        </w:rPr>
        <w:t xml:space="preserve"> a un fichero CSV local usando </w:t>
      </w:r>
      <w:r>
        <w:rPr>
          <w:rFonts w:ascii="Courier New" w:cs="Courier New" w:eastAsia="Courier New" w:hAnsi="Courier New"/>
          <w:sz w:val="20"/>
          <w:szCs w:val="20"/>
        </w:rPr>
        <w:t xml:space="preserve">INSERT OVERWRITE LOCAL DIRECTORY</w:t>
      </w:r>
      <w:r>
        <w:rPr>
          <w:rFonts w:ascii="Arial" w:cs="Arial" w:eastAsia="Arial" w:hAnsi="Arial"/>
          <w:sz w:val="22"/>
          <w:szCs w:val="22"/>
        </w:rPr>
        <w:t xml:space="preserve">. ¿Cuántos ficheros se crean? ¿Cómo los unirías en uno solo?</w:t>
      </w:r>
    </w:p>
    <w:p>
      <w:pPr>
        <w:spacing w:before="0" w:after="0"/>
      </w:pPr>
      <w:r>
        <w:t xml:space="preserve"> </w:t>
      </w:r>
    </w:p>
    <w:p>
      <w:r>
        <w:br w:type="page"/>
      </w:r>
    </w:p>
    <w:p>
      <w:pPr>
        <w:pStyle w:val="Heading1"/>
        <w:spacing w:before="360" w:after="120"/>
      </w:pPr>
      <w:r>
        <w:rPr>
          <w:rFonts w:ascii="Arial" w:cs="Arial" w:eastAsia="Arial" w:hAnsi="Arial"/>
          <w:b/>
          <w:bCs/>
          <w:color w:val="2E75B6"/>
          <w:sz w:val="32"/>
          <w:szCs w:val="32"/>
        </w:rPr>
        <w:t xml:space="preserve">Resumen de cambios propuestos</w:t>
      </w:r>
    </w:p>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Sección</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Tipo de cambio</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Erratas (×4)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Corrección inmediata</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Sensibilidad a mayúsculas en HiveQL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Aclaración / ampliación</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LOCATION en tablas internas vs externas (tabla comparativa)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Aclaración con tabla nueva</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ORC obligatorio para ACID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Aclaración / advertencia</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SerDe: JsonSerDe, OpenCSVSerde, RegexSerDe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Apartado nuevo completo</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Comparativa de formatos TEXTFILE / ORC / Parquet / Avro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Apartado nuevo con tabla y benchmark</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UDF: Java y Python TRANSFORM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Apartado nuevo completo</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posexplode, first_value, last_value, ntile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Ampliación de sección existente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EXPLAIN, CBO, estadísticas, predicado pushdown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Apartado nuevo de optimización</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Extracción con getmerge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Ampliación de sección existente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Tabla resumen Particionado vs Bucketing completada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Corrección y ampliación</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Semi-joins: LEFT ANTI JOIN y NULLs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Ampliación de sección existente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Map join automático en Hive 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Ampliación de sección existente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Vistas materializadas: requisitos ORC y transaccional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Aclaración / ampliación</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Actividad A: SerDe y formatos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Actividad nueva (1.5p)</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Actividad B: UDF Python TRANSFORM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Actividad nueva (1p)</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Actividad C: EXPLAIN y estadísticas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Actividad nueva (0.5p)</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Actividad D: posexplode y ventanas avanzadas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Actividad nueva (1p)</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Actividad E: diseño de esquema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Actividad nueva (1.5p)</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Actividad F: pipeline completo (integradora)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Actividad nueva (2p)</w:t>
            </w:r>
          </w:p>
        </w:tc>
      </w:tr>
    </w:tbl>
    <w:p>
      <w:pPr>
        <w:spacing w:before="0" w:after="0"/>
      </w:pPr>
      <w:r>
        <w:t xml:space="preserve"> </w:t>
      </w:r>
    </w:p>
    <w:p>
      <w:pPr>
        <w:spacing w:before="60" w:after="80"/>
      </w:pPr>
      <w:r>
        <w:rPr>
          <w:rFonts w:ascii="Arial" w:cs="Arial" w:eastAsia="Arial" w:hAnsi="Arial"/>
          <w:sz w:val="22"/>
          <w:szCs w:val="22"/>
        </w:rPr>
        <w:t xml:space="preserve">El material resultante amplía los apuntes en aproximadamente un 40% de contenido nuevo, manteniendo en todo momento el estilo práctico y orientado a casos de uso del material original. Las actividades nuevas están diseñadas para cubrir los niveles de dificultad desde la aplicación directa (A, B, C) hasta el diseño e integración (E, F), cubriendo todos los resultados de aprendizaje del módulo.</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E75B6"/>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F4E79"/>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2026-03-10T13:26:09.911Z</dcterms:created>
  <dcterms:modified xsi:type="dcterms:W3CDTF">2026-03-10T13:26:09.912Z</dcterms:modified>
</cp:coreProperties>
</file>

<file path=docProps/custom.xml><?xml version="1.0" encoding="utf-8"?>
<Properties xmlns="http://schemas.openxmlformats.org/officeDocument/2006/custom-properties" xmlns:vt="http://schemas.openxmlformats.org/officeDocument/2006/docPropsVTypes"/>
</file>