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N_unique1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counts1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N_unique2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counts2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Diabetes_012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213703, 2: 35346, 1: 4631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AnyHealthcare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241263, 0: 12417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144851, 1: 108829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2: 89084, 3: 75646, 1: 45299, 4: 31570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146089, 1: 107591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175680, 2: 13054, 30: 12088, 5: 9030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141257, 1: 112423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PhysHlth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160052, 30: 19400, 2: 14764, 1: 11388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243388, 1: 10292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DiffWalk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211005, 1: 42675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PhysActivity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191920, 0: 61760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141974, 1: 111706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160898, 0: 92782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9: 33244, 10: 32194, 8: 30832, 7: 26314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Veggies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1: 205841, 0: 47839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6: 107325, 5: 69910, 4: 62750, 3: 9478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HvyAlcoholConsump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0: 239424, 1: 14256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8: 90385, 7: 43219, 6: 36470, 5: 25883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2024-03-14T18:13:34Z</dcterms:modified>
  <cp:category/>
</cp:coreProperties>
</file>