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Numerical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Pregnancies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Glucose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BloodPressure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SkinThickness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Insulin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DiabetesPedigreeFunction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nbr.val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nbr.null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nbr.na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33.24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13281.18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11.76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coef.var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normtest.W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normtest.p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</w:tbl>
    <w:p>
      <w:pPr>
        <w:pStyle w:val="Titre2"/>
      </w:pPr>
      <w:r>
        <w:t xml:space="preserve">Categorical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skim_type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skim_variable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factor.n_unique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factor.top_counts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: 500, Dia: 268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diabetes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2024-03-14T18:16:31Z</dcterms:modified>
  <cp:category/>
</cp:coreProperties>
</file>