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Numerical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BloodPressure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SkinThickness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DiabetesPedigreeFunction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13281.18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</w:tbl>
    <w:p>
      <w:pPr>
        <w:pStyle w:val="Titre2"/>
      </w:pPr>
      <w:r>
        <w:t xml:space="preserve">Categorical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factor.n_unique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factor.top_counts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: 500, Dia: 268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2024-03-13T23:32:42Z</dcterms:modified>
  <cp:category/>
</cp:coreProperties>
</file>