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F0000" w:val="clear"/>
        <w:spacing w:after="0" w:before="200"/>
        <w:ind w:left="200" w:right="200"/>
      </w:pPr>
      <w:r>
        <w:rPr>
          <w:rFonts w:ascii="Arial" w:cs="Arial" w:eastAsia="Arial" w:hAnsi="Arial"/>
          <w:b/>
          <w:bCs/>
          <w:color w:val="FFFFFF"/>
          <w:sz w:val="52"/>
          <w:szCs w:val="52"/>
        </w:rPr>
        <w:t xml:space="preserve">🧪  Actividad 1.2</w:t>
      </w:r>
    </w:p>
    <w:p>
      <w:pPr>
        <w:shd w:fill="C62828" w:val="clear"/>
        <w:spacing w:after="0" w:before="0"/>
        <w:ind w:left="200" w:right="200"/>
      </w:pPr>
      <w:r>
        <w:rPr>
          <w:rFonts w:ascii="Arial" w:cs="Arial" w:eastAsia="Arial" w:hAnsi="Arial"/>
          <w:i/>
          <w:iCs/>
          <w:color w:val="FFFFFF"/>
          <w:sz w:val="28"/>
          <w:szCs w:val="28"/>
        </w:rPr>
        <w:t xml:space="preserve">CRUD completo y DTOs sobre el catálogo</w:t>
      </w:r>
    </w:p>
    <w:p>
      <w:pPr>
        <w:shd w:fill="E64A19" w:val="clear"/>
        <w:spacing w:after="200" w:before="0"/>
        <w:ind w:left="200" w:right="200"/>
      </w:pPr>
      <w:r>
        <w:rPr>
          <w:rFonts w:ascii="Arial" w:cs="Arial" w:eastAsia="Arial" w:hAnsi="Arial"/>
          <w:color w:val="FFFFFF"/>
          <w:sz w:val="22"/>
          <w:szCs w:val="22"/>
        </w:rPr>
        <w:t xml:space="preserve">Acceso a Datos — Tema 1 — Manejo de conectores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BE9E7"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Curso / Grupo: ___________________________   Fecha: ____________________</w:t>
            </w:r>
          </w:p>
          <w:p>
            <w:pPr>
              <w:spacing w:after="60"/>
            </w:pPr>
            <w:r>
              <w:rPr>
                <w:rFonts w:ascii="Arial" w:cs="Arial" w:eastAsia="Arial" w:hAnsi="Arial"/>
                <w:color w:val="263238"/>
                <w:sz w:val="20"/>
                <w:szCs w:val="20"/>
              </w:rPr>
              <w:t xml:space="preserve">Repositorio Git de tu proyecto (URL): ___________________________________</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Objetivo</w:t>
            </w:r>
          </w:p>
        </w:tc>
        <w:tc>
          <w:tcPr>
            <w:tcW w:type="dxa" w:w="7938"/>
            <w:tcBorders>
              <w:top w:val="none" w:color="FFFFFF" w:sz="0"/>
              <w:left w:val="none" w:color="FFFFFF" w:sz="0"/>
              <w:bottom w:val="none" w:color="FFFFFF" w:sz="0"/>
              <w:right w:val="none" w:color="FFFFFF" w:sz="0"/>
            </w:tcBorders>
            <w:shd w:fill="FBE9E7" w:val="clear"/>
            <w:tcMar>
              <w:top w:type="dxa" w:w="80"/>
              <w:left w:type="dxa" w:w="200"/>
              <w:bottom w:type="dxa" w:w="80"/>
              <w:right w:type="dxa" w:w="120"/>
            </w:tcMar>
          </w:tcPr>
          <w:p>
            <w:pPr>
              <w:spacing w:after="60"/>
            </w:pPr>
            <w:r>
              <w:rPr>
                <w:rFonts w:ascii="Arial" w:cs="Arial" w:eastAsia="Arial" w:hAnsi="Arial"/>
                <w:color w:val="263238"/>
                <w:sz w:val="20"/>
                <w:szCs w:val="20"/>
              </w:rPr>
              <w:t xml:space="preserve">Construir el CRUD completo de Videojuego y de Estudio sobre tu proyecto GameVault, con DTOs de entrada y salida propios, aplicando el patrón de la teoría (Libro/Editorial) por tu cuenta en buena parte de los pasos.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E64A1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Entregable</w:t>
            </w:r>
          </w:p>
        </w:tc>
        <w:tc>
          <w:tcPr>
            <w:tcW w:type="dxa" w:w="7938"/>
            <w:tcBorders>
              <w:top w:val="none" w:color="FFFFFF" w:sz="0"/>
              <w:left w:val="none" w:color="FFFFFF" w:sz="0"/>
              <w:bottom w:val="none" w:color="FFFFFF" w:sz="0"/>
              <w:right w:val="none" w:color="FFFFFF" w:sz="0"/>
            </w:tcBorders>
            <w:shd w:fill="FBE9E7" w:val="clear"/>
            <w:tcMar>
              <w:top w:type="dxa" w:w="80"/>
              <w:left w:type="dxa" w:w="200"/>
              <w:bottom w:type="dxa" w:w="80"/>
              <w:right w:type="dxa" w:w="120"/>
            </w:tcMar>
          </w:tcPr>
          <w:p>
            <w:pPr>
              <w:spacing w:after="60"/>
            </w:pPr>
            <w:r>
              <w:rPr>
                <w:rFonts w:ascii="Arial" w:cs="Arial" w:eastAsia="Arial" w:hAnsi="Arial"/>
                <w:color w:val="263238"/>
                <w:sz w:val="20"/>
                <w:szCs w:val="20"/>
              </w:rPr>
              <w:t xml:space="preserve">Este documento relleno: las respuestas a las preguntas y la predicción, la comprobación de los códigos de estado de ambas entidades, la respuesta a la pregunta final, y la captura de código pedida al final. Sigue el enunciado completo de la actividad en el apunte — aquí solo tienes lo que debes entregar.</w:t>
            </w:r>
          </w:p>
        </w:tc>
      </w:tr>
    </w:tbl>
    <w:p>
      <w:pPr>
        <w:spacing w:after="200"/>
      </w:pPr>
    </w:p>
    <w:p>
      <w:r>
        <w:br w:type="page"/>
      </w:r>
    </w:p>
    <w:p>
      <w:pPr>
        <w:shd w:fill="C62828" w:val="clear"/>
        <w:spacing w:after="0" w:before="320"/>
        <w:ind w:left="200" w:right="200"/>
      </w:pPr>
      <w:r>
        <w:rPr>
          <w:rFonts w:ascii="Arial" w:cs="Arial" w:eastAsia="Arial" w:hAnsi="Arial"/>
          <w:b/>
          <w:bCs/>
          <w:color w:val="FFFFFF"/>
          <w:sz w:val="26"/>
          <w:szCs w:val="26"/>
        </w:rPr>
        <w:t xml:space="preserve">Paso 1 — Los DTOs de Videojuego</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Pregunta</w:t>
      </w:r>
    </w:p>
    <w:p>
      <w:pPr>
        <w:spacing w:after="100"/>
      </w:pPr>
      <w:r>
        <w:rPr>
          <w:rFonts w:ascii="Arial" w:cs="Arial" w:eastAsia="Arial" w:hAnsi="Arial"/>
          <w:color w:val="212121"/>
          <w:sz w:val="22"/>
          <w:szCs w:val="22"/>
        </w:rPr>
        <w:t xml:space="preserve">¿Por qué basta con un String (nombreEstudio) en vez de anidar un EstudioResponseDTO completo, como sí hacía LibroResponseDTO con EditorialDTO? Piensa en qué necesita mostrar realmente un cliente que consulta un videojuego.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60"/>
      </w:pPr>
    </w:p>
    <w:p>
      <w:pPr>
        <w:pBdr>
          <w:bottom w:val="single" w:color="E64A19" w:sz="4" w:space="1"/>
        </w:pBdr>
        <w:spacing w:after="120" w:before="240"/>
      </w:pPr>
      <w:r>
        <w:rPr>
          <w:rFonts w:ascii="Arial" w:cs="Arial" w:eastAsia="Arial" w:hAnsi="Arial"/>
          <w:b/>
          <w:bCs/>
          <w:color w:val="C62828"/>
          <w:sz w:val="24"/>
          <w:szCs w:val="24"/>
        </w:rPr>
        <w:t xml:space="preserve">Segunda pregunta</w:t>
      </w:r>
    </w:p>
    <w:p>
      <w:pPr>
        <w:spacing w:after="100"/>
      </w:pPr>
      <w:r>
        <w:rPr>
          <w:rFonts w:ascii="Arial" w:cs="Arial" w:eastAsia="Arial" w:hAnsi="Arial"/>
          <w:color w:val="212121"/>
          <w:sz w:val="22"/>
          <w:szCs w:val="22"/>
        </w:rPr>
        <w:t xml:space="preserve">¿Por qué VideojuegoResponseDTO no tiene sentido que lleve anotaciones @NotBlank/@NotNull como el DTO de creación?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C62828" w:val="clear"/>
        <w:spacing w:after="0" w:before="320"/>
        <w:ind w:left="200" w:right="200"/>
      </w:pPr>
      <w:r>
        <w:rPr>
          <w:rFonts w:ascii="Arial" w:cs="Arial" w:eastAsia="Arial" w:hAnsi="Arial"/>
          <w:b/>
          <w:bCs/>
          <w:color w:val="FFFFFF"/>
          <w:sz w:val="26"/>
          <w:szCs w:val="26"/>
        </w:rPr>
        <w:t xml:space="preserve">Paso 5 — create(), predicción</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Predicción</w:t>
      </w:r>
    </w:p>
    <w:p>
      <w:pPr>
        <w:spacing w:after="100"/>
      </w:pPr>
      <w:r>
        <w:rPr>
          <w:rFonts w:ascii="Arial" w:cs="Arial" w:eastAsia="Arial" w:hAnsi="Arial"/>
          <w:color w:val="212121"/>
          <w:sz w:val="22"/>
          <w:szCs w:val="22"/>
        </w:rPr>
        <w:t xml:space="preserve">Si en vez de 1 pusieras un estudioId que no existe en tu base de datos, ¿qué código de estado esperas recibir? Pruébalo también, cambiando el número, antes de seguir, y anota aquí el resultado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pPr>
        <w:shd w:fill="C62828" w:val="clear"/>
        <w:spacing w:after="0" w:before="320"/>
        <w:ind w:left="200" w:right="200"/>
      </w:pPr>
      <w:r>
        <w:rPr>
          <w:rFonts w:ascii="Arial" w:cs="Arial" w:eastAsia="Arial" w:hAnsi="Arial"/>
          <w:b/>
          <w:bCs/>
          <w:color w:val="FFFFFF"/>
          <w:sz w:val="26"/>
          <w:szCs w:val="26"/>
        </w:rPr>
        <w:t xml:space="preserve">Paso 7 — Comprobación final de Videojuego</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Comprueba</w:t>
      </w:r>
    </w:p>
    <w:p>
      <w:pPr>
        <w:spacing w:after="100"/>
      </w:pPr>
      <w:r>
        <w:rPr>
          <w:rFonts w:ascii="Arial" w:cs="Arial" w:eastAsia="Arial" w:hAnsi="Arial"/>
          <w:color w:val="212121"/>
          <w:sz w:val="22"/>
          <w:szCs w:val="22"/>
        </w:rPr>
        <w:t xml:space="preserve">Anota el código de estado que has obtenido en cada una de las cuatro operaciones (crear, leer, actualizar, borrar) sobre /api/v1/videojuegos: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C62828" w:val="clear"/>
        <w:spacing w:after="0" w:before="320"/>
        <w:ind w:left="200" w:right="200"/>
      </w:pPr>
      <w:r>
        <w:rPr>
          <w:rFonts w:ascii="Arial" w:cs="Arial" w:eastAsia="Arial" w:hAnsi="Arial"/>
          <w:b/>
          <w:bCs/>
          <w:color w:val="FFFFFF"/>
          <w:sz w:val="26"/>
          <w:szCs w:val="26"/>
        </w:rPr>
        <w:t xml:space="preserve">Paso 8 — Comprobación final de Estudio</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Comprueba</w:t>
      </w:r>
    </w:p>
    <w:p>
      <w:pPr>
        <w:spacing w:after="100"/>
      </w:pPr>
      <w:r>
        <w:rPr>
          <w:rFonts w:ascii="Arial" w:cs="Arial" w:eastAsia="Arial" w:hAnsi="Arial"/>
          <w:color w:val="212121"/>
          <w:sz w:val="22"/>
          <w:szCs w:val="22"/>
        </w:rPr>
        <w:t xml:space="preserve">Anota el código de estado que has obtenido en cada una de las cuatro operaciones (crear, leer, actualizar, borrar) sobre /api/v1/estudios: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pPr>
        <w:shd w:fill="C62828" w:val="clear"/>
        <w:spacing w:after="0" w:before="320"/>
        <w:ind w:left="200" w:right="200"/>
      </w:pPr>
      <w:r>
        <w:rPr>
          <w:rFonts w:ascii="Arial" w:cs="Arial" w:eastAsia="Arial" w:hAnsi="Arial"/>
          <w:b/>
          <w:bCs/>
          <w:color w:val="FFFFFF"/>
          <w:sz w:val="26"/>
          <w:szCs w:val="26"/>
        </w:rPr>
        <w:t xml:space="preserve">Pregunta final</w:t>
      </w:r>
    </w:p>
    <w:p>
      <w:pPr>
        <w:spacing w:after="80"/>
      </w:pPr>
    </w:p>
    <w:p>
      <w:pPr>
        <w:spacing w:after="100"/>
      </w:pPr>
      <w:r>
        <w:rPr>
          <w:rFonts w:ascii="Arial" w:cs="Arial" w:eastAsia="Arial" w:hAnsi="Arial"/>
          <w:color w:val="212121"/>
          <w:sz w:val="22"/>
          <w:szCs w:val="22"/>
        </w:rPr>
        <w:t xml:space="preserve">create() tiene una sola operación de guardado (videojuegoRepository.save(v)). ¿Qué aporta exactamente @Transactional en ese caso, si solo hay una escritura? ¿Y si mañana ese mismo método tuviera que guardar el videojuego y actualizar un contador en otra tabla, cambiaría en algo la respuesta?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C62828" w:val="clear"/>
        <w:spacing w:after="0" w:before="320"/>
        <w:ind w:left="200" w:right="200"/>
      </w:pPr>
      <w:r>
        <w:rPr>
          <w:rFonts w:ascii="Arial" w:cs="Arial" w:eastAsia="Arial" w:hAnsi="Arial"/>
          <w:b/>
          <w:bCs/>
          <w:color w:val="FFFFFF"/>
          <w:sz w:val="26"/>
          <w:szCs w:val="26"/>
        </w:rPr>
        <w:t xml:space="preserve">Entregable — código propio</w:t>
      </w:r>
    </w:p>
    <w:p>
      <w:pPr>
        <w:spacing w:after="80"/>
      </w:pPr>
    </w:p>
    <w:p>
      <w:pPr>
        <w:pBdr>
          <w:bottom w:val="single" w:color="E64A19" w:sz="4" w:space="1"/>
        </w:pBdr>
        <w:spacing w:after="120" w:before="240"/>
      </w:pPr>
      <w:r>
        <w:rPr>
          <w:rFonts w:ascii="Arial" w:cs="Arial" w:eastAsia="Arial" w:hAnsi="Arial"/>
          <w:b/>
          <w:bCs/>
          <w:color w:val="C62828"/>
          <w:sz w:val="24"/>
          <w:szCs w:val="24"/>
        </w:rPr>
        <w:t xml:space="preserve">Captura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C62828" w:val="clear"/>
            <w:tcMar>
              <w:top w:type="dxa" w:w="80"/>
              <w:left w:type="dxa" w:w="160"/>
              <w:bottom w:type="dxa" w:w="80"/>
              <w:right w:type="dxa" w:w="160"/>
            </w:tcMar>
          </w:tcPr>
          <w:p>
            <w:r>
              <w:rPr>
                <w:rFonts w:ascii="Arial" w:cs="Arial" w:eastAsia="Arial" w:hAnsi="Arial"/>
                <w:b/>
                <w:bCs/>
                <w:color w:val="FFFFFF"/>
                <w:sz w:val="20"/>
                <w:szCs w:val="20"/>
              </w:rPr>
              <w:t xml:space="preserve">📸 El código completo de EstudioService o EstudioController (el que prefieras), tal y como lo has escrito tú en el Paso 8</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7F0000" w:val="clear"/>
          <w:tcMar>
            <w:top w:type="dxa" w:w="100"/>
            <w:left w:type="dxa" w:w="200"/>
            <w:bottom w:type="dxa" w:w="100"/>
            <w:right w:type="dxa" w:w="100"/>
          </w:tcMar>
        </w:tcPr>
        <w:p>
          <w:r>
            <w:rPr>
              <w:rFonts w:ascii="Arial" w:cs="Arial" w:eastAsia="Arial" w:hAnsi="Arial"/>
              <w:b/>
              <w:bCs/>
              <w:color w:val="FFFFFF"/>
              <w:sz w:val="20"/>
              <w:szCs w:val="20"/>
            </w:rPr>
            <w:t xml:space="preserve">Acceso a Datos — Tema 1 — Manejo de conectores</w:t>
          </w:r>
        </w:p>
      </w:tc>
      <w:tc>
        <w:tcPr>
          <w:tcW w:type="dxa" w:w="2800"/>
          <w:tcBorders>
            <w:top w:val="none" w:color="FFFFFF" w:sz="0"/>
            <w:left w:val="none" w:color="FFFFFF" w:sz="0"/>
            <w:bottom w:val="none" w:color="FFFFFF" w:sz="0"/>
            <w:right w:val="none" w:color="FFFFFF" w:sz="0"/>
          </w:tcBorders>
          <w:shd w:fill="E64A19"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1.2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2026-07-14T18:22:04.499Z</dcterms:created>
  <dcterms:modified xsi:type="dcterms:W3CDTF">2026-07-14T18:22:04.500Z</dcterms:modified>
</cp:coreProperties>
</file>

<file path=docProps/custom.xml><?xml version="1.0" encoding="utf-8"?>
<Properties xmlns="http://schemas.openxmlformats.org/officeDocument/2006/custom-properties" xmlns:vt="http://schemas.openxmlformats.org/officeDocument/2006/docPropsVTypes"/>
</file>