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303F9F" w:val="clear"/>
        <w:spacing w:after="0" w:before="200"/>
        <w:ind w:left="200" w:right="200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🧪  Actividad 6.7</w:t>
      </w:r>
    </w:p>
    <w:p>
      <w:pPr>
        <w:shd w:fill="3F51B5" w:val="clear"/>
        <w:spacing w:after="0" w:before="0"/>
        <w:ind w:left="200" w:right="200"/>
      </w:pPr>
      <w:r>
        <w:rPr>
          <w:rFonts w:ascii="Arial" w:cs="Arial" w:eastAsia="Arial" w:hAnsi="Arial"/>
          <w:i/>
          <w:iCs/>
          <w:color w:val="FFFFFF"/>
          <w:sz w:val="32"/>
          <w:szCs w:val="32"/>
        </w:rPr>
        <w:t xml:space="preserve">Diagramas de actividad — leer y construir</w:t>
      </w:r>
    </w:p>
    <w:p>
      <w:pPr>
        <w:shd w:fill="009688" w:val="clear"/>
        <w:spacing w:after="200" w:before="0"/>
        <w:ind w:left="200" w:right="20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Entornos de Desarrollo — Tema 6 — Diagramas de Comportamiento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Datos del alumno</w:t>
            </w:r>
          </w:p>
        </w:tc>
        <w:tc>
          <w:tcPr>
            <w:tcW w:type="dxa" w:w="7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Nombre y apellidos: _____________________________________________________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Curso / Grupo: ___________________________   Fecha: ____________________</w:t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Objetivo</w:t>
            </w:r>
          </w:p>
        </w:tc>
        <w:tc>
          <w:tcPr>
            <w:tcW w:type="dxa" w:w="7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Interpretar un diagrama de actividad ya hecho (seguir el flujo con entradas concretas)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y construir dos con decisiones, guardas y procesos en paralelo.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Entregable</w:t>
            </w:r>
          </w:p>
        </w:tc>
        <w:tc>
          <w:tcPr>
            <w:tcW w:type="dxa" w:w="7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• Respuestas A.1 a A.4 (interpretación del diagrama dado).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• Predicción de la Parte B escrita ANTES de dibujar.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• Capturas de los diagramas de las Partes B y C hechos en DIA.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• Respuestas B.1, B.2, C.1, C.2 y C.3.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ℹ️ Enunciados y diagrama</w:t>
            </w:r>
          </w:p>
        </w:tc>
        <w:tc>
          <w:tcPr>
            <w:tcW w:type="dxa" w:w="7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El diagrama de compra de entradas (Parte A) y los enunciados de las Partes B y C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están en la página de la actividad (aula virtual).</w:t>
            </w:r>
          </w:p>
        </w:tc>
      </w:tr>
    </w:tbl>
    <w:p>
      <w:pPr>
        <w:spacing w:after="200"/>
      </w:pP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A — Interpretar: compra de entradas para un concierto</w:t>
      </w:r>
    </w:p>
    <w:p>
      <w:pPr>
        <w:spacing w:after="8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Pregunta A.1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Un usuario pide 6 entradas y solo quedan 4. ¿Qué camino sigue el flujo exactamente y en qué actividad acaba de nuevo?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Pregunta A.2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Si la reserva caduca en "Seleccionar método de pago", ¿a qué actividad vuelve? ¿Y si lo que ocurre es que el pago es rechazado?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Pregunta A.3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¿Qué significa la barra gruesa tras "Guardar compra"? ¿"Enviar entradas" y "Actualizar stock" ocurren en algún orden? ¿Qué exige la segunda barra antes del nodo final?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Pregunta A.4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¿Cuántos nodos de decisión tiene el diagrama y cuántos bucles de "vuelta atrás" existen? Enuméralos.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B — Construir: registro en una app móvil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📝 Predicción antes de dibujar</w:t>
            </w:r>
          </w:p>
        </w:tc>
        <w:tc>
          <w:tcPr>
            <w:tcW w:type="dxa" w:w="7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¿Cuántos nodos de fin tendrá tu diagrama y a qué situación corresponde cada uno?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¿Cuántas barras de sincronización necesitas?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Diagrama de actividad del registro en la app hecho en DIA</w:t>
            </w:r>
          </w:p>
        </w:tc>
      </w:tr>
      <w:tr>
        <w:trPr>
          <w:trHeight w:val="36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6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Pregunta B.1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¿Qué elemento has usado para los dos procesos en paralelo y qué garantiza la barra de cierre?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Pregunta B.2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¿Cuántos nodos de fin tiene tu diagrama? ¿Ha coincidido con tu predicción?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r>
        <w:br w:type="page"/>
      </w:r>
    </w:p>
    <w:p>
      <w:pPr>
        <w:shd w:fill="3F51B5" w:val="clear"/>
        <w:spacing w:after="0" w:before="320"/>
        <w:ind w:left="200" w:right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Parte C — Construir: compra en una tienda online</w:t>
      </w:r>
    </w:p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F51B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📸 Diagrama de actividad de la compra online hecho en DIA</w:t>
            </w:r>
          </w:p>
        </w:tc>
      </w:tr>
      <w:tr>
        <w:trPr>
          <w:trHeight w:val="360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757575"/>
                <w:sz w:val="20"/>
                <w:szCs w:val="20"/>
              </w:rPr>
              <w:t xml:space="preserve">[Pega aquí la captura de pantalla]</w:t>
            </w:r>
          </w:p>
        </w:tc>
      </w:tr>
    </w:tbl>
    <w:p>
      <w:pPr>
        <w:spacing w:after="16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Pregunta C.1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Las dos opciones de pago: ¿nodo de decisión o dos actividades separadas? ¿Por qué?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Pregunta C.2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¿El nodo de fin del camino de cancelación es el mismo que el del pedido confirmado? Justifica tu elección.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120"/>
      </w:pPr>
    </w:p>
    <w:p>
      <w:pPr>
        <w:pBdr>
          <w:bottom w:val="single" w:color="009688" w:sz="4" w:space="1"/>
        </w:pBdr>
        <w:spacing w:after="120" w:before="240"/>
      </w:pPr>
      <w:r>
        <w:rPr>
          <w:rFonts w:ascii="Arial" w:cs="Arial" w:eastAsia="Arial" w:hAnsi="Arial"/>
          <w:b/>
          <w:bCs/>
          <w:color w:val="3F51B5"/>
          <w:sz w:val="24"/>
          <w:szCs w:val="24"/>
        </w:rPr>
        <w:t xml:space="preserve">Pregunta C.3</w:t>
      </w:r>
    </w:p>
    <w:p>
      <w:pPr>
        <w:spacing w:after="12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Si el pago fallara tres veces seguidas y hubiera que bloquear la cuenta, ¿qué necesitarías añadir al diagrama? Descríbelo.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480"/>
        </w:trPr>
        <w:tc>
          <w:tcPr>
            <w:tcW w:type="dxa" w:w="9638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AFAF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968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Criterios de corrección</w:t>
            </w:r>
          </w:p>
        </w:tc>
        <w:tc>
          <w:tcPr>
            <w:tcW w:type="dxa" w:w="7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2F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Las respuestas de la Parte A describen el camino exacto, actividad por actividad.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En B y C: decisiones con guardas [condición], concurrencia bien abierta y cerrada, fines correctos.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✓  El flujo es coherente: sin flechas sueltas ni caminos sin salida.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263238"/>
                <w:sz w:val="20"/>
                <w:szCs w:val="20"/>
              </w:rPr>
              <w:t xml:space="preserve">⚠  Si en corrección oral no puedes explicar lo que has escrito, la actividad no se supera.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spacing w:before="120"/>
    </w:pPr>
    <w:r>
      <w:rPr>
        <w:rFonts w:ascii="Arial" w:cs="Arial" w:eastAsia="Arial" w:hAnsi="Arial"/>
        <w:color w:val="757575"/>
        <w:sz w:val="18"/>
        <w:szCs w:val="18"/>
      </w:rPr>
      <w:t xml:space="preserve">Nombre: ______________________________________   Fecha: _______________   Página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57575"/>
        <w:sz w:val="18"/>
        <w:szCs w:val="18"/>
      </w:rPr>
      <w:t xml:space="preserve"> de </w:t>
    </w:r>
    <w:r>
      <w:rPr>
        <w:rFonts w:ascii="Arial" w:cs="Arial" w:eastAsia="Arial" w:hAnsi="Arial"/>
        <w:color w:val="75757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838"/>
      <w:gridCol w:w="2800"/>
    </w:tblGrid>
    <w:tr>
      <w:tc>
        <w:tcPr>
          <w:tcW w:type="dxa" w:w="6838"/>
          <w:tcBorders>
            <w:top w:val="none"/>
            <w:left w:val="none"/>
            <w:bottom w:val="none"/>
            <w:right w:val="none"/>
          </w:tcBorders>
          <w:shd w:fill="303F9F" w:val="clear"/>
          <w:tcMar>
            <w:top w:type="dxa" w:w="100"/>
            <w:left w:type="dxa" w:w="200"/>
            <w:bottom w:type="dxa" w:w="10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Entornos de Desarrollo — Tema 6 — Diagramas de Comportamiento</w:t>
          </w:r>
        </w:p>
      </w:tc>
      <w:tc>
        <w:tcPr>
          <w:tcW w:type="dxa" w:w="2800"/>
          <w:tcBorders>
            <w:top w:val="none"/>
            <w:left w:val="none"/>
            <w:bottom w:val="none"/>
            <w:right w:val="none"/>
          </w:tcBorders>
          <w:shd w:fill="009688" w:val="clear"/>
          <w:tcMar>
            <w:top w:type="dxa" w:w="100"/>
            <w:left w:type="dxa" w:w="100"/>
            <w:bottom w:type="dxa" w:w="10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Actividad 6.7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2026-07-03T19:08:34.689Z</dcterms:created>
  <dcterms:modified xsi:type="dcterms:W3CDTF">2026-07-03T19:08:34.689Z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