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37E" w:val="clear"/>
        <w:spacing w:after="0" w:before="200"/>
        <w:ind w:left="200" w:right="200"/>
      </w:pPr>
      <w:r>
        <w:rPr>
          <w:rFonts w:ascii="Arial" w:cs="Arial" w:eastAsia="Arial" w:hAnsi="Arial"/>
          <w:b/>
          <w:bCs/>
          <w:color w:val="FFFFFF"/>
          <w:sz w:val="52"/>
          <w:szCs w:val="52"/>
        </w:rPr>
        <w:t xml:space="preserve">🧪  Actividad 6.1</w:t>
      </w:r>
    </w:p>
    <w:p>
      <w:pPr>
        <w:shd w:fill="3949AB" w:val="clear"/>
        <w:spacing w:after="0" w:before="0"/>
        <w:ind w:left="200" w:right="200"/>
      </w:pPr>
      <w:r>
        <w:rPr>
          <w:rFonts w:ascii="Arial" w:cs="Arial" w:eastAsia="Arial" w:hAnsi="Arial"/>
          <w:i/>
          <w:iCs/>
          <w:color w:val="FFFFFF"/>
          <w:sz w:val="28"/>
          <w:szCs w:val="28"/>
        </w:rPr>
        <w:t xml:space="preserve">Destruir y reconstruir</w:t>
      </w:r>
    </w:p>
    <w:p>
      <w:pPr>
        <w:shd w:fill="FFA000" w:val="clear"/>
        <w:spacing w:after="200" w:before="0"/>
        <w:ind w:left="200" w:right="200"/>
      </w:pPr>
      <w:r>
        <w:rPr>
          <w:rFonts w:ascii="Arial" w:cs="Arial" w:eastAsia="Arial" w:hAnsi="Arial"/>
          <w:color w:val="FFFFFF"/>
          <w:sz w:val="22"/>
          <w:szCs w:val="22"/>
        </w:rPr>
        <w:t xml:space="preserve">Introducción a la Nube Pública — Tema 6 — Automatización y modelos de ejecución</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FF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Datos del alumno</w:t>
            </w:r>
          </w:p>
        </w:tc>
        <w:tc>
          <w:tcPr>
            <w:tcW w:type="dxa" w:w="7938"/>
            <w:tcBorders>
              <w:top w:val="none" w:color="FFFFFF" w:sz="0"/>
              <w:left w:val="none" w:color="FFFFFF" w:sz="0"/>
              <w:bottom w:val="none" w:color="FFFFFF" w:sz="0"/>
              <w:right w:val="none" w:color="FFFFFF" w:sz="0"/>
            </w:tcBorders>
            <w:shd w:fill="FFF8E1" w:val="clear"/>
            <w:tcMar>
              <w:top w:type="dxa" w:w="80"/>
              <w:left w:type="dxa" w:w="200"/>
              <w:bottom w:type="dxa" w:w="80"/>
              <w:right w:type="dxa" w:w="120"/>
            </w:tcMar>
          </w:tcPr>
          <w:p>
            <w:pPr>
              <w:spacing w:after="60"/>
            </w:pPr>
            <w:r>
              <w:rPr>
                <w:rFonts w:ascii="Arial" w:cs="Arial" w:eastAsia="Arial" w:hAnsi="Arial"/>
                <w:color w:val="263238"/>
                <w:sz w:val="20"/>
                <w:szCs w:val="20"/>
              </w:rPr>
              <w:t xml:space="preserve">Nombre y apellidos: _______________________________________________________</w:t>
            </w:r>
          </w:p>
          <w:p>
            <w:pPr>
              <w:spacing w:after="60"/>
            </w:pPr>
            <w:r>
              <w:rPr>
                <w:rFonts w:ascii="Arial" w:cs="Arial" w:eastAsia="Arial" w:hAnsi="Arial"/>
                <w:color w:val="263238"/>
                <w:sz w:val="20"/>
                <w:szCs w:val="20"/>
              </w:rPr>
              <w:t xml:space="preserve">Fecha: ____________________________________________________________________</w:t>
            </w:r>
          </w:p>
          <w:p>
            <w:pPr>
              <w:spacing w:after="60"/>
            </w:pPr>
            <w:r>
              <w:rPr>
                <w:rFonts w:ascii="Arial" w:cs="Arial" w:eastAsia="Arial" w:hAnsi="Arial"/>
                <w:color w:val="263238"/>
                <w:sz w:val="20"/>
                <w:szCs w:val="20"/>
              </w:rPr>
              <w:t xml:space="preserve">Identificador de recursos (el tuyo): ______________________________________________</w:t>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A — Lee, modifica y comprueba qué ve Terraform</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Paso 1 — Lee el módulo antes de tocar nada</w:t>
      </w:r>
    </w:p>
    <w:p>
      <w:pPr>
        <w:spacing w:after="100"/>
      </w:pPr>
      <w:r>
        <w:rPr>
          <w:rFonts w:ascii="Arial" w:cs="Arial" w:eastAsia="Arial" w:hAnsi="Arial"/>
          <w:color w:val="212121"/>
          <w:sz w:val="22"/>
          <w:szCs w:val="22"/>
        </w:rPr>
        <w:t xml:space="preserve">Cuántos recursos crees que va a crear terraform apply, antes de ejecutar 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p>
      <w:pPr>
        <w:spacing w:after="100"/>
      </w:pPr>
      <w:r>
        <w:rPr>
          <w:rFonts w:ascii="Arial" w:cs="Arial" w:eastAsia="Arial" w:hAnsi="Arial"/>
          <w:color w:val="212121"/>
          <w:sz w:val="22"/>
          <w:szCs w:val="22"/>
        </w:rPr>
        <w:t xml:space="preserve">Descripción, en tus propias palabras, de la infraestructura completa que describe el módulo (recursos, variables y salidas):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fichero main.tf con el nombre de cada bloque resource rodeado o subrayado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2 — Inicializa y aplica por primera vez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Salida de terraform apply con el resumen final, y la VPC/subredes visibles en la consola de AWS</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pPr>
        <w:pBdr>
          <w:bottom w:val="single" w:color="FFA000" w:sz="4" w:space="1"/>
        </w:pBdr>
        <w:spacing w:after="120" w:before="240"/>
      </w:pPr>
      <w:r>
        <w:rPr>
          <w:rFonts w:ascii="Arial" w:cs="Arial" w:eastAsia="Arial" w:hAnsi="Arial"/>
          <w:b/>
          <w:bCs/>
          <w:color w:val="3949AB"/>
          <w:sz w:val="24"/>
          <w:szCs w:val="24"/>
        </w:rPr>
        <w:t xml:space="preserve">Paso 3 — Modifica el módulo para añadir una subred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plan mostrando solo la creación añadida, y la subred nueva visible en consola</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Reflexiona (Paso 3)</w:t>
      </w:r>
    </w:p>
    <w:p>
      <w:pPr>
        <w:spacing w:after="100"/>
      </w:pPr>
      <w:r>
        <w:rPr>
          <w:rFonts w:ascii="Arial" w:cs="Arial" w:eastAsia="Arial" w:hAnsi="Arial"/>
          <w:color w:val="212121"/>
          <w:sz w:val="22"/>
          <w:szCs w:val="22"/>
        </w:rPr>
        <w:t xml:space="preserve">Si dentro de tres meses alguien pregunta por qué existe esa subred nueva, ¿qué respuesta te da el código (con su commit) que nunca te habría dado la consola?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4 — Cambios que se hacen en el sitio y cambios que destruyen</w:t>
      </w:r>
    </w:p>
    <w:p>
      <w:pPr>
        <w:spacing w:after="100"/>
      </w:pPr>
      <w:r>
        <w:rPr>
          <w:rFonts w:ascii="Arial" w:cs="Arial" w:eastAsia="Arial" w:hAnsi="Arial"/>
          <w:color w:val="212121"/>
          <w:sz w:val="22"/>
          <w:szCs w:val="22"/>
        </w:rPr>
        <w:t xml:space="preserve">Tus predicciones, escritas antes de cada terraform plan: símbolo que esperas en la etiqueta nueva, qué dirá el segundo plan, y cuántos recursos afectará el cambio de rango y de qué manera.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plan de la etiqueta nueva (con su símbolo), el plan sin cambios, y el resumen final del plan del cambio de rango de red</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Reflexiona (Paso 4)</w:t>
      </w:r>
    </w:p>
    <w:p>
      <w:pPr>
        <w:spacing w:after="100"/>
      </w:pPr>
      <w:r>
        <w:rPr>
          <w:rFonts w:ascii="Arial" w:cs="Arial" w:eastAsia="Arial" w:hAnsi="Arial"/>
          <w:color w:val="212121"/>
          <w:sz w:val="22"/>
          <w:szCs w:val="22"/>
        </w:rPr>
        <w:t xml:space="preserve">Si dentro de esa VPC hubiera una base de datos RDS, ¿qué habría pasado con sus datos al aplicar el tercer plan? ¿Qué te dice eso sobre leer el plan antes de aplicar?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5 — Lo que Terraform no ve</w:t>
      </w:r>
    </w:p>
    <w:p>
      <w:pPr>
        <w:spacing w:after="100"/>
      </w:pPr>
      <w:r>
        <w:rPr>
          <w:rFonts w:ascii="Arial" w:cs="Arial" w:eastAsia="Arial" w:hAnsi="Arial"/>
          <w:color w:val="212121"/>
          <w:sz w:val="22"/>
          <w:szCs w:val="22"/>
        </w:rPr>
        <w:t xml:space="preserve">Tus predicciones: si el plan va a mencionar el grupo de seguridad creado a mano, y qué mostrará tras cambiar a mano el nombre de la VPC.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Los dos planes, y la consola con el nombre de la VPC ya restaurado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Reflexiona (Paso 5)</w:t>
      </w:r>
    </w:p>
    <w:p>
      <w:pPr>
        <w:spacing w:after="100"/>
      </w:pPr>
      <w:r>
        <w:rPr>
          <w:rFonts w:ascii="Arial" w:cs="Arial" w:eastAsia="Arial" w:hAnsi="Arial"/>
          <w:color w:val="212121"/>
          <w:sz w:val="22"/>
          <w:szCs w:val="22"/>
        </w:rPr>
        <w:t xml:space="preserve">¿Qué pasará con la VPC al ejecutar terraform destroy si no has borrado antes grupo-a-mano? ¿Por qué Terraform no lo borra por su cuenta?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B — Reto: dos entornos, una instancia y un cronómetro</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Despliega dos entornos con el mismo código, a la vez</w:t>
      </w:r>
    </w:p>
    <w:p>
      <w:pPr>
        <w:spacing w:after="100"/>
      </w:pPr>
      <w:r>
        <w:rPr>
          <w:rFonts w:ascii="Arial" w:cs="Arial" w:eastAsia="Arial" w:hAnsi="Arial"/>
          <w:color w:val="212121"/>
          <w:sz w:val="22"/>
          <w:szCs w:val="22"/>
        </w:rPr>
        <w:t xml:space="preserve">Tu predicción de lo que hará terraform plan -var="environment=prod" en la carpeta donde ya tienes dev, y cómo has conseguido mantener los dos entornos separados (y por qué has elegido esa forma):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plan de la predicción, y los dos entornos desplegados y visibles en consola, cada uno con su rango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Añade una instancia de prueba al módulo</w:t>
      </w:r>
    </w:p>
    <w:p>
      <w:pPr>
        <w:spacing w:after="100"/>
      </w:pPr>
      <w:r>
        <w:rPr>
          <w:rFonts w:ascii="Arial" w:cs="Arial" w:eastAsia="Arial" w:hAnsi="Arial"/>
          <w:color w:val="212121"/>
          <w:sz w:val="22"/>
          <w:szCs w:val="22"/>
        </w:rPr>
        <w:t xml:space="preserve">Cuántos recursos nuevos esperabas ver en el plan antes de aplicar: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código que has añadido al módulo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La instancia de cada entorno respondiendo con su propia página (curl a la IP pública)</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Cronometra destruir y reconstruir</w:t>
      </w:r>
    </w:p>
    <w:p>
      <w:pPr>
        <w:spacing w:after="100"/>
      </w:pPr>
      <w:r>
        <w:rPr>
          <w:rFonts w:ascii="Arial" w:cs="Arial" w:eastAsia="Arial" w:hAnsi="Arial"/>
          <w:color w:val="212121"/>
          <w:sz w:val="22"/>
          <w:szCs w:val="22"/>
        </w:rPr>
        <w:t xml:space="preserve">Tiempo real desde el primer comando de destrucción hasta que la instancia vuelve a responder, comparado con tu estimación razonada de lo que costaría el montaje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cronómetro real de destruir/reconstruir, y la comprobación de que no queda ningún recurso huérfano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pPr>
    <w:r>
      <w:rPr>
        <w:rFonts w:ascii="Arial" w:cs="Arial" w:eastAsia="Arial" w:hAnsi="Arial"/>
        <w:color w:val="757575"/>
        <w:sz w:val="18"/>
        <w:szCs w:val="18"/>
      </w:rPr>
      <w:t xml:space="preserve">Nombre: _______________________________________   Fecha: _______________   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A237E" w:val="clear"/>
          <w:tcMar>
            <w:top w:type="dxa" w:w="100"/>
            <w:left w:type="dxa" w:w="200"/>
            <w:bottom w:type="dxa" w:w="100"/>
            <w:right w:type="dxa" w:w="100"/>
          </w:tcMar>
        </w:tcPr>
        <w:p>
          <w:r>
            <w:rPr>
              <w:rFonts w:ascii="Arial" w:cs="Arial" w:eastAsia="Arial" w:hAnsi="Arial"/>
              <w:b/>
              <w:bCs/>
              <w:color w:val="FFFFFF"/>
              <w:sz w:val="20"/>
              <w:szCs w:val="20"/>
            </w:rPr>
            <w:t xml:space="preserve">Introducción a la Nube Pública — Tema 6 — Automatización y modelos de ejecución</w:t>
          </w:r>
        </w:p>
      </w:tc>
      <w:tc>
        <w:tcPr>
          <w:tcW w:type="dxa" w:w="2800"/>
          <w:tcBorders>
            <w:top w:val="none" w:color="FFFFFF" w:sz="0"/>
            <w:left w:val="none" w:color="FFFFFF" w:sz="0"/>
            <w:bottom w:val="none" w:color="FFFFFF" w:sz="0"/>
            <w:right w:val="none" w:color="FFFFFF" w:sz="0"/>
          </w:tcBorders>
          <w:shd w:fill="FFA000" w:val="clear"/>
          <w:tcMar>
            <w:top w:type="dxa" w:w="100"/>
            <w:left w:type="dxa" w:w="100"/>
            <w:bottom w:type="dxa" w:w="100"/>
            <w:right w:type="dxa" w:w="200"/>
          </w:tcMar>
        </w:tcPr>
        <w:p>
          <w:pPr>
            <w:jc w:val="right"/>
          </w:pPr>
          <w:r>
            <w:rPr>
              <w:rFonts w:ascii="Arial" w:cs="Arial" w:eastAsia="Arial" w:hAnsi="Arial"/>
              <w:b/>
              <w:bCs/>
              <w:color w:val="FFFFFF"/>
              <w:sz w:val="20"/>
              <w:szCs w:val="20"/>
            </w:rPr>
            <w:t xml:space="preserve">Actividad 6.1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2026-09-21T17:00:49.556Z</dcterms:created>
  <dcterms:modified xsi:type="dcterms:W3CDTF">2026-09-21T17:00:49.557Z</dcterms:modified>
</cp:coreProperties>
</file>

<file path=docProps/custom.xml><?xml version="1.0" encoding="utf-8"?>
<Properties xmlns="http://schemas.openxmlformats.org/officeDocument/2006/custom-properties" xmlns:vt="http://schemas.openxmlformats.org/officeDocument/2006/docPropsVTypes"/>
</file>