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4E342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1.2</w:t>
      </w:r>
    </w:p>
    <w:p>
      <w:pPr>
        <w:shd w:fill="6D4C41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Swagger/OpenAPI — documenta y prueba tu API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Programación de Servicios y Procesos — Tema 1 — Generación de servicios en red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E0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Curso / Grupo: ___________________________   Fecha: 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🎯 Objetivo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E0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Documentar con OpenAPI/Swagger el CRUD completo de Videojuego y de Estudio de tu propio GameVault, y probar sus ocho operaciones desde Swagger UI en vez de con curl.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Entregable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E0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Este documento relleno: la captura del Paso 1, la pregunta y la captura del Paso 3, las capturas de Responses y de las cuatro operaciones de Videojuego (con la predicción del PUT), las capturas de Responses y de las cuatro operaciones de Estudio, y la respuesta a la pregunta final.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6D4C41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1 — Añadir springdoc a tu proyecto</w:t>
      </w:r>
    </w:p>
    <w:p>
      <w:pPr>
        <w:spacing w:after="8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Swagger UI tras entrar en /documentacion (URL final visible), endpoints en orden DELETE, GET, GET, POST, PUT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6D4C41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3 — Recorrer Swagger UI</w:t>
      </w:r>
    </w:p>
    <w:p>
      <w:pPr>
        <w:spacing w:after="8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Pregunta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Schemas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VideojuegoCreateDTO o VideojuegoResponseDTO desplegado en la sección Schemas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6D4C41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Bloque A — Videojuego</w:t>
      </w:r>
    </w:p>
    <w:p>
      <w:pPr>
        <w:spacing w:after="8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Responses de POST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Sección Responses de POST /api/v1/videojuegos desplegada (sin ejecutar), con los códigos 201/400/404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GET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Respuesta de GET /api/v1/videojuegos/{id}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POST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Petición y respuesta del POST /api/v1/videojuegos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Predicción — antes del PUT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PUT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Petición y respuesta del PUT /api/v1/videojuegos/{id}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DELETE y GET posterior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Respuesta del DELETE y del GET posterior sobre el mismo id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6D4C41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Bloque B — Estudio</w:t>
      </w:r>
    </w:p>
    <w:p>
      <w:pPr>
        <w:spacing w:after="8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Responses de POST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Sección Responses de POST /api/v1/estudios desplegada, con los códigos que has documentado tú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GET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Petición y respuesta del GET sobre Estudio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POST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Petición y respuesta del POST sobre Estudio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PUT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Petición y respuesta del PUT sobre Estudio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6D4C41"/>
          <w:sz w:val="24"/>
          <w:szCs w:val="24"/>
        </w:rPr>
        <w:t xml:space="preserve">Captura — DELETE y GET posterior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4C4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Respuesta del DELETE y del GET posterior sobre el mismo id de Estudio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6D4C41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Pregunta final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4E342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Programación de Servicios y Procesos — Tema 1 — Generación de servicios en red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1.2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2026-07-15T19:12:42.133Z</dcterms:created>
  <dcterms:modified xsi:type="dcterms:W3CDTF">2026-07-15T19:12:42.133Z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