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PROCEDURY GEODEZYJNO-PRAWNE OKREŚLANIA GRANIC GRUNTÓW – WARSZTATY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08.10.2026 godz. 09:00 – 14:00</w:t>
      </w:r>
    </w:p>
    <w:p>
      <w:pPr>
        <w:pStyle w:val="Normal"/>
        <w:rPr/>
      </w:pPr>
      <w:r>
        <w:rPr/>
        <w:t xml:space="preserve">CZĘŚĆ </w:t>
      </w:r>
    </w:p>
    <w:p>
      <w:pPr>
        <w:pStyle w:val="Normal"/>
        <w:rPr/>
      </w:pPr>
      <w:r>
        <w:rPr/>
        <w:t>1. Aktualizacja ewidencji gruntów i budynków – procedura aktualizacji na wybranych przykładach, aktualizacja a błędy w EGiB.</w:t>
        <w:br/>
        <w:t>2. Analiza materiałów źródłowych (podstawy prawne, metodyka, dokumentacja)</w:t>
        <w:br/>
        <w:t>3. Ustalanie przebiegu granic działek ewidencyjnych</w:t>
        <w:br/>
        <w:t>a. procedura ustalania przebiegu granic działek ewidencyjnych (określenie i zawiadamianie podmiotów, kryteria ustalenia, stabilizacja);</w:t>
        <w:br/>
        <w:t>b. dokumentacja ustalenia przebiegu granic działek ewidencyjnych (protokół, szkic graniczny);</w:t>
        <w:br/>
        <w:t>c. ponowne ustalenie granic działki ewidencyjnej;</w:t>
        <w:br/>
        <w:t>d. ustalenie przebiegu granic działek a wznowienie znaków granicznych i wyznaczenie punktów granicznych.</w:t>
      </w:r>
    </w:p>
    <w:p>
      <w:pPr>
        <w:pStyle w:val="Normal"/>
        <w:rPr>
          <w:color w:val="EE0000"/>
        </w:rPr>
      </w:pPr>
      <w:r>
        <w:rPr>
          <w:color w:val="EE0000"/>
        </w:rPr>
        <w:t>CZĘŚĆ WYKŁADOWA – 09.00 – 12:00</w:t>
      </w:r>
    </w:p>
    <w:p>
      <w:pPr>
        <w:pStyle w:val="Normal"/>
        <w:rPr>
          <w:color w:val="EE0000"/>
        </w:rPr>
      </w:pPr>
      <w:r>
        <w:rPr>
          <w:color w:val="EE0000"/>
        </w:rPr>
        <w:t>PRZERWA – 12:00 – 12:30</w:t>
      </w:r>
    </w:p>
    <w:p>
      <w:pPr>
        <w:pStyle w:val="Normal"/>
        <w:rPr>
          <w:color w:val="EE0000"/>
        </w:rPr>
      </w:pPr>
      <w:r>
        <w:rPr>
          <w:color w:val="EE0000"/>
        </w:rPr>
        <w:t>CZĘŚĆ WARSZTATOWA – 12:30 – 14:00</w:t>
      </w:r>
    </w:p>
    <w:p>
      <w:pPr>
        <w:pStyle w:val="Normal"/>
        <w:rPr/>
      </w:pPr>
      <w:r>
        <w:rPr/>
        <w:t>Każda osoba, która będzie uczestniczyła w momencie rejestracji może dać pytanie, które zostanie omówione w części warsztatowej.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Ceny:</w:t>
      </w:r>
    </w:p>
    <w:p>
      <w:pPr>
        <w:pStyle w:val="Normal"/>
        <w:rPr/>
      </w:pPr>
      <w:r>
        <w:rPr/>
        <w:t xml:space="preserve">400,00 zł </w:t>
      </w:r>
    </w:p>
    <w:p>
      <w:pPr>
        <w:pStyle w:val="Normal"/>
        <w:rPr/>
      </w:pPr>
      <w:r>
        <w:rPr/>
        <w:t>250,00 zł – dla członków GiG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Wykładowca dr hab. inż Paweł Hanus prof. AGH</w:t>
      </w:r>
    </w:p>
    <w:p>
      <w:pPr>
        <w:pStyle w:val="Normal"/>
        <w:rPr/>
      </w:pPr>
      <w:r>
        <w:rPr/>
        <w:t>link do profilu</w:t>
      </w:r>
    </w:p>
    <w:p>
      <w:pPr>
        <w:pStyle w:val="Normal"/>
        <w:spacing w:before="0" w:after="160"/>
        <w:rPr/>
      </w:pPr>
      <w:r>
        <w:rPr/>
        <w:t>https://skos.agh.edu.pl/osoba/pawel-hanus-6294.html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6525e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6525e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6525e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6525e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6525e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6525e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6525e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6525e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6525e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6525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6525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6525e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6525ec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6525ec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6525ec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6525ec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6525ec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6525ec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6525e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6525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6525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525ec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6525e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525ec"/>
    <w:rPr>
      <w:b/>
      <w:bCs/>
      <w:smallCaps/>
      <w:color w:themeColor="accent1" w:themeShade="bf" w:val="0F4761"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6525e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6525e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6525e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525e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652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LibreOffice/26.2.5.2$Windows_X86_64 LibreOffice_project/cd7284b4cbbfeb507e630c1aac019f4157393acb</Application>
  <AppVersion>15.0000</AppVersion>
  <Pages>1</Pages>
  <Words>132</Words>
  <Characters>974</Characters>
  <CharactersWithSpaces>1104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2026-08-31T18:55:00Z</dcterms:created>
  <dc:creator>Rafał Kraska</dc:creator>
  <dc:description/>
  <dc:language>pl-PL</dc:language>
  <cp:lastModifiedBy/>
  <dcterms:modified xsi:type="dcterms:W3CDTF">2026-09-01T11:20:08Z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