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공공·행정 AI 도입 현황 리포트 v0.1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프론트엔드·UX 관점에서 본 공공·행정 AI 서비스 사용자 경험 분석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2026-04-22 (수)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윤서연 (프론트엔드·AI 통합)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상태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초안 (v0.1) — 멘토 피드백 후 v0.2 업데이트 예정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생성 방식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Cowork 워크플로우 + 인턴 편집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요약 (Executive Summary)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국내외 공공·행정 분야에서 생성형 AI 도입이 가속화되고 있다. 프론트엔드 개발자 관점에서 주목할 것은 AI 결과물을 사용자에게 어떻게 신뢰할 수 있게 보여주는가다. 민원 챗봇 UI, 문서 요약 대시보드, 자동화 공지 시스템은 모두 다른 인터랙션 패턴을 요구한다. 가는길지금 앱의 LLM 공지 자동화 경험처럼, AI 결과물 노출 방식이 사용자 신뢰와 직접 연결된다.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도입 현황 (국내)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1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분야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사례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기능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효과 (윤서연 관점)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민원·행정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행안부·지자체 챗봇 UI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자동 응답 챗봇 인터페이스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야간·주말 대응 가능, 그러나 응답 신뢰도 표시 미흡 사례 다수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세무·재정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국세청 시범 사업 UI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세무 상담 초안 생성 인터페이스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담당자 검토 후 사용자 공개 — '초안' 레이블 표시 방식 유효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사법·법무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법원 행정처 파일럿 UI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판례 검색·요약 결과 화면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긴 응답 대기 시간 → 스켈레톤 로더 필요성 확인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도입 현황 (해외)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060"/>
        <w:gridCol w:w="5040"/>
      </w:tblGrid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국가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사례 요약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윤서연 관점 분석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미국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DoJ 문서 검토 UI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검토 결과에 '자동 분석 — 검토 필요' 배지 표시, 신뢰도 점수 병기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영국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GOV.UK RAG 서비스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출처 링크 함께 표시, 사용자가 직접 원문 확인 가능한 UX 설계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싱가포르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GovTech 규제 문서 UI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번역 결과에 '원문 보기' 토글 제공, 언어 선택 UI 최적화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공통 성공 요인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결과물에 신뢰도 레이블 표시: 가는길지금 공지 자동화처럼 '자동 생성' 배지를 달아 사용자가 AI 결과임을 인지하도록 설계.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스트리밍 응답으로 체감 속도 개선: 전체 응답을 기다리는 대신 청크 단위로 렌더링하면 사용자 이탈률이 감소.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오류 발생 시 사용자 친화적 폴백 UI: 빈 화면 대신 스켈레톤 로더 + 재시도 버튼 + 오류 원인 안내가 신뢰도 유지의 핵심.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한계·리스크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환각 노출 위험: AI 응답에 잘못된 법규·수치가 포함될 경우 사용자 신뢰 손상 → 신뢰도 배지 + '전문가 확인 권장' 안내 필수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대기 시간 UX 문제: LLM 응답이 느린 경우 빈 화면 노출 → 스켈레톤 로더 + 진행률 표시 컴포넌트 필수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모바일 반응형 미흡: 공공 서비스는 모바일 접근성이 중요 → React Native 또는 PWA 기반 대응 필요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다음 버전 계획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v0.2: 멘토 피드백 반영 + 국내 공공 AI 서비스 UI 패턴(챗봇/대시보드/자동화) 분류 보완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v0.3: 신뢰도 배지(Confidence Badge) Shadcn 컴포넌트 와이어프레임 + 구현 코드 섹션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v1.0: 미니 프로젝트(공공 민원 챗봇 프론트엔드)와 연결한 컴포넌트 설계 다이어그램 포함</w:t>
      </w:r>
    </w:p>
    <w:p>
      <w:pPr>
        <w:spacing w:after="80"/>
      </w:pPr>
      <w:r>
        <w:t xml:space="preserve"/>
      </w:r>
    </w:p>
    <w:p>
      <w:pPr>
        <w:pBdr>
          <w:top w:val="single" w:color="CCCCCC" w:sz="3" w:space="1"/>
        </w:pBdr>
        <w:spacing w:after="10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W2D3 초안 | 윤서연 | Claude Cowork 워크플로우로 생성됨. 멘토 검토 전 내부 공유용입니다.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W2D3 | 2026-04-22 | 인턴 프로그램 — AI 업무 경험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공공·행정 AI 도입 현황 리포트 v0.1</w:t>
    </w:r>
    <w:r>
      <w:rPr>
        <w:rFonts w:ascii="Arial" w:cs="Arial" w:eastAsia="Arial" w:hAnsi="Arial"/>
        <w:color w:val="595959"/>
        <w:sz w:val="18"/>
        <w:szCs w:val="18"/>
      </w:rPr>
      <w:t xml:space="preserve">	윤서연 | W2D3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2026-04-22T07:43:50.171Z</dcterms:created>
  <dcterms:modified xsi:type="dcterms:W3CDTF">2026-04-22T07:43:50.171Z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