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2EFDA" w:val="clear"/>
        <w:spacing w:after="200" w:before="0"/>
        <w:jc w:val="center"/>
      </w:pPr>
      <w:r>
        <w:rPr>
          <w:b/>
          <w:bCs/>
          <w:sz w:val="22"/>
          <w:szCs w:val="22"/>
        </w:rPr>
        <w:t xml:space="preserve">박수빈 업무일지  |  2026년 4월 23일 (목)  |  W2D4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§1. 오늘의 일정 요약</w:t>
      </w:r>
    </w:p>
    <w:p>
      <w:pPr>
        <w:spacing w:after="100"/>
      </w:pPr>
      <w:r>
        <w:rPr>
          <w:sz w:val="22"/>
          <w:szCs w:val="22"/>
        </w:rPr>
        <w:t xml:space="preserve">【오전】 자율 학습 · 사전 리서치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W2D3 복습: Claude Cowork 활용법과 봉공이봇 민원 챗봇 개선 아이디어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오늘 주제 예습: 프롬프트 엔지니어링 원칙과 API 파라미터 설계의 공통 패턴(역할=엔드포인트, 형식=응답 스키마) 파악</w:t>
      </w:r>
    </w:p>
    <w:p>
      <w:pPr>
        <w:spacing w:after="100"/>
      </w:pPr>
      <w:r>
        <w:rPr>
          <w:sz w:val="22"/>
          <w:szCs w:val="22"/>
        </w:rPr>
        <w:t xml:space="preserve">【오후】 실습 · 산출물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13:00–14:00 프롬프트 구성요소 분해 — 백엔드 아키텍처 자문용 역할 프롬프트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14:00–15:00 Few-shot 소개 — FinBuddy RAG 응답 형식 제어를 위한 2-shot 실습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15:00–16:00 CoT 단계 강제 — DayLine Rate Limiter 설계 의사결정에 CoT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16:00–17:00 안전·편향 점검 — API 보안 정책(JWT 무효화, Rate Limit) 프롬프트화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17:00–18:00 내일 보고서 목차 준비 — "AI 통합 백엔드 아키텍처" 보고서 목차 초안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역할 지정(Role Prompting)은 API의 Content-Type 헤더와 유사합니다 — "당신은 시니어 백엔드 엔지니어입니다"는 응답 포맷과 전문성 수준을 결정합니다.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Few-shot 프롬프트는 FinBuddy Router LLM이 에이전트를 선택하는 로직과 동일한 패턴입니다. 예시 품질이 라우팅 정확도를 결정합니다.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CoT를 Spring Boot Service 레이어의 복잡한 비즈니스 로직 검토에 활용하면 누락된 엣지 케이스를 사전에 발견할 수 있습니다.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§3. 나에게 특히 의미 있는 배움</w:t>
      </w:r>
    </w:p>
    <w:p>
      <w:pPr>
        <w:spacing w:after="100"/>
      </w:pPr>
      <w:r>
        <w:rPr>
          <w:sz w:val="22"/>
          <w:szCs w:val="22"/>
        </w:rPr>
        <w:t xml:space="preserve">오늘 프롬프트 구성요소 학습에서 가장 의미 있었던 것은, "형식(Format)" 지정이 API 응답 스키마 설계와 같은 원리라는 점입니다. DayLine에서 AI 감정 분석 서비스를 구현할 때 LLM 응답을 파싱하는 데 어려움을 겪었는데, 출력 형식을 프롬프트에서 JSON 스키마로 명시했다면 파싱 코드가 훨씬 간단해졌을 것입니다. 또한 FinBuddy의 Router LLM이 에이전트를 잘못 선택하는 경우가 있었는데, Few-shot CoT로 판단 기준을 명시하면 라우팅 정확도가 올라갈 수 있다는 것을 오늘 확인했습니다.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§4. 개인화된 팁</w:t>
      </w:r>
    </w:p>
    <w:p>
      <w:pPr>
        <w:spacing w:after="100"/>
      </w:pPr>
      <w:r>
        <w:rPr>
          <w:sz w:val="22"/>
          <w:szCs w:val="22"/>
        </w:rPr>
        <w:t xml:space="preserve">💡 팁 1 — Spring Boot에서 PromptTemplate 클래스 활용</w:t>
      </w:r>
    </w:p>
    <w:p>
      <w:pPr>
        <w:spacing w:after="100"/>
      </w:pPr>
      <w:r>
        <w:rPr>
          <w:sz w:val="22"/>
          <w:szCs w:val="22"/>
        </w:rPr>
        <w:t xml:space="preserve">역할 프롬프트와 CoT 구조를 Spring Bean으로 관리하면 프롬프트 버전 관리와 A/B 테스트가 용이합니다. LangChain4j의 @SystemMessage + @UserMessage 어노테이션을 활용하면 Java 스타일로 깔끔하게 구현 가능합니다.</w:t>
      </w:r>
    </w:p>
    <w:p>
      <w:pPr>
        <w:spacing w:after="100"/>
      </w:pPr>
      <w:r>
        <w:rPr>
          <w:sz w:val="22"/>
          <w:szCs w:val="22"/>
        </w:rPr>
        <w:t xml:space="preserve">💡 팁 2 — Rate Limiter 설계에 CoT 프롬프트 사전 검토</w:t>
      </w:r>
    </w:p>
    <w:p>
      <w:pPr>
        <w:spacing w:after="100"/>
      </w:pPr>
      <w:r>
        <w:rPr>
          <w:sz w:val="22"/>
          <w:szCs w:val="22"/>
        </w:rPr>
        <w:t xml:space="preserve">DayLine처럼 DAU 1,000명 이상의 서비스에서 AI API를 연동할 때, "단계별로 (1) 최대 QPS 계산, (2) Burst 허용 정책, (3) 초과 시 Fallback 전략을 생각하고 결론 내줘" 패턴으로 사전 검토하면 실수를 줄일 수 있습니다.</w:t>
      </w:r>
    </w:p>
    <w:p>
      <w:pPr>
        <w:spacing w:after="100"/>
      </w:pPr>
      <w:r>
        <w:rPr>
          <w:sz w:val="22"/>
          <w:szCs w:val="22"/>
        </w:rPr>
        <w:t xml:space="preserve">💡 팁 3 — FinBuddy RAG 응답 형식 강제</w:t>
      </w:r>
    </w:p>
    <w:p>
      <w:pPr>
        <w:spacing w:after="100"/>
      </w:pPr>
      <w:r>
        <w:rPr>
          <w:sz w:val="22"/>
          <w:szCs w:val="22"/>
        </w:rPr>
        <w:t xml:space="preserve">RAG 파이프라인에서 LLM 응답 형식을 JSON Schema로 명시하는 것이 Few-shot보다 안정적입니다. OpenAI의 Structured Outputs (response_format)을 활용하면 파싱 오류를 완전히 제거할 수 있습니다.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§5. 시간대별 업무 기록표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326"/>
        <w:gridCol w:w="1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활동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09:00–10:00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자율 학습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전날 복습 · 오늘 커리큘럼 예습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10:00–12:00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자율 학습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참고 자료 리서치 · 노트 정리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12:00–13:00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점심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13:00–14:00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프롬프트 구성요소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역할·맥락·형식 분해 — API 관점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14:00–15:00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Few-shot 실습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RAG 응답 형식 제어 2-shot 실습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15:00–16:00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CoT 실습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Limiter 설계 CoT 검토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16:00–17:00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안전·편향 점검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민감 질문 3개 설계 및 응답 체크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17:00–18:00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보고서 목차 준비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내일 보고서 5절 목차 초안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prompt_cards_w2.md — 프롬프트 카드 5장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cot_example_w2.md — CoT 예시 최소 1건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안전·편향 점검 메모 (safety_notes_w2.md)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내일 보고서 목차 초안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API 설계 검토용 프롬프트 카드 1장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ADR 초안 생성 프롬프트 1건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§7. 오늘 어떻게 했나요?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오늘 실습한 프롬프트 패턴 중 실서비스(DayLine, FinBuddy 등)에 당장 적용해보고 싶은 것이 있나요? 구체적인 적용 방법과 예상 효과를 적어보세요.</w:t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W2D5 주제(보고서 초안 &amp; 멘토 피드백): 기술 보고서에서 "아키텍처 배경·기술 선택 근거·구현 결과·한계·다음 액션" 구조 숙지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DayLine이나 FinBuddy 코드에서 LLM API 호출 부분을 찾아 오늘 배운 프롬프트 구조로 리팩토링 아이디어 메모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LangChain4j 또는 Spring AI 라이브러리 문서에서 PromptTemplate 사용법 예습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§9. 멘토 확인란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진도 (O / △ / 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멘토 코멘트: 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W2D4  |  2026-04-23 (목)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W2D4  |  ChatGPT / 프롬프트 엔지니어링 기초  |  2026-04-23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2026-04-23T07:42:38.971Z</dcterms:created>
  <dcterms:modified xsi:type="dcterms:W3CDTF">2026-04-23T07:42:38.971Z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