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권미정 업무일지 | 2026년 4월 28일 (화) | W3D2</w:t>
      </w:r>
    </w:p>
    <w:p>
      <w:pPr>
        <w:pBdr>
          <w:bottom w:val="single" w:color="4472C4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§1. 오늘의 일정 요약</w:t>
      </w:r>
    </w:p>
    <w:p>
      <w:r>
        <w:rPr>
          <w:rFonts w:ascii="Arial" w:cs="Arial" w:eastAsia="Arial" w:hAnsi="Arial"/>
          <w:sz w:val="22"/>
          <w:szCs w:val="22"/>
        </w:rPr>
        <w:t xml:space="preserve">오전 세션은 팀 브리핑으로 시작해 W3D2 주제인 데이터 분석 작성 전반의 맥락을 공유했습니다. 분석 질문 정의, CSV 확보, pandas 집계, 자동화 아이디어 순으로 하루가 구성되었습니다.</w:t>
      </w:r>
    </w:p>
    <w:p>
      <w:r>
        <w:rPr>
          <w:rFonts w:ascii="Arial" w:cs="Arial" w:eastAsia="Arial" w:hAnsi="Arial"/>
          <w:sz w:val="22"/>
          <w:szCs w:val="22"/>
        </w:rPr>
        <w:t xml:space="preserve">오후에는 GA4 채널별 전환율 분석을 중심 주제로 삼아 "마케팅 성과를 어떤 숫자로 측정할 것인가"라는 비즈니스 질문에서 출발했습니다. Past Forward 프로젝트에서 설계했던 GA4 이벤트 구조를 레퍼런스로 삼아 지표를 정의했습니다.</w:t>
      </w:r>
    </w:p>
    <w:p>
      <w:r>
        <w:rPr>
          <w:rFonts w:ascii="Arial" w:cs="Arial" w:eastAsia="Arial" w:hAnsi="Arial"/>
          <w:sz w:val="22"/>
          <w:szCs w:val="22"/>
        </w:rPr>
        <w:t xml:space="preserve">17:00 이후에는 자동화 가능 리포트 후보를 도출하고 내일 OpenAI/Claude API 실습을 위한 환경 설정을 완료했습니다.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§2. 오늘의 핵심 포인트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채널별 전환율(CVR) 분석: Paid Search가 6.0%로 최고치이나 세션 볼륨이 작아 전체 기여는 Organic이 우세 — 이는 캠페인 예산 배분 의사결정과 직결되는 인사이트입니다.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데이터 파이프라인 재현성: read_csv → groupby → assign(cvr) 패턴은 GA4 익스플로러 화면 대신 코드로 동일 결과를 재현하며, 이 구조를 Past Forward A/B 테스트 데이터에도 바로 적용할 수 있습니다.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자동화 트리거 설계: 매주 월요일 09:00 채널 리포트 자동 발송 플로우는 Looker Studio 스케줄 이메일과 결합하면 수동 작업 없이 팀 공유가 가능합니다.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§3. 나에게 특히 의미 있는 배움</w:t>
      </w:r>
    </w:p>
    <w:p>
      <w:r>
        <w:rPr>
          <w:rFonts w:ascii="Arial" w:cs="Arial" w:eastAsia="Arial" w:hAnsi="Arial"/>
          <w:sz w:val="22"/>
          <w:szCs w:val="22"/>
        </w:rPr>
        <w:t xml:space="preserve">Past Forward 프로젝트에서 GA4 이벤트를 설계할 때 "숫자는 있지만 해석 기준이 없다"는 문제를 경험했습니다. 오늘 배운 비즈니스 질문 → 지표 3개 → 세그먼트 축 제한의 프레임워크는 그 문제를 정확히 해결하는 방법입니다.</w:t>
      </w:r>
    </w:p>
    <w:p>
      <w:r>
        <w:rPr>
          <w:rFonts w:ascii="Arial" w:cs="Arial" w:eastAsia="Arial" w:hAnsi="Arial"/>
          <w:sz w:val="22"/>
          <w:szCs w:val="22"/>
        </w:rPr>
        <w:t xml:space="preserve">특히 "반대 가능성 한 문장"을 함께 작성하는 습관이 인상적이었습니다. Paid Search CVR이 높아 보이는 것도 랜딩 페이지가 좁게 설계된 결과일 수 있다는 관점은 서가이음 LLM 추천 파이프라인에서 클릭률을 해석할 때도 적용 가능한 비판적 사고방식입니다.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§4. 데이터 분석가를 위한 오늘의 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Looker Studio 연동: 오늘 만든 channel_summary.csv를 Looker Studio에 데이터 소스로 연결하면 pandas 시각화 대신 대시보드로 자동 갱신되는 채널 성과 보고서를 만들 수 있습니다. 스케줄 이메일로 월요일 오전 자동 공유까지 구성하면 자동화 후보 1번이 완성됩니다.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GA4 이벤트 설계와 연결: 오늘 정의한 세그먼트 축(채널·디바이스)은 GTM 커스텀 디멘션 설정과 1:1로 매핑됩니다. Past Forward에서 사용한 GTM 태그 구조를 참고해 이번 주 분석용 이벤트를 추가 태깅하면 더 정밀한 데이터를 얻을 수 있습니다.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A/B 테스트 연계: 채널별 전환율 차이가 유의미한지 확인하려면 scipy.stats.chi2_contingency(전환 vs. 비전환 × 채널)로 카이제곱 검정을 추가하세요. Past Forward A/B 테스트 코드를 재활용할 수 있습니다.</w:t>
      </w:r>
    </w:p>
    <w:p>
      <w:r>
        <w:t xml:space="preserve"/>
      </w:r>
    </w:p>
    <w:p>
      <w:pPr>
        <w:pBdr>
          <w:bottom w:val="dashed" w:color="AAAAAA" w:sz="6" w:space="1"/>
        </w:pBdr>
      </w:pPr>
      <w:r>
        <w:rPr>
          <w:rFonts w:ascii="Arial" w:cs="Arial" w:eastAsia="Arial" w:hAnsi="Arial"/>
          <w:color w:val="888888"/>
          <w:sz w:val="18"/>
          <w:szCs w:val="18"/>
        </w:rPr>
        <w:t xml:space="preserve">─── 아래는 기록용 양식 ───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§5. 시간대별 업무 기록표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600"/>
        <w:gridCol w:w="2400"/>
        <w:gridCol w:w="1800"/>
      </w:tblGrid>
      <w:tr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 / 메모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09:00–10:00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팀 브리핑 및 W3D2 오리엔테이션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오늘 목표 설정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10:00–13:00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GA4 데이터 탐색 및 채널별 세그먼트 설계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analytics_questions_w3.md 초안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13:00–14:00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분석 질문·지표 정의 (전환율·체류·이탈)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지표 3개 확정, 한계 사항 기록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14:00–15:00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GA4 CSV 내보내기 및 데이터 정제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ga_sample.csv 생성, PII 해시 처리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15:00–16:00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pandas groupby 집계 및 matplotlib 시각화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channel_cvr_chart.png 저장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16:00–17:00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자동화 아이디어 2개 도출 및 플로우 설계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manual_steps_w3.md, 순서도 스케치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17:00–18:00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문서화 및 API 환경 설정(.env.example)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오늘 인사이트 요약 3줄 완성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§6. 오늘의 산출물 체크리스트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공통 산출물: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□ analytics_questions_w3.md — 분석 질문 3개 이상 기록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□ data/sample/ga_sample.csv — 정제 완료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□ output/channel_summary.csv — 채널별 집계 결과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□ output/channel_cvr_chart.png — 시각화 저장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□ auto_report_weekly_skeleton.py — 주간 자동 리포트 스켈레톤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권미정 추가 항목: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□ Looker Studio 연동 테스트 메모 (데이터 소스 → 채널 보고서)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□ A/B 테스트용 카이제곱 검정 코드 스니펫 작성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§7. 오늘 어떻게 했나요?</w:t>
      </w:r>
    </w:p>
    <w:p>
      <w:r>
        <w:rPr>
          <w:rFonts w:ascii="Arial" w:cs="Arial" w:eastAsia="Arial" w:hAnsi="Arial"/>
          <w:sz w:val="22"/>
          <w:szCs w:val="22"/>
        </w:rPr>
        <w:t xml:space="preserve">(아래 칸에 오늘의 경험·느낀 점·어려웠던 점을 자유롭게 기록하세요. 데이터를 보며 어떤 마케팅 인사이트가 떠올랐나요? 숫자 뒤에 있는 이야기는 무엇인가요?)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§8. 내일 예습 포인트 (W3D3 — OpenAI/Claude API)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OpenAI Chat Completions API 문서에서 system/user/assistant 역할 구조를 파악해 두세요. 오늘 분석한 채널 인사이트를 LLM에게 요약시키는 프롬프트 초안을 미리 작성하면 내일 실습이 훨씬 빠릅니다.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서가이음 LLM 추천 파이프라인 코드를 복습하세요. 내일 실습에서 API 호출 → 응답 파싱 패턴이 동일하게 사용됩니다.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Anthropic API 콘솔 접속 및 키 발급을 미리 완료하고 .env.example 파일에 변수 이름(ANTHROPIC_API_KEY)을 추가해 두세요.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§9. 멘토 확인란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진도 확인</w:t>
            </w:r>
          </w:p>
        </w:tc>
        <w:tc>
          <w:tcPr>
            <w:tcW w:type="dxa" w:w="31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피드백</w:t>
            </w:r>
          </w:p>
        </w:tc>
        <w:tc>
          <w:tcPr>
            <w:tcW w:type="dxa" w:w="31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/ △ / 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(멘토 기재)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(멘토 서명)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472C4" w:sz="4" w:space="1"/>
      </w:pBd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W3D2 | 2026-04-28 | 인턴 프로그램 — AI 업무 경험 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472C4" w:sz="4" w:space="1"/>
      </w:pBdr>
    </w:pPr>
    <w:r>
      <w:rPr>
        <w:rFonts w:ascii="Arial" w:cs="Arial" w:eastAsia="Arial" w:hAnsi="Arial"/>
        <w:color w:val="4472C4"/>
        <w:sz w:val="18"/>
        <w:szCs w:val="18"/>
      </w:rPr>
      <w:t xml:space="preserve">AI 업무 경험 인턴 프로그램 — W3D2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2026-04-28T07:50:13.355Z</dcterms:created>
  <dcterms:modified xsi:type="dcterms:W3CDTF">2026-04-28T07:50:13.355Z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