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2-day2-산출물-샘플-젠스파크-국내외-산업별-ai-도입-사례"/>
      <w:r>
        <w:t xml:space="preserve">W2 Day2 산출물 샘플 — 젠스파크 — 국내외 산업별 AI 도입 사례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2026-04-21 (화)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intern-program/week2/day2.html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industry_ai_cases_w2.md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sparkpage_cases_kr.md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sparkpage_cases_intl.md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