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5-day4-산출물-샘플-젠스파크-글로벌-ai서비스-벤치마크-리서치"/>
      <w:r>
        <w:t xml:space="preserve">W5 Day4 산출물 샘플 — 젠스파크 — 글로벌 AI·서비스 벤치마크 리서치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2026-05-14 (목)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intern-program/week5/day4.html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benchmark_spark_w5.md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insights_policy_w5.md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2026-04-13T13:52:42Z</dcterms:created>
  <dcterms:modified xsi:type="dcterms:W3CDTF">2026-04-13T13:52:42Z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