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2E74B5"/>
          <w:sz w:val="32"/>
          <w:szCs w:val="32"/>
        </w:rPr>
        <w:t xml:space="preserve">프롬프트 실험 기록 — Few-shot &amp; CoT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작성일: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2026-04-30 (목)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인턴: </w:t>
      </w:r>
      <w:r>
        <w:rPr>
          <w:rFonts w:ascii="Arial" w:cs="Arial" w:eastAsia="Arial" w:hAnsi="Arial"/>
          <w:b w:val="false"/>
          <w:bCs w:val="false"/>
          <w:i/>
          <w:iCs/>
          <w:color w:val="000000"/>
          <w:sz w:val="22"/>
          <w:szCs w:val="22"/>
        </w:rPr>
        <w:t xml:space="preserve">박수빈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일정: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W3D4 — 프롬프트 심화 — Few-shot &amp; Chain-of-Thought</w:t>
      </w:r>
    </w:p>
    <w:p>
      <w:pPr>
        <w:spacing w:after="100"/>
      </w:pPr>
    </w:p>
    <w:p>
      <w:pPr>
        <w:spacing w:after="6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22"/>
          <w:szCs w:val="22"/>
        </w:rPr>
        <w:t xml:space="preserve">Few-shot 예시 수 및 CoT on/off에 따른 분류 정확도 비교 실험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1. Few-shot 실험 결과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모델: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gpt-4o-mini, temperature=0 | 테스트셋: 수동 라벨 50건</w:t>
      </w:r>
    </w:p>
    <w:p>
      <w:pPr>
        <w:spacing w:after="100"/>
      </w:pP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2200"/>
        <w:gridCol w:w="4000"/>
      </w:tblGrid>
      <w:tr>
        <w:trPr>
          <w:tblHeader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예시 수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정확도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형식 준수율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비고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0-shot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72%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85%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JSON 형식 오류 多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1-shot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80%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92%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경계 케이스 혼동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2-shot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86%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97%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균형 잡힌 성능 ★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4-shot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88%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98%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토큰 비용 2배</w:t>
            </w:r>
          </w:p>
        </w:tc>
      </w:tr>
    </w:tbl>
    <w:p>
      <w:pPr>
        <w:spacing w:after="100"/>
      </w:pP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결론: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2-shot이 비용 대비 최적. 4-shot은 정확도 향상 폭이 작아 비효율.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2. Chain-of-Thought 비교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000"/>
        <w:gridCol w:w="3400"/>
      </w:tblGrid>
      <w:tr>
        <w:trPr>
          <w:tblHeader/>
        </w:trP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케이스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CoT OFF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CoT ON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주가가 급락했습니다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NEGATIVE ✅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NEGATIVE ✅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대형 인수합병 완료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POSITIVE ✅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POSITIVE ✅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시장이 반응하지 않았다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POSITIVE ❌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NEUTRAL ✅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기대 이하의 실적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NEGATIVE ✅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NEGATIVE ✅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업계 표준에 부합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NEUTRAL ✅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NEUTRAL ✅</w:t>
            </w:r>
          </w:p>
        </w:tc>
      </w:tr>
    </w:tbl>
    <w:p>
      <w:pPr>
        <w:spacing w:after="100"/>
      </w:pP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결론: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CoT는 모호한 경계 케이스에서 특히 효과적. 명확한 케이스는 속도가 느려져 선택적 적용 권장.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3. Self-Consistency 결과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설정: temperature=0.7, n=5회 반복, 경계 케이스 10건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5/5 일치: 7건 → 안정적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3~4/5 일치: 2건 → 재검토 필요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2/5 이하: 1건 → 프롬프트 수정 대상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비용 고려: n=5 시 비용 5배 → 신뢰도 요구가 높은 태스크에만 적용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4. 실험 재현 커맨드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# Few-shot 실험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python experiments/few_shot_exp.py \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--shots 0 1 2 4 \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--test-data data/gold_50.csv \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--out results/few_shot_results.csv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/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# CoT 실험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python experiments/cot_exp.py \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--mode compare \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--test-data data/gold_50.csv \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--out results/cot_results.csv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Arial" w:cs="Arial" w:eastAsia="Arial" w:hAnsi="Arial"/>
      <w:b/>
      <w:bCs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180"/>
      <w:outlineLvl w:val="1"/>
    </w:pPr>
    <w:rPr>
      <w:rFonts w:ascii="Arial" w:cs="Arial" w:eastAsia="Arial" w:hAnsi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140"/>
      <w:outlineLvl w:val="2"/>
    </w:pPr>
    <w:rPr>
      <w:rFonts w:ascii="Arial" w:cs="Arial" w:eastAsia="Arial" w:hAnsi="Arial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2026-04-15T02:09:05.267Z</dcterms:created>
  <dcterms:modified xsi:type="dcterms:W3CDTF">2026-04-15T02:09:05.267Z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