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75B6" w:sz="6" w:space="1"/>
        </w:pBdr>
        <w:spacing w:after="160" w:before="0"/>
      </w:pPr>
      <w:r>
        <w:rPr>
          <w:rFonts w:ascii="Arial" w:cs="Arial" w:eastAsia="Arial" w:hAnsi="Arial"/>
          <w:b/>
          <w:bCs/>
          <w:color w:val="1F3864"/>
          <w:sz w:val="32"/>
          <w:szCs w:val="32"/>
        </w:rPr>
        <w:t xml:space="preserve">AI 트렌드 심화 — 데이터 분석가 관점 임원 요약 | 권미정 | 2026-04-20 (W2D1)</w:t>
      </w:r>
    </w:p>
    <w:p>
      <w:pPr>
        <w:spacing w:after="40" w:before="40"/>
      </w:pPr>
      <w:r>
        <w:t xml:space="preserve"/>
      </w:r>
    </w:p>
    <w:p>
      <w:pPr>
        <w:spacing w:after="60" w:before="60"/>
      </w:pPr>
      <w:r>
        <w:rPr>
          <w:rFonts w:ascii="Arial" w:cs="Arial" w:eastAsia="Arial" w:hAnsi="Arial"/>
          <w:b w:val="false"/>
          <w:bCs w:val="false"/>
          <w:i/>
          <w:iCs/>
          <w:color w:val="555555"/>
          <w:sz w:val="20"/>
          <w:szCs w:val="20"/>
        </w:rPr>
        <w:t xml:space="preserve">작성자: 권미정  |  역할: 데이터·AI 분석  |  일정: AI 트렌드 심화 리서치 &amp; 툴 실습</w:t>
      </w:r>
    </w:p>
    <w:p>
      <w:pPr>
        <w:spacing w:after="60" w:before="60"/>
      </w:pPr>
      <w:r>
        <w:rPr>
          <w:rFonts w:ascii="Arial" w:cs="Arial" w:eastAsia="Arial" w:hAnsi="Arial"/>
          <w:b w:val="false"/>
          <w:bCs w:val="false"/>
          <w:i/>
          <w:iCs/>
          <w:color w:val="777777"/>
          <w:sz w:val="20"/>
          <w:szCs w:val="20"/>
        </w:rPr>
        <w:t xml:space="preserve">경영진에게 '데이터 → 인사이트 → 의사결정' 흐름으로 AI 트렌드를 전달하는 포맷입니다.</w:t>
      </w:r>
    </w:p>
    <w:p>
      <w:pPr>
        <w:spacing w:after="40" w:before="40"/>
      </w:pPr>
      <w:r>
        <w:t xml:space="preserve"/>
      </w:r>
    </w:p>
    <w:p>
      <w:pPr>
        <w:pStyle w:val="Heading1"/>
        <w:pBdr>
          <w:bottom w:val="single" w:color="2E75B6" w:sz="4" w:space="1"/>
        </w:pBdr>
        <w:spacing w:after="120" w:before="280"/>
      </w:pPr>
      <w:r>
        <w:rPr>
          <w:rFonts w:ascii="Arial" w:cs="Arial" w:eastAsia="Arial" w:hAnsi="Arial"/>
          <w:b/>
          <w:bCs/>
          <w:color w:val="1F3864"/>
          <w:sz w:val="28"/>
          <w:szCs w:val="28"/>
        </w:rPr>
        <w:t xml:space="preserve">Executive Summary</w:t>
      </w:r>
    </w:p>
    <w:p>
      <w:pPr>
        <w:spacing w:after="60" w:before="60"/>
      </w:pPr>
      <w:r>
        <w:rPr>
          <w:rFonts w:ascii="Arial" w:cs="Arial" w:eastAsia="Arial" w:hAnsi="Arial"/>
          <w:b w:val="false"/>
          <w:bCs w:val="false"/>
          <w:i w:val="false"/>
          <w:iCs w:val="false"/>
          <w:color w:val="000000"/>
          <w:sz w:val="20"/>
          <w:szCs w:val="20"/>
        </w:rPr>
        <w:t xml:space="preserve">2026년 공공·행정 AI의 핵심은 RAG 기반 문서 검색과 에이전트 자동화로 수렴하고 있습니다. 데이터 분석가 관점에서 가장 중요한 신호는 '측정 가능한 KPI가 있는 사례만 실제 도입으로 이어진다'는 점입니다. Looker Studio 대시보드처럼 명확한 지표가 없으면 AI 도입 성과를 증명하기 어렵습니다.</w:t>
      </w:r>
    </w:p>
    <w:p>
      <w:pPr>
        <w:spacing w:after="40" w:before="40"/>
      </w:pPr>
      <w:r>
        <w:t xml:space="preserve"/>
      </w:r>
    </w:p>
    <w:p>
      <w:pPr>
        <w:pStyle w:val="Heading1"/>
        <w:pBdr>
          <w:bottom w:val="single" w:color="2E75B6" w:sz="4" w:space="1"/>
        </w:pBdr>
        <w:spacing w:after="120" w:before="280"/>
      </w:pPr>
      <w:r>
        <w:rPr>
          <w:rFonts w:ascii="Arial" w:cs="Arial" w:eastAsia="Arial" w:hAnsi="Arial"/>
          <w:b/>
          <w:bCs/>
          <w:color w:val="1F3864"/>
          <w:sz w:val="28"/>
          <w:szCs w:val="28"/>
        </w:rPr>
        <w:t xml:space="preserve">핵심 포인트 7개 (근거 포함)</w:t>
      </w:r>
    </w:p>
    <w:p>
      <w:pPr>
        <w:pStyle w:val="ListParagraph"/>
        <w:numPr>
          <w:ilvl w:val="0"/>
          <w:numId w:val="2"/>
        </w:numPr>
        <w:spacing w:after="40" w:before="40"/>
      </w:pPr>
      <w:r>
        <w:rPr>
          <w:rFonts w:ascii="Arial" w:cs="Arial" w:eastAsia="Arial" w:hAnsi="Arial"/>
          <w:sz w:val="20"/>
          <w:szCs w:val="20"/>
        </w:rPr>
        <w:t xml:space="preserve">RAG 확산 — 공공기관 FAQ·법령 검색에 벡터 DB + LLM 패턴이 표준화됨. GA4 이벤트 설계처럼 '어떤 쿼리에 어떤 답이 나왔는가'를 로깅해야 성능 개선이 가능. (근거: 행정안전부 2025 AI 혁신 백서)</w:t>
      </w:r>
    </w:p>
    <w:p>
      <w:pPr>
        <w:pStyle w:val="ListParagraph"/>
        <w:numPr>
          <w:ilvl w:val="0"/>
          <w:numId w:val="2"/>
        </w:numPr>
        <w:spacing w:after="40" w:before="40"/>
      </w:pPr>
      <w:r>
        <w:rPr>
          <w:rFonts w:ascii="Arial" w:cs="Arial" w:eastAsia="Arial" w:hAnsi="Arial"/>
          <w:sz w:val="20"/>
          <w:szCs w:val="20"/>
        </w:rPr>
        <w:t xml:space="preserve">에이전트 자동화 전환 — 단순 챗봇 → '파일 읽기 → 분석 → 보고서 초안' 다단계 에이전트. A/B 테스트 관점에서 에이전트 도입 전후 처리 시간·오류율을 반드시 측정해야 함.</w:t>
      </w:r>
    </w:p>
    <w:p>
      <w:pPr>
        <w:pStyle w:val="ListParagraph"/>
        <w:numPr>
          <w:ilvl w:val="0"/>
          <w:numId w:val="2"/>
        </w:numPr>
        <w:spacing w:after="40" w:before="40"/>
      </w:pPr>
      <w:r>
        <w:rPr>
          <w:rFonts w:ascii="Arial" w:cs="Arial" w:eastAsia="Arial" w:hAnsi="Arial"/>
          <w:sz w:val="20"/>
          <w:szCs w:val="20"/>
        </w:rPr>
        <w:t xml:space="preserve">퍼널 분석 적용 — AI 챗봇 사용자 행동을 GA4 퍼널처럼 분석 (진입 → 질문 → 답변 수용 → 재방문) 시 이탈 지점 파악으로 UX 개선 가능.</w:t>
      </w:r>
    </w:p>
    <w:p>
      <w:pPr>
        <w:pStyle w:val="ListParagraph"/>
        <w:numPr>
          <w:ilvl w:val="0"/>
          <w:numId w:val="2"/>
        </w:numPr>
        <w:spacing w:after="40" w:before="40"/>
      </w:pPr>
      <w:r>
        <w:rPr>
          <w:rFonts w:ascii="Arial" w:cs="Arial" w:eastAsia="Arial" w:hAnsi="Arial"/>
          <w:sz w:val="20"/>
          <w:szCs w:val="20"/>
        </w:rPr>
        <w:t xml:space="preserve">멀티모달 = 데이터 소스 확장 — 스캔 서식·이미지 포함 보고서 처리 가능. 기존 ETL 파이프라인에 멀티모달 전처리 단계 추가 시 데이터 커버리지 20~30% 향상 추정.</w:t>
      </w:r>
    </w:p>
    <w:p>
      <w:pPr>
        <w:pStyle w:val="ListParagraph"/>
        <w:numPr>
          <w:ilvl w:val="0"/>
          <w:numId w:val="2"/>
        </w:numPr>
        <w:spacing w:after="40" w:before="40"/>
      </w:pPr>
      <w:r>
        <w:rPr>
          <w:rFonts w:ascii="Arial" w:cs="Arial" w:eastAsia="Arial" w:hAnsi="Arial"/>
          <w:sz w:val="20"/>
          <w:szCs w:val="20"/>
        </w:rPr>
        <w:t xml:space="preserve">비용 최적화 전략 — 소형 모델(Haiku·Flash) + 프롬프트 캐싱 조합. Past Forward A/B 테스트처럼 비용 절감 전략도 실험 설계가 필요: 대조군(풀모델) vs 실험군(소형+캐싱).</w:t>
      </w:r>
    </w:p>
    <w:p>
      <w:pPr>
        <w:pStyle w:val="ListParagraph"/>
        <w:numPr>
          <w:ilvl w:val="0"/>
          <w:numId w:val="2"/>
        </w:numPr>
        <w:spacing w:after="40" w:before="40"/>
      </w:pPr>
      <w:r>
        <w:rPr>
          <w:rFonts w:ascii="Arial" w:cs="Arial" w:eastAsia="Arial" w:hAnsi="Arial"/>
          <w:sz w:val="20"/>
          <w:szCs w:val="20"/>
        </w:rPr>
        <w:t xml:space="preserve">데이터 품질 = AI 성능 — '쓰레기 입력, 쓰레기 출력(Garbage In, Garbage Out)' 원칙은 LLM에도 그대로 적용. 전처리 파이프라인 품질 관리가 AI 정확도를 결정.</w:t>
      </w:r>
    </w:p>
    <w:p>
      <w:pPr>
        <w:pStyle w:val="ListParagraph"/>
        <w:numPr>
          <w:ilvl w:val="0"/>
          <w:numId w:val="2"/>
        </w:numPr>
        <w:spacing w:after="40" w:before="40"/>
      </w:pPr>
      <w:r>
        <w:rPr>
          <w:rFonts w:ascii="Arial" w:cs="Arial" w:eastAsia="Arial" w:hAnsi="Arial"/>
          <w:sz w:val="20"/>
          <w:szCs w:val="20"/>
        </w:rPr>
        <w:t xml:space="preserve">보안·개인정보 = 필수 전처리 — 공공기관 데이터는 API 전송 전 개인정보 비식별화 필수. 서가이음 LLM 파이프라인의 입력 검증 단계와 동일한 논리.</w:t>
      </w:r>
    </w:p>
    <w:p>
      <w:pPr>
        <w:spacing w:after="40" w:before="40"/>
      </w:pPr>
      <w:r>
        <w:t xml:space="preserve"/>
      </w:r>
    </w:p>
    <w:p>
      <w:pPr>
        <w:pStyle w:val="Heading1"/>
        <w:pBdr>
          <w:bottom w:val="single" w:color="2E75B6" w:sz="4" w:space="1"/>
        </w:pBdr>
        <w:spacing w:after="120" w:before="280"/>
      </w:pPr>
      <w:r>
        <w:rPr>
          <w:rFonts w:ascii="Arial" w:cs="Arial" w:eastAsia="Arial" w:hAnsi="Arial"/>
          <w:b/>
          <w:bCs/>
          <w:color w:val="1F3864"/>
          <w:sz w:val="28"/>
          <w:szCs w:val="28"/>
        </w:rPr>
        <w:t xml:space="preserve">KPI 요약 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트렌드</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핵심 지표</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비즈니스 임팩트</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RAG 기반 공공 문서 검색</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검색 정확도 +40~60%, 응답 시간 -70%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민원 처리 시간 단축, 상담사 업무량 감소</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에이전트 자동화</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반복 업무 80% 자동화율</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보고서 초안 생성 시간 8시간 → 30분</w:t>
            </w:r>
          </w:p>
        </w:tc>
      </w:tr>
      <w:tr>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LLM 비용 최적화</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소형 모델 + 캐싱 → API 비용 80% 절감</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대규모 배포 시 연간 수억 원 절감 가능</w:t>
            </w:r>
          </w:p>
        </w:tc>
      </w:tr>
    </w:tbl>
    <w:p>
      <w:pPr>
        <w:spacing w:after="40" w:before="40"/>
      </w:pPr>
      <w:r>
        <w:t xml:space="preserve"/>
      </w:r>
    </w:p>
    <w:p>
      <w:pPr>
        <w:pStyle w:val="Heading1"/>
        <w:pBdr>
          <w:bottom w:val="single" w:color="2E75B6" w:sz="4" w:space="1"/>
        </w:pBdr>
        <w:spacing w:after="120" w:before="280"/>
      </w:pPr>
      <w:r>
        <w:rPr>
          <w:rFonts w:ascii="Arial" w:cs="Arial" w:eastAsia="Arial" w:hAnsi="Arial"/>
          <w:b/>
          <w:bCs/>
          <w:color w:val="1F3864"/>
          <w:sz w:val="28"/>
          <w:szCs w:val="28"/>
        </w:rPr>
        <w:t xml:space="preserve">리스크·한계</w:t>
      </w:r>
    </w:p>
    <w:p>
      <w:pPr>
        <w:pStyle w:val="ListParagraph"/>
        <w:numPr>
          <w:ilvl w:val="0"/>
          <w:numId w:val="2"/>
        </w:numPr>
        <w:spacing w:after="40" w:before="40"/>
      </w:pPr>
      <w:r>
        <w:rPr>
          <w:rFonts w:ascii="Arial" w:cs="Arial" w:eastAsia="Arial" w:hAnsi="Arial"/>
          <w:sz w:val="20"/>
          <w:szCs w:val="20"/>
        </w:rPr>
        <w:t xml:space="preserve">환각(Hallucination) — 법규·수치는 원문 대조 필수. GA4 데이터 검증처럼 자동 + 수동 크로스체크 권장.</w:t>
      </w:r>
    </w:p>
    <w:p>
      <w:pPr>
        <w:pStyle w:val="ListParagraph"/>
        <w:numPr>
          <w:ilvl w:val="0"/>
          <w:numId w:val="2"/>
        </w:numPr>
        <w:spacing w:after="40" w:before="40"/>
      </w:pPr>
      <w:r>
        <w:rPr>
          <w:rFonts w:ascii="Arial" w:cs="Arial" w:eastAsia="Arial" w:hAnsi="Arial"/>
          <w:sz w:val="20"/>
          <w:szCs w:val="20"/>
        </w:rPr>
        <w:t xml:space="preserve">데이터 정책 — API 전송 전 비식별화 필수. Looker Studio 대시보드 접근 권한 설정처럼 데이터 거버넌스 체계 필요.</w:t>
      </w:r>
    </w:p>
    <w:p>
      <w:pPr>
        <w:pStyle w:val="ListParagraph"/>
        <w:numPr>
          <w:ilvl w:val="0"/>
          <w:numId w:val="2"/>
        </w:numPr>
        <w:spacing w:after="40" w:before="40"/>
      </w:pPr>
      <w:r>
        <w:rPr>
          <w:rFonts w:ascii="Arial" w:cs="Arial" w:eastAsia="Arial" w:hAnsi="Arial"/>
          <w:sz w:val="20"/>
          <w:szCs w:val="20"/>
        </w:rPr>
        <w:t xml:space="preserve">모델 변화 속도 — 분기마다 모델·기능 업데이트. 출처에 날짜 필수, 정기 재검토 프로세스 구축 권장.</w:t>
      </w:r>
    </w:p>
    <w:p>
      <w:pPr>
        <w:spacing w:after="40" w:before="40"/>
      </w:pPr>
      <w:r>
        <w:t xml:space="preserve"/>
      </w:r>
    </w:p>
    <w:p>
      <w:pPr>
        <w:pStyle w:val="Heading1"/>
        <w:pBdr>
          <w:bottom w:val="single" w:color="2E75B6" w:sz="4" w:space="1"/>
        </w:pBdr>
        <w:spacing w:after="120" w:before="280"/>
      </w:pPr>
      <w:r>
        <w:rPr>
          <w:rFonts w:ascii="Arial" w:cs="Arial" w:eastAsia="Arial" w:hAnsi="Arial"/>
          <w:b/>
          <w:bCs/>
          <w:color w:val="1F3864"/>
          <w:sz w:val="28"/>
          <w:szCs w:val="28"/>
        </w:rPr>
        <w:t xml:space="preserve">Looker Studio 시각화 아이디어</w:t>
      </w:r>
    </w:p>
    <w:p>
      <w:pPr>
        <w:pStyle w:val="ListParagraph"/>
        <w:numPr>
          <w:ilvl w:val="0"/>
          <w:numId w:val="2"/>
        </w:numPr>
        <w:spacing w:after="40" w:before="40"/>
      </w:pPr>
      <w:r>
        <w:rPr>
          <w:rFonts w:ascii="Arial" w:cs="Arial" w:eastAsia="Arial" w:hAnsi="Arial"/>
          <w:sz w:val="20"/>
          <w:szCs w:val="20"/>
        </w:rPr>
        <w:t xml:space="preserve">오늘 비교표 데이터 → Looker Studio에서 '트렌드별 도입 기관 수 × 비용 절감율' 버블차트로 시각화하면 임원 보고 효과 극대화</w:t>
      </w:r>
    </w:p>
    <w:p>
      <w:pPr>
        <w:pStyle w:val="ListParagraph"/>
        <w:numPr>
          <w:ilvl w:val="0"/>
          <w:numId w:val="2"/>
        </w:numPr>
        <w:spacing w:after="40" w:before="40"/>
      </w:pPr>
      <w:r>
        <w:rPr>
          <w:rFonts w:ascii="Arial" w:cs="Arial" w:eastAsia="Arial" w:hAnsi="Arial"/>
          <w:sz w:val="20"/>
          <w:szCs w:val="20"/>
        </w:rPr>
        <w:t xml:space="preserve">Sparkpage 사례별 KPI를 수집해 데이터셋 구축 → GA4 대시보드 통합 시 '어떤 AI 기능이 가장 ROI가 높은가' 분석 가능</w:t>
      </w:r>
    </w:p>
    <w:p>
      <w:pPr>
        <w:spacing w:after="40" w:before="40"/>
      </w:pPr>
      <w:r>
        <w:t xml:space="preserve"/>
      </w:r>
    </w:p>
    <w:p>
      <w:pPr>
        <w:pStyle w:val="Heading1"/>
        <w:pBdr>
          <w:bottom w:val="single" w:color="2E75B6" w:sz="4" w:space="1"/>
        </w:pBdr>
        <w:spacing w:after="120" w:before="280"/>
      </w:pPr>
      <w:r>
        <w:rPr>
          <w:rFonts w:ascii="Arial" w:cs="Arial" w:eastAsia="Arial" w:hAnsi="Arial"/>
          <w:b/>
          <w:bCs/>
          <w:color w:val="1F3864"/>
          <w:sz w:val="28"/>
          <w:szCs w:val="28"/>
        </w:rPr>
        <w:t xml:space="preserve">액션 아이템</w:t>
      </w:r>
    </w:p>
    <w:p>
      <w:pPr>
        <w:pStyle w:val="ListParagraph"/>
        <w:numPr>
          <w:ilvl w:val="0"/>
          <w:numId w:val="2"/>
        </w:numPr>
        <w:spacing w:after="40" w:before="40"/>
      </w:pPr>
      <w:r>
        <w:rPr>
          <w:rFonts w:ascii="Arial" w:cs="Arial" w:eastAsia="Arial" w:hAnsi="Arial"/>
          <w:sz w:val="20"/>
          <w:szCs w:val="20"/>
        </w:rPr>
        <w:t xml:space="preserve">☐  내일 Sparkpage로 국내 공공 AI 사례 2개 이상 수집 — KPI 지표 열 반드시 추출</w:t>
      </w:r>
    </w:p>
    <w:p>
      <w:pPr>
        <w:pStyle w:val="ListParagraph"/>
        <w:numPr>
          <w:ilvl w:val="0"/>
          <w:numId w:val="2"/>
        </w:numPr>
        <w:spacing w:after="40" w:before="40"/>
      </w:pPr>
      <w:r>
        <w:rPr>
          <w:rFonts w:ascii="Arial" w:cs="Arial" w:eastAsia="Arial" w:hAnsi="Arial"/>
          <w:sz w:val="20"/>
          <w:szCs w:val="20"/>
        </w:rPr>
        <w:t xml:space="preserve">☐  RAG 패턴 다이어그램 1장 → deep_dive_w2d1.md에 추가 (Looker Studio 데이터 흐름도 형식 참고)</w:t>
      </w:r>
    </w:p>
    <w:p>
      <w:pPr>
        <w:pStyle w:val="ListParagraph"/>
        <w:numPr>
          <w:ilvl w:val="0"/>
          <w:numId w:val="2"/>
        </w:numPr>
        <w:spacing w:after="40" w:before="40"/>
      </w:pPr>
      <w:r>
        <w:rPr>
          <w:rFonts w:ascii="Arial" w:cs="Arial" w:eastAsia="Arial" w:hAnsi="Arial"/>
          <w:sz w:val="20"/>
          <w:szCs w:val="20"/>
        </w:rPr>
        <w:t xml:space="preserve">☐  멘토에게 '오늘 수집한 사례 중 GA4로 측정할 수 있는 지표는?' 질문 준비</w:t>
      </w:r>
    </w:p>
    <w:p>
      <w:pPr>
        <w:pStyle w:val="ListParagraph"/>
        <w:numPr>
          <w:ilvl w:val="0"/>
          <w:numId w:val="2"/>
        </w:numPr>
        <w:spacing w:after="40" w:before="40"/>
      </w:pPr>
      <w:r>
        <w:rPr>
          <w:rFonts w:ascii="Arial" w:cs="Arial" w:eastAsia="Arial" w:hAnsi="Arial"/>
          <w:sz w:val="20"/>
          <w:szCs w:val="20"/>
        </w:rPr>
        <w:t xml:space="preserve">☐  Past Forward A/B 테스트 프레임을 활용해 오늘 비교표의 '검증 가능 항목' vs '추정 항목' 구분</w:t>
      </w:r>
    </w:p>
    <w:p>
      <w:pPr>
        <w:spacing w:after="40" w:before="40"/>
      </w:pPr>
      <w:r>
        <w:t xml:space="preserve"/>
      </w:r>
    </w:p>
    <w:p>
      <w:pPr>
        <w:spacing w:after="60" w:before="60"/>
      </w:pPr>
      <w:r>
        <w:rPr>
          <w:rFonts w:ascii="Arial" w:cs="Arial" w:eastAsia="Arial" w:hAnsi="Arial"/>
          <w:b w:val="false"/>
          <w:bCs w:val="false"/>
          <w:i/>
          <w:iCs/>
          <w:color w:val="888888"/>
          <w:sz w:val="20"/>
          <w:szCs w:val="20"/>
        </w:rPr>
        <w:t xml:space="preserve">W2D1 임원 요약 — 데이터·AI 분석 관점 | 권미정</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pPr>
    <w:r>
      <w:rPr>
        <w:rFonts w:ascii="Arial" w:cs="Arial" w:eastAsia="Arial" w:hAnsi="Arial"/>
        <w:color w:val="888888"/>
        <w:sz w:val="16"/>
        <w:szCs w:val="16"/>
      </w:rPr>
      <w:t xml:space="preserve">W2D1 | 2026년 4월 20일 | 인턴 프로그램 — AI 업무 경험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b/>
        <w:bCs/>
        <w:color w:val="2E75B6"/>
        <w:sz w:val="20"/>
        <w:szCs w:val="20"/>
      </w:rPr>
      <w:t xml:space="preserve">AI 트렌드 심화 임원 요약 | 권미정 | W2D1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2026-04-20T11:14:14.937Z</dcterms:created>
  <dcterms:modified xsi:type="dcterms:W3CDTF">2026-04-20T11:14:14.938Z</dcterms:modified>
</cp:coreProperties>
</file>

<file path=docProps/custom.xml><?xml version="1.0" encoding="utf-8"?>
<Properties xmlns="http://schemas.openxmlformats.org/officeDocument/2006/custom-properties" xmlns:vt="http://schemas.openxmlformats.org/officeDocument/2006/docPropsVTypes"/>
</file>