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2E75B6"/>
          <w:sz w:val="32"/>
          <w:szCs w:val="32"/>
        </w:rPr>
        <w:t xml:space="preserve">박수빈 업무일지 | 2026년 5월 13일 (수) (W5D3)</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§1. 오늘의 일정 요약</w:t>
      </w:r>
    </w:p>
    <w:p>
      <w:pPr>
        <w:spacing w:after="40" w:before="40"/>
      </w:pPr>
      <w:r>
        <w:rPr>
          <w:rFonts w:ascii="Arial" w:cs="Arial" w:eastAsia="Arial" w:hAnsi="Arial"/>
          <w:sz w:val="22"/>
          <w:szCs w:val="22"/>
        </w:rPr>
        <w:t xml:space="preserve">오전에는 W5D2에서 Cursor로 구축한 LLM 파이프라인의 출력 JSON 구조를 점검하고, API 응답 스키마 관점에서 어떤 필드를 대시보드에 노출할지 설계했습니다. 오후에는 Looker Studio로 파이프라인 처리 결과를 시각화하며, 시스템 내부 데이터를 외부 관찰자가 이해하는 형태로 전환하는 경험을 했습니다. DayLine 서비스 모니터링에 적용하는 관점으로 KPI를 재해석하고, 성능 최적화를 위한 사전 집계 시트를 작성했습니다.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§2. 오늘의 핵심 포인트</w:t>
      </w:r>
    </w:p>
    <w:p>
      <w:pPr>
        <w:pStyle w:val="ListParagraph"/>
        <w:numPr>
          <w:ilvl w:val="0"/>
          <w:numId w:val="2"/>
        </w:numPr>
        <w:spacing w:after="40" w:before="40"/>
      </w:pPr>
      <w:r>
        <w:rPr>
          <w:rFonts w:ascii="Arial" w:cs="Arial" w:eastAsia="Arial" w:hAnsi="Arial"/>
          <w:sz w:val="22"/>
          <w:szCs w:val="22"/>
        </w:rPr>
        <w:t xml:space="preserve">KPI 설계는 "어떤 데이터를 노출할지" 결정하는 과정으로, API 응답 스키마 설계와 동일한 구조적 사고가 필요하다. 클라이언트에 꼭 필요한 필드만 반환하는 원칙이 대시보드 KPI 선택에도 동일하게 적용된다.</w:t>
      </w:r>
    </w:p>
    <w:p>
      <w:pPr>
        <w:pStyle w:val="ListParagraph"/>
        <w:numPr>
          <w:ilvl w:val="0"/>
          <w:numId w:val="2"/>
        </w:numPr>
        <w:spacing w:after="40" w:before="40"/>
      </w:pPr>
      <w:r>
        <w:rPr>
          <w:rFonts w:ascii="Arial" w:cs="Arial" w:eastAsia="Arial" w:hAnsi="Arial"/>
          <w:sz w:val="22"/>
          <w:szCs w:val="22"/>
        </w:rPr>
        <w:t xml:space="preserve">차트 집계 쿼리(GROUP BY category, pub_month)는 SQL 최적화 원리와 같다. 사전 집계 시트 작성은 Materialized View 전략과 동일하며, DayLine의 일별 감정 분석 결과를 집계해 두는 구조에 직접 적용 가능하다.</w:t>
      </w:r>
    </w:p>
    <w:p>
      <w:pPr>
        <w:pStyle w:val="ListParagraph"/>
        <w:numPr>
          <w:ilvl w:val="0"/>
          <w:numId w:val="2"/>
        </w:numPr>
        <w:spacing w:after="40" w:before="40"/>
      </w:pPr>
      <w:r>
        <w:rPr>
          <w:rFonts w:ascii="Arial" w:cs="Arial" w:eastAsia="Arial" w:hAnsi="Arial"/>
          <w:sz w:val="22"/>
          <w:szCs w:val="22"/>
        </w:rPr>
        <w:t xml:space="preserve">Looker Studio 무료 플랜의 실시간 업데이트 불가 한계는 캐싱 TTL 설계와 같은 트레이드오프 결정이다. 운영 서비스에서 스냅샷 리포트와 실시간 모니터링을 분리하는 전략으로 대응한다.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§3. 나에게 특히 의미 있는 배움</w:t>
      </w:r>
    </w:p>
    <w:p>
      <w:pPr>
        <w:spacing w:after="40" w:before="40"/>
      </w:pPr>
      <w:r>
        <w:rPr>
          <w:rFonts w:ascii="Arial" w:cs="Arial" w:eastAsia="Arial" w:hAnsi="Arial"/>
          <w:sz w:val="22"/>
          <w:szCs w:val="22"/>
        </w:rPr>
        <w:t xml:space="preserve">DayLine에서 AI 감정 분석 결과를 클라이언트에 반환할 때, 어떤 데이터를 어떤 형태로 보여줄지 고민했습니다. 오늘 "비개발자 독자에게 의사결정을 돕는 지표 3개만"이라는 대시보드 원칙이, API 응답 필드를 최소화하는 RESTful 설계 원칙과 같다는 것을 확인했습니다. FinBuddy의 RAG 검색 품질 지표(정밀도·재현율·응답 시간)도 이 원칙으로 3개로 압축해 운영 대시보드를 구성할 수 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§4. 개인화된 팁</w:t>
      </w:r>
    </w:p>
    <w:p>
      <w:pPr>
        <w:pStyle w:val="ListParagraph"/>
        <w:numPr>
          <w:ilvl w:val="0"/>
          <w:numId w:val="2"/>
        </w:numPr>
        <w:spacing w:after="40" w:before="40"/>
      </w:pPr>
      <w:r>
        <w:rPr>
          <w:rFonts w:ascii="Arial" w:cs="Arial" w:eastAsia="Arial" w:hAnsi="Arial"/>
          <w:sz w:val="22"/>
          <w:szCs w:val="22"/>
        </w:rPr>
        <w:t xml:space="preserve">Looker Studio 대신 Spring Boot에 Micrometer + Grafana를 구성하면 DayLine의 실시간 DAU, API 에러율, 응답 시간을 오늘 배운 스토리텔링 방식으로 시각화할 수 있습니다. 공통 로그인 모듈의 Rate Limiter 지표도 동일한 대시보드로 통합 모니터링 가능합니다.</w:t>
      </w:r>
    </w:p>
    <w:p>
      <w:pPr>
        <w:pStyle w:val="ListParagraph"/>
        <w:numPr>
          <w:ilvl w:val="0"/>
          <w:numId w:val="2"/>
        </w:numPr>
        <w:spacing w:after="40" w:before="40"/>
      </w:pPr>
      <w:r>
        <w:rPr>
          <w:rFonts w:ascii="Arial" w:cs="Arial" w:eastAsia="Arial" w:hAnsi="Arial"/>
          <w:sz w:val="22"/>
          <w:szCs w:val="22"/>
        </w:rPr>
        <w:t xml:space="preserve">파이프라인 결과를 BigQuery에 적재하면 Looker Studio 실시간 쿼리가 가능해집니다. FinBuddy RAG 검색 로그를 BigQuery에 쌓고 Looker Studio로 시각화하면 임베딩 모델별 품질 지표를 비교하는 운영 도구로 활용할 수 있습니다.</w:t>
      </w:r>
    </w:p>
    <w:p>
      <w:pPr>
        <w:spacing w:after="40" w:before="40"/>
      </w:pPr>
      <w:r>
        <w:t xml:space="preserve"/>
      </w:r>
    </w:p>
    <w:p>
      <w:pPr>
        <w:spacing w:after="160" w:before="160"/>
        <w:jc w:val="center"/>
      </w:pPr>
      <w:r>
        <w:rPr>
          <w:rFonts w:ascii="Arial" w:cs="Arial" w:eastAsia="Arial" w:hAnsi="Arial"/>
          <w:i/>
          <w:iCs/>
          <w:color w:val="999999"/>
          <w:sz w:val="20"/>
          <w:szCs w:val="20"/>
        </w:rPr>
        <w:t xml:space="preserve">─ 이하 기록용 양식 ─</w:t>
      </w:r>
    </w:p>
    <w:p>
      <w:pPr>
        <w:pBdr>
          <w:bottom w:val="single" w:color="2E75B6" w:sz="4" w:space="1"/>
        </w:pBdr>
        <w:spacing w:after="80" w:before="200"/>
      </w:pPr>
      <w:r>
        <w:rPr>
          <w:rFonts w:ascii="Arial" w:cs="Arial" w:eastAsia="Arial" w:hAnsi="Arial"/>
          <w:b/>
          <w:bCs/>
          <w:color w:val="2E75B6"/>
          <w:sz w:val="24"/>
          <w:szCs w:val="24"/>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시간</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업무 내용</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메모 / 산출물</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09:00–10:00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오리엔테이션 및 오전 계획 수립</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10:00–11:00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W5D2 파이프라인 출력 JSON 구조 확인 및 필드 정제</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스키마 분석 메모</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11:00–12:00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Looker Studio 연결 방식 조사 (BigQuery vs Google Sheets)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연결 방식 비교 메모</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12:00–13:00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점심 휴식</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13:00–14:00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대시보드 KPI 설계 — 시스템 지표 관점에서 재해석</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정의 문서</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14:00–15:00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Sheets 연결 및 막대·시계열 차트 구현</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차트 스크린샷</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15:00–16:00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슬라이서 필터 추가 및 사전 집계 시트(Materialized) 작성</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집계 시트 완성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16:00–17:00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스토리텔링 슬라이드 초안 및 데이터 한계(대표성·실시간) 분석</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dashboard_story_w5.md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17:00–18:00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W5D4 글로벌 벤치마크 후보 3개 선정 및 업무일지 작성</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looker_notes_w5.md</w:t>
            </w:r>
          </w:p>
        </w:tc>
      </w:tr>
    </w:tbl>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§6. 오늘의 산출물 체크리스트</w:t>
      </w:r>
    </w:p>
    <w:p>
      <w:pPr>
        <w:pStyle w:val="ListParagraph"/>
        <w:numPr>
          <w:ilvl w:val="0"/>
          <w:numId w:val="3"/>
        </w:numPr>
        <w:spacing w:after="40" w:before="40"/>
      </w:pPr>
      <w:r>
        <w:rPr>
          <w:rFonts w:ascii="Arial" w:cs="Arial" w:eastAsia="Arial" w:hAnsi="Arial"/>
          <w:sz w:val="22"/>
          <w:szCs w:val="22"/>
        </w:rPr>
        <w:t xml:space="preserve">looker_notes_w5.md 작성 완료</w:t>
      </w:r>
    </w:p>
    <w:p>
      <w:pPr>
        <w:pStyle w:val="ListParagraph"/>
        <w:numPr>
          <w:ilvl w:val="0"/>
          <w:numId w:val="3"/>
        </w:numPr>
        <w:spacing w:after="40" w:before="40"/>
      </w:pPr>
      <w:r>
        <w:rPr>
          <w:rFonts w:ascii="Arial" w:cs="Arial" w:eastAsia="Arial" w:hAnsi="Arial"/>
          <w:sz w:val="22"/>
          <w:szCs w:val="22"/>
        </w:rPr>
        <w:t xml:space="preserve">dashboard_w5.png 스크린샷 저장</w:t>
      </w:r>
    </w:p>
    <w:p>
      <w:pPr>
        <w:pStyle w:val="ListParagraph"/>
        <w:numPr>
          <w:ilvl w:val="0"/>
          <w:numId w:val="3"/>
        </w:numPr>
        <w:spacing w:after="40" w:before="40"/>
      </w:pPr>
      <w:r>
        <w:rPr>
          <w:rFonts w:ascii="Arial" w:cs="Arial" w:eastAsia="Arial" w:hAnsi="Arial"/>
          <w:sz w:val="22"/>
          <w:szCs w:val="22"/>
        </w:rPr>
        <w:t xml:space="preserve">사전 집계 시트 작성 (성능 최적화 — Materialized View 전략)</w:t>
      </w:r>
    </w:p>
    <w:p>
      <w:pPr>
        <w:pStyle w:val="ListParagraph"/>
        <w:numPr>
          <w:ilvl w:val="0"/>
          <w:numId w:val="3"/>
        </w:numPr>
        <w:spacing w:after="40" w:before="40"/>
      </w:pPr>
      <w:r>
        <w:rPr>
          <w:rFonts w:ascii="Arial" w:cs="Arial" w:eastAsia="Arial" w:hAnsi="Arial"/>
          <w:sz w:val="22"/>
          <w:szCs w:val="22"/>
        </w:rPr>
        <w:t xml:space="preserve">스토리텔링 한 문장 및 3장 슬라이드 초안</w:t>
      </w:r>
    </w:p>
    <w:p>
      <w:pPr>
        <w:pStyle w:val="ListParagraph"/>
        <w:numPr>
          <w:ilvl w:val="0"/>
          <w:numId w:val="3"/>
        </w:numPr>
        <w:spacing w:after="40" w:before="40"/>
      </w:pPr>
      <w:r>
        <w:rPr>
          <w:rFonts w:ascii="Arial" w:cs="Arial" w:eastAsia="Arial" w:hAnsi="Arial"/>
          <w:sz w:val="22"/>
          <w:szCs w:val="22"/>
        </w:rPr>
        <w:t xml:space="preserve">[추가] 집계 쿼리를 SQL로 변환해 DayLine 모니터링 대시보드 적용 메모</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§7. 오늘 어떻게 했나요? (자유 기술)</w:t>
      </w:r>
    </w:p>
    <w:p>
      <w:pPr>
        <w:spacing w:after="40" w:before="40"/>
      </w:pPr>
      <w:r>
        <w:rPr>
          <w:rFonts w:ascii="Arial" w:cs="Arial" w:eastAsia="Arial" w:hAnsi="Arial"/>
          <w:i/>
          <w:iCs/>
          <w:color w:val="999999"/>
          <w:sz w:val="22"/>
          <w:szCs w:val="22"/>
        </w:rPr>
        <w:t xml:space="preserve">오늘 작업하며 느낀 점, 어려웠던 부분, 새로 발견한 것을 자유롭게 기록하세요.</w:t>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§8. 내일 예습 포인트</w:t>
      </w:r>
    </w:p>
    <w:p>
      <w:pPr>
        <w:pStyle w:val="ListParagraph"/>
        <w:numPr>
          <w:ilvl w:val="0"/>
          <w:numId w:val="2"/>
        </w:numPr>
        <w:spacing w:after="40" w:before="40"/>
      </w:pPr>
      <w:r>
        <w:rPr>
          <w:rFonts w:ascii="Arial" w:cs="Arial" w:eastAsia="Arial" w:hAnsi="Arial"/>
          <w:sz w:val="22"/>
          <w:szCs w:val="22"/>
        </w:rPr>
        <w:t xml:space="preserve">글로벌 AI 서비스(OpenAI, Anthropic, Naver HyperCLOVA X)의 API Rate Limit 정책과 아키텍처를 비교해 두면 내일 벤치마크 분석에서 백엔드 시스템 관점의 인사이트를 도출하는 데 유리합니다.</w:t>
      </w:r>
    </w:p>
    <w:p>
      <w:pPr>
        <w:pStyle w:val="ListParagraph"/>
        <w:numPr>
          <w:ilvl w:val="0"/>
          <w:numId w:val="2"/>
        </w:numPr>
        <w:spacing w:after="40" w:before="40"/>
      </w:pPr>
      <w:r>
        <w:rPr>
          <w:rFonts w:ascii="Arial" w:cs="Arial" w:eastAsia="Arial" w:hAnsi="Arial"/>
          <w:sz w:val="22"/>
          <w:szCs w:val="22"/>
        </w:rPr>
        <w:t xml:space="preserve">FinBuddy RAG 구조와 유사한 해외 서비스(Perplexity, Kagi)의 검색-증강 방식을 미리 파악하면 내일 리서치에서 기술 아키텍처 비교 분석이 가능합니다.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멘토 서명</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진도 확인 (O / △ / 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오늘의 피드백</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내일 확인 사항</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W5D3 | 2026-05-13 | 인턴 프로그램 — AI 업무 경험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20"/>
        <w:szCs w:val="20"/>
      </w:rPr>
      <w:t xml:space="preserve">박수빈 업무일지 | 2026년 5월 13일 (수) (W5D3)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2026-05-13T07:42:50.789Z</dcterms:created>
  <dcterms:modified xsi:type="dcterms:W3CDTF">2026-05-13T07:42:50.789Z</dcterms:modified>
</cp:coreProperties>
</file>

<file path=docProps/custom.xml><?xml version="1.0" encoding="utf-8"?>
<Properties xmlns="http://schemas.openxmlformats.org/officeDocument/2006/custom-properties" xmlns:vt="http://schemas.openxmlformats.org/officeDocument/2006/docPropsVTypes"/>
</file>