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제안요청서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(RFP: Request for Proposal)</w:t>
      </w:r>
    </w:p>
    <w:p>
      <w:pPr>
        <w:pBdr>
          <w:bottom w:val="single" w:color="2E5A88" w:sz="12" w:space="6"/>
        </w:pBdr>
        <w:spacing w:after="20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루미에르(Lumière) 비건 뷰티 브랜드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글로벌 D2C 이커머스 플랫폼 구축</w:t>
      </w:r>
    </w:p>
    <w:p>
      <w:pPr>
        <w:pBdr>
          <w:bottom w:val="single" w:color="B6BCC4" w:sz="6" w:space="6"/>
        </w:pBdr>
        <w:spacing w:after="240"/>
        <w:jc w:val="center"/>
      </w:pPr>
      <w:r>
        <w:t xml:space="preserve"/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(주)루미에르뷰티 글로벌사업본부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문서번호: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LMR-RFP-2026-007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4월 17일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보안등급: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대외비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사업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1.1 사업 배경 및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1.2 사업 범위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1.3 기대 효과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현황 분석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2.1 기존 시스템 현황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2.2 주요 문제점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요구사항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3.1 브랜드·디자인 요구사항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3.2 글로벌 이커머스 플랫폼 요구사항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3.3 다국어·다중통화 요구사항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3.4 마케팅·데이터 연동 요구사항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기술 요건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사업 추진 일정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제안서 작성 지침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평가 기준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제안 참가 자격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기타 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9.1 예산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9.2 계약 조건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9.3 보안 및 기밀유지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9.4 문의처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사업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사업 배경 및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(주)루미에르뷰티는 2021년에 설립된 비건 스킨케어 브랜드로, 클린 뷰티와 지속가능성을 핵심 가치로 하여 올리브영·무신사뷰티·CJ온스타일 등 국내 주요 채널에서 연 매출 약 42억 원을 기록하고 있다. 2024년 일본 큐텐 진출을 계기로 해외 수요가 가파르게 증가하고 있으나, 다음과 같은 구조적 한계에 직면해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카페24 간이몰은 국내 사양에 최적화되어 있어 글로벌 결제·배송·세금 대응 불가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 고객 대응을 위해 영문·일문 페이지를 구글 번역으로 운영 중이어서 브랜드 톤앤매너 훼손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국가·채널별 상품 데이터가 분산되어 글로벌 통합 운영 불가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피부 타입·성분 민감도가 상이한 해외 고객에 대한 개인화 추천 체계 부재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이에 한국을 허브로 하는 글로벌 D2C 이커머스 플랫폼을 구축하여 북미·일본·동남아 시장 진출의 전초 기지를 마련하고, 성분·라이프스타일 기반 개인화를 통해 프리미엄 비건 뷰티로서의 포지셔닝을 강화하고자 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핵심 목적은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공통 브랜드 경험을 제공하는 다국어·다중통화 D2C 플랫폼 구축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피부 진단 퀴즈 기반의 개인 맞춤형 제품 추천 및 구독 모델 도입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인플루언서·어필리에이트 커머스를 통한 해외 초기 고객 확보 채널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성분·효능·지속가능성 데이터를 투명하게 공개하는 신뢰 자산 구축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사업 범위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범위는 크게 4개 영역으로 구분된다.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2640"/>
        <w:gridCol w:w="6520"/>
      </w:tblGrid>
      <w:tr>
        <w:trPr>
          <w:tblHeader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영역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내용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브랜드·디자인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브랜드 가이드라인 확장, 웹 디자인 시스템, 콘텐츠 템플릿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이커머스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반응형 웹, 회원·주문·결제·배송, 구독, 피부 진단 퀴즈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운영·관리 시스템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통합 어드민, 상품·재고·프로모션 관리, 국가별 가격·세금 관리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마케팅·데이터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GA4, CRM, 인플루언서·어필리에이트, 리뷰, 로열티 프로그램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기대 효과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90"/>
        <w:gridCol w:w="349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현재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 (런칭 12개월 후)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해외 매출 비중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약 8% (일본 위주)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전체 매출의 30%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자사몰 매출 비중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약 5%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35%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피부 진단 퀴즈 응답률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미제공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방문자 대비 25%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구독 고객 수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0명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5,000명 이상 (국내·해외 통합)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평균 장바구니 단가(AOV)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38,000원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55,000원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NPS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미측정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50 이상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현황 분석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기존 시스템 현황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현황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주요 판매채널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올리브영, 무신사뷰티, 큐텐재팬, 자사 간이몰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채널별 수기 운영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브랜드 웹사이트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카페24 스마트디자인 템플릿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다국어·다중통화 미지원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상품 관리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엑셀 + 카페24 어드민 병행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규격·성분 표기 국가별 대응 어려움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고객 관리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채널사 제공 CRM 개별 확인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통합 고객 뷰 부재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마케팅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메타·틱톡 광고, 올영 입점 프로모션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해외 트래픽 미귀속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자산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국문 중심 패키지·촬영 소스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영문·다국어 적용 가이드 부재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주요 문제점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채널 분산으로 인한 브랜드 일관성 저하 — 국내외 채널마다 상세페이지·프로모션 기준이 상이하여 프리미엄 이미지 훼손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결제·물류 대응 불가 — 해외 카드 결제 실패율 높고, 해외배송비 자동 산정 불가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데이터 사일로 — 국내/일본/광고 채널별로 데이터가 분리되어 LTV 분석 불가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콘텐츠 운영 비효율 — 성분·레시피·리뷰 등 핵심 자산이 구조화되지 않은 상태로 산재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개인화 부재 — 피부 타입·톤·생활 습관 기반 추천 체계가 없어 재구매 전환율 저조(12.3%)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요구사항 정의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브랜드·디자인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[BD-001] 글로벌 브랜드 가이드라인 확장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한국어 기준 브랜드 가이드를 영어·일본어·중국어(간체) 버전으로 확장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국가별 톤앤매너 차이 정의(북미: 자신감·성분 투명성 / 일본: 정제·감성 / 동남아: 밝고 활기)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웹·모바일·패키지·SNS 적용 가이드 통합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[BD-002] 웹 디자인 시스템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디자인 토큰 기반 컴포넌트 라이브러리(Figma) 구축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라이트·다크 모드 지원 및 접근성(WCAG 2.1 AA) 준수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성분·효능·리뷰를 일관되게 표현하는 콘텐츠 템플릿 5종 이상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[BD-003] 비주얼·모션 가이드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히어로·카테고리·상품 상세에서 활용 가능한 모션 스타일 가이드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촬영 가이드(연출·조명·소품) 및 라이브러리 구축 방향성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글로벌 이커머스 플랫폼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[EC-001] 프론트엔드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반응형 웹 (PC, 태블릿, 모바일) + PWA 수준의 모바일 성능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메인: 히어로, 베스트셀러, 피부 고민별 추천, 브랜드 스토리, 매거진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상품 상세: 전성분 분석, EWG 등급, 알러젠 경고, 비건 인증, 사용법, UGC 리뷰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매거진/저널 섹션(성분 백서, 루틴 가이드, 아티스트 인터뷰)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즉시 검색(자동완성, 오탈자 보정, 다국어 시맨틱 검색)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[EC-002] 피부 진단 퀴즈 ★ 핵심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8~12문항 구성, 평균 응답 시간 90초 이내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 결과 기반 맞춤 상품·루틴·구독 플랜 자동 추천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진단 결과 PDF 이메일 발송 및 재진단 주기 알림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문항·로직의 어드민 내 편집 가능(개발 배포 없이 QA → 릴리스)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[EC-003] 회원·구독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+ 소셜 로그인(Google, Apple, 카카오, 네이버, LINE)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국가별 회원 동의서·마케팅 수신 동의 분리 관리(GDPR·CCPA·개인정보보호법)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구독(4/6/8주 주기), 건너뛰기·일시정지·플랜 변경·해지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로열티 프로그램(적립·등급·추천 리워드), 생일·기념일 캠페인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[EC-004] 주문·결제·배송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결제: Stripe, Adyen 중 1종 + PayPal, Alipay, PayPay, 카카오페이, 네이버페이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다중 통화(KRW, USD, JPY, CNY, SGD) 및 환율 자동 갱신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관·부가세 자동 계산(DDP/DDU 옵션 선택)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배송: CJ대한통운, EMS, FedEx, DHL, 야마토(일본) 연동 및 통합 추적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실패 리트라이·3DS 처리, 국가별 사기 탐지 룰셋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다국어·다중통화 요구사항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지원 언어: 한국어, 영어, 일본어, 중국어(간체) — 추후 베트남어·인도네시아어 확장 구조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번역 관리 시스템(TMS) 연동(Crowdin 또는 동급) — 번역자가 어드민 진입 없이 작업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국가별 상품 노출·가격·프로모션 독립 운영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URL 구조: /en, /jp, /cn 하위 경로 + hreflang 자동 생성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마케팅·데이터 연동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[MK-001] 분석 및 추적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GA4 전자상거래 이벤트, Server-side Tagging(GTM) 구성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메타·틱톡·핀터레스트·네이버·카카오 픽셀 및 Conversion API 연동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쿠키리스 대응 퍼스트파티 데이터 수집 설계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[MK-002] 인플루언서·어필리에이트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국가별 파트너 모집 페이지 및 지원서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고유 할인 코드·UTM 자동 발급 및 성과 대시보드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단계별 커미션 룰(신규 고객 우대) 설정 가능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[MK-003] CRM·마케팅 자동화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이메일(Klaviyo 또는 Braze), SMS/LINE, 카카오 알림톡 등 옴니채널 발송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시나리오: 장바구니 이탈, 재구매 알림, 루틴 리마인드, 리뷰 요청, 휴면 복귀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[MK-004] UGC·리뷰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포토·동영상 리뷰, 피부 타입·연령대 필터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Yotpo·Okendo 등 글로벌 리뷰 SaaS 연동 검토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리뷰 번역(AI) 자동 노출 및 원문 보기 토글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기술 요건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40"/>
        <w:gridCol w:w="264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요건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프레임워크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Next.js 기반 프론트엔드 / Node.js 또는 Python 백엔드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헤드리스 커머스 권장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커머스 엔진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Shopify Plus, commercetools, Saleor 중 비교 제안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TCO·확장성 근거 필수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호스팅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AWS 또는 GCP, 다중 리전(서울·도쿄·버지니아)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Auto Scaling 필수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데이터베이스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RDBMS(PostgreSQL) + NoSQL(MongoDB/DynamoDB) 혼합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검색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Algolia 또는 Meilisearch(다국어 지원)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시맨틱 검색 가능해야 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보안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SSL, 개인정보 암호화(AES-256), OWASP Top 10, PCI DSS SAQ A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GDPR·CCPA 준수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성능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LCP ≤ 2.5s, 동시 접속 10,000명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Core Web Vitals 통과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CDN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CloudFront 또는 Cloudflare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이미지 최적화 포함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Datadog 또는 동급, Sentry 에러 트래킹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백업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 1회 자동 백업, 35일 보관, 이중화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사업 추진 일정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사업 기간: 계약일로부터 22주 (약 5.5개월)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희망 착수일: 2026년 6월 1일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희망 완료일: 2026년 11월 6일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40"/>
        <w:gridCol w:w="30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기간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내용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1단계
킥오프 및 전략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1~3주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프로젝트 킥오프, 글로벌 시장 벤치마킹, IA 설계, 피부 진단 로직 워크숍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전략 보고서, IA, 퀴즈 설계안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2단계
브랜드·디자인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3~9주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시스템 구축, 다국어 톤앤매너 정의, 주요 화면 시안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시스템, 주요 시안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3단계
UX/UI 설계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5~11주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와이어프레임, 프로토타입, 사용성 테스트(한·일 사용자 각 5명)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프로토타입, UT 보고서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4단계
개발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9~19주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프론트·백엔드, 결제·구독·퀴즈·어드민, 글로벌 물류 연동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개발 산출물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5단계
테스트·오픈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19~22주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통합·부하·보안 테스트, 국가별 QA, 오픈 및 안정화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테스트 보고서, 최종 산출물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브랜드·디자인과 UX/UI 설계는 병행 진행된다.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단계별 중간 보고와 검수를 진행하며 상세 일정은 착수 후 협의한다.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제안서 작성 지침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제안서는 아래 목차에 따라 작성해 주시기 바랍니다.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58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포함 내용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권장 분량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회사 소개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회사 연혁, 조직, 핵심 역량, 수상/인증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5페이지 이내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프로젝트 이해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사업 배경에 대한 이해, RFP 분석, 핵심 이슈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5~8페이지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전략 제안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타겟 시장 분석, 포지셔닝, 국가별 진입 전략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8~12페이지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UX/UI 전략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IA, 주요 화면, UI 컨셉, 퀴즈 플로우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10~15페이지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기술 제안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아키텍처, 기술 스택 근거, 글로벌 결제·물류 구현 방안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8~12페이지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수행 방안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추진 체계, 단계별 수행 방안, 품질 관리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5~8페이지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투입 인력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PM, 디자이너, 개발자 프로필 및 역할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3~5페이지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수행 일정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WBS, 마일스톤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2~3페이지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포트폴리오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커머스 또는 뷰티 D2C 사례 3건 이상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5~8페이지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견적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항목별 상세 견적서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별도 첨부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전체 분량: 60~80페이지 이내 (A4 기준, 견적서 별도)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파일 형식: PPT(발표용) + PDF(검토용) 각 1부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제출 기한: 2026년 5월 18일(월) 18:00까지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제출처: rfp@lumierebeauty.co.kr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평가 기준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평가 영역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평가 항목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배점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세부 기준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전략
(25점)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시장 이해도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북미·일본·동남아 뷰티 시장에 대한 이해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브랜드 확장 방향성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국가별 톤앤매너 및 진입 전략의 구체성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크리에이티브 역량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무드보드, 컨셉의 완성도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기술 역량
(25점)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아키텍처 설계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확장성, 다중 리전 안정성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퀴즈·구독 설계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개인화 로직·구독 관리의 구체성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기술 스택 적합성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헤드리스·다국어 대응 근거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수행 능력
(25점)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유사 프로젝트 경험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커머스 또는 뷰티 D2C 수행 경험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투입 인력 역량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핵심 인력의 전문성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가격
(15점)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견적 적정성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범위 대비 합리성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프레젠테이션
(10점)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발표 및 Q&amp;A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전달력, 질의 대응 능력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총점 100점 만점, 기술 평가 85점과 가격 평가 15점으로 구성된다.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기술 평가 70점 미만 업체는 가격 평가 대상에서 제외된다.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제안 참가 자격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설립 후 3년 이상 경과한 법인 사업자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3년 내 헤드리스 커머스 또는 글로벌 D2C 플랫폼 구축 실적 1건 이상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3년 내 연 매출 30억 원 이상 브랜드의 이커머스 구축·운영 실적 1건 이상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상시 근무 인력 20인 이상 (디자인·개발 각 5인 이상)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다국어 사이트 운영 및 영어 커뮤니케이션 가능 인력 보유 (필수)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뷰티·라이프스타일 업종 수행 경험 (우대)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Shopify Plus, commercetools 등 헤드리스 커머스 파트너십 보유 (우대)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기타 사항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9.1 예산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총 예산은 VAT 별도 3억 2천만 원 이내로 한다. 항목별로 분리하여 제시하되 통합 할인액이 있는 경우에는 별도 표기 바란다.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예산 범위 (VAT 별도)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브랜드·디자인 시스템 확장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4,000만 원 ~ 6,000만 원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 이커머스 플랫폼 (프론트/백엔드/관리자)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1억 8,000만 원 ~ 2억 2,000만 원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마케팅·데이터·리뷰 연동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3,000만 원 ~ 4,000만 원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총 예산 한도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3억 2,000만 원 이내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9.2 계약 조건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방식: 총액 계약 (단계별 마일스톤 검수)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대금 지급: 착수금 25%, 중간금 45%(3·4단계 완료 시 분할), 잔금 30%(최종 검수 완료 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하자 보수: 최종 검수 완료일로부터 12개월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유지보수: 별도 유지보수 계약 협의 (월 정액 방식)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저작권: 최종 납품 결과물의 저작재산권은 (주)루미에르뷰티에 귀속된다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9.3 보안 및 기밀유지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RFP에 포함된 모든 정보는 대외비이며 제안 목적 외 사용을 금지한다. 제안에 참여하는 모든 업체는 제안 참여 전 비밀유지서약서(NDA)를 제출해야 한다. 선정되지 않은 업체에 제공된 자료는 선정 결과 통보 후 7일 이내에 폐기한다.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9.4 문의처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담당 부서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글로벌사업본부 디지털커머스팀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담당자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박지민 팀장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이메일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jm.park@lumierebeauty.co.kr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전화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02-555-7788 (내선 204)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문의 기한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5월 11일(월) 18:00까지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질의 방식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이메일 접수 → 취합 후 일괄 답변(5/14 예정)</w:t>
            </w:r>
          </w:p>
        </w:tc>
      </w:tr>
    </w:tbl>
    <w:p>
      <w:pPr>
        <w:spacing w:before="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― 이상 ―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LMR-RFP-2026-007  |  루미에르 글로벌 D2C RFP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12" w:space="4"/>
      </w:pBdr>
      <w:spacing w:after="200" w:before="36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루미에르 글로벌 D2C RFP</dc:title>
  <dc:creator>Lumière Beauty</dc:creator>
  <cp:lastModifiedBy>Un-named</cp:lastModifiedBy>
  <cp:revision>1</cp:revision>
  <dcterms:created xsi:type="dcterms:W3CDTF">2026-04-20T00:31:54.797Z</dcterms:created>
  <dcterms:modified xsi:type="dcterms:W3CDTF">2026-04-20T00:31:54.798Z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