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r>
        <w:t>18. 충전하기</w:t>
      </w:r>
    </w:p>
    <w:p w:rsidR="00667DD7" w:rsidRDefault="00755ABF">
      <w:pPr>
        <w:pStyle w:val="2"/>
      </w:pPr>
      <w:r>
        <w:t>18.1 신용카드</w:t>
      </w:r>
    </w:p>
    <w:p w:rsidR="00667DD7" w:rsidRDefault="00755ABF">
      <w:pPr>
        <w:pStyle w:val="3"/>
      </w:pPr>
      <w:r>
        <w:t>TC-PAY-001: 신용카드 포인트 충전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신용카드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신용카드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부가세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총결제금액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⑥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TC-PAY-002: 최소 충전 포인트(10,000P) 미만 입력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최소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(10,000P)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입력에</w:t>
            </w:r>
            <w:r>
              <w:rPr>
                <w:sz w:val="18"/>
                <w:szCs w:val="18"/>
              </w:rPr>
              <w:t xml:space="preserve"> 9,999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 xml:space="preserve"> 10,000P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TC-PAY-003: 결제 팝업에서 취소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결제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닫기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18.2 </w:t>
      </w:r>
      <w:proofErr w:type="gramStart"/>
      <w:r>
        <w:t>가상계좌 /</w:t>
      </w:r>
      <w:proofErr w:type="gramEnd"/>
      <w:r>
        <w:t xml:space="preserve"> 실시간 계좌이체</w:t>
      </w:r>
    </w:p>
    <w:p w:rsidR="00667DD7" w:rsidRDefault="00755ABF">
      <w:pPr>
        <w:pStyle w:val="3"/>
      </w:pPr>
      <w:r>
        <w:t>TC-PAY-010: 가상계좌 충전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가상계좌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가상계좌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→ ④ </w:t>
            </w:r>
            <w:r>
              <w:rPr>
                <w:sz w:val="18"/>
                <w:szCs w:val="18"/>
              </w:rPr>
              <w:t>가상계좌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수령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입금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가상계좌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TC-PAY-011: 실시간 계좌이체 충전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실시간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계좌이체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계좌이체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→ ④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이체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18.3 전용계좌</w:t>
      </w:r>
    </w:p>
    <w:p w:rsidR="00667DD7" w:rsidRDefault="00755ABF">
      <w:pPr>
        <w:pStyle w:val="3"/>
      </w:pPr>
      <w:r>
        <w:t>TC-PAY-020: 전용계좌 발급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전용계좌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미발급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예금주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TC-PAY-021: 전용계좌 발급 완료 상태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전용계좌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발급완료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예금주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TC-PAY-022: 입금자명 불일치 입금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입금자명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입금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회원명과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입금자명으로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전용계좌에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입금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입금자명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TC-PAY-023: 충전 금액 계산기 사용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충전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SMS·LMS·MMS·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입력한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19. 충전내역</w:t>
      </w:r>
    </w:p>
    <w:p w:rsidR="00667DD7" w:rsidRDefault="00755ABF">
      <w:pPr>
        <w:pStyle w:val="2"/>
      </w:pPr>
      <w:r>
        <w:t>19.1 조회 및 영수증</w:t>
      </w:r>
    </w:p>
    <w:p w:rsidR="00667DD7" w:rsidRDefault="00755ABF">
      <w:pPr>
        <w:pStyle w:val="3"/>
      </w:pPr>
      <w:r>
        <w:t>TC-PHT-001: 기간별 충전 내역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TC-PHT-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기간별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>(1</w:t>
            </w:r>
            <w:r>
              <w:rPr>
                <w:sz w:val="18"/>
                <w:szCs w:val="18"/>
              </w:rPr>
              <w:t>주일</w:t>
            </w:r>
            <w:r>
              <w:rPr>
                <w:sz w:val="18"/>
                <w:szCs w:val="18"/>
              </w:rPr>
              <w:t>/1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/3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/6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TC-PHT-002: 충전상태 '입금대기' 건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TC-PHT-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충전상태</w:t>
            </w:r>
            <w:proofErr w:type="gram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입금대기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무통장입금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입금대기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입금대기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비고에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입금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TC-PHT-003: 영수증 조회 및 인쇄·다운로드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TC-PHT-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영수증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영수증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인쇄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영수증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TC-PHT-004: 사용 내역 상세 </w:t>
      </w:r>
      <w:proofErr w:type="spellStart"/>
      <w:r>
        <w:t>모달</w:t>
      </w:r>
      <w:proofErr w:type="spellEnd"/>
      <w:r>
        <w:t xml:space="preserve">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TC-PHT-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사용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사용일시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19.2 충전 취소</w:t>
      </w:r>
    </w:p>
    <w:p w:rsidR="00667DD7" w:rsidRDefault="00755ABF">
      <w:pPr>
        <w:pStyle w:val="3"/>
      </w:pPr>
      <w:r>
        <w:t>TC-PHT-010: 신용카드 충전 7일 이내·</w:t>
      </w:r>
      <w:proofErr w:type="spellStart"/>
      <w:r>
        <w:t>미사용</w:t>
      </w:r>
      <w:proofErr w:type="spellEnd"/>
      <w:r>
        <w:t xml:space="preserve"> — 전액 취소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TC-PHT-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신용카드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미사용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전액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신용카드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미사용</w:t>
            </w:r>
            <w:proofErr w:type="spellEnd"/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전액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</w:t>
            </w:r>
            <w:proofErr w:type="spellStart"/>
            <w:r>
              <w:rPr>
                <w:sz w:val="18"/>
                <w:szCs w:val="18"/>
              </w:rPr>
              <w:t>은행명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예금주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부분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>)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TC-PHT-011: 충전 취소 — 7일 초과 건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TC-PHT-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충전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—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경과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미노출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  <w:bookmarkStart w:id="0" w:name="_GoBack"/>
      <w:bookmarkEnd w:id="0"/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667DD7"/>
    <w:rsid w:val="00755ABF"/>
    <w:rsid w:val="00DB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1</cp:revision>
  <dcterms:created xsi:type="dcterms:W3CDTF">2026-03-17T00:29:00Z</dcterms:created>
  <dcterms:modified xsi:type="dcterms:W3CDTF">2026-03-17T07:21:00Z</dcterms:modified>
</cp:coreProperties>
</file>