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9699591"/>
      <w:bookmarkEnd w:id="0"/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527050</wp:posOffset>
                </wp:positionV>
                <wp:extent cx="6333490" cy="20396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490" cy="20396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XSpec="center" w:tblpY="830" w:topFromText="0" w:vertAnchor="text"/>
                              <w:tblW w:w="997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5109"/>
                              <w:gridCol w:w="4864"/>
                            </w:tblGrid>
                            <w:tr>
                              <w:trPr>
                                <w:trHeight w:val="1848" w:hRule="atLeast"/>
                              </w:trPr>
                              <w:tc>
                                <w:tcPr>
                                  <w:tcW w:w="5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СОГЛАСОВАНО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Доцент департамента больших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данных и информационного поиска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ФКН НИУ ВШЭ,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канд. физ.-мат. наук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В.Л. Чернышев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 г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Академический руководитель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образовательной программы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«Программная инженерия», профессор,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канд. техн.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В.В. Шилов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7pt;height:160.6pt;mso-wrap-distance-left:9pt;mso-wrap-distance-right:9pt;mso-wrap-distance-top:0pt;mso-wrap-distance-bottom:0pt;margin-top:41.5pt;mso-position-vertical-relative:text;margin-left:19.95pt;mso-position-horizontal:center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XSpec="center" w:tblpY="830" w:topFromText="0" w:vertAnchor="text"/>
                        <w:tblW w:w="9974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5109"/>
                        <w:gridCol w:w="4864"/>
                      </w:tblGrid>
                      <w:tr>
                        <w:trPr>
                          <w:trHeight w:val="1848" w:hRule="atLeast"/>
                        </w:trPr>
                        <w:tc>
                          <w:tcPr>
                            <w:tcW w:w="5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Доцент департамента больших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данных и информационного поиска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ФКН НИУ ВШЭ,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канд. физ.-мат. наук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В.Л. Чернышев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г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Академический руководитель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образовательной программы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«Программная инженерия», профессор,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канд. техн.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В.В. Шилов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132080</wp:posOffset>
                </wp:positionH>
                <wp:positionV relativeFrom="page">
                  <wp:posOffset>4515485</wp:posOffset>
                </wp:positionV>
                <wp:extent cx="647700" cy="53784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321" w:tblpY="711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355.55pt;mso-position-vertical-relative:page;margin-left:10.4pt;mso-position-horizontal-relative:page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321" w:tblpY="711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173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86" w:after="115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Программа и методика испытаний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51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___________________/А.И. Уварова/</w:t>
      </w:r>
    </w:p>
    <w:p>
      <w:pPr>
        <w:pStyle w:val="Normal"/>
        <w:spacing w:before="0" w:after="2760"/>
        <w:ind w:left="487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.17701729.10.03-01 51 01-1 ЛУ</w:t>
      </w:r>
    </w:p>
    <w:p>
      <w:pPr>
        <w:pStyle w:val="Normal"/>
        <w:spacing w:before="2160" w:after="12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3156585</wp:posOffset>
                </wp:positionV>
                <wp:extent cx="647700" cy="537845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Y="497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bookmarkStart w:id="1" w:name="__UnoMark__3001_2653823425"/>
                                  <w:bookmarkEnd w:id="1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2" w:name="__UnoMark__3002_2653823425"/>
                                  <w:bookmarkEnd w:id="2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3" w:name="__UnoMark__3003_2653823425"/>
                                  <w:bookmarkStart w:id="4" w:name="__UnoMark__3003_2653823425"/>
                                  <w:bookmarkEnd w:id="4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248.55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Y="497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bookmarkStart w:id="5" w:name="__UnoMark__3001_2653823425"/>
                            <w:bookmarkEnd w:id="5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6" w:name="__UnoMark__3002_2653823425"/>
                            <w:bookmarkEnd w:id="6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7" w:name="__UnoMark__3003_2653823425"/>
                            <w:bookmarkStart w:id="8" w:name="__UnoMark__3003_2653823425"/>
                            <w:bookmarkEnd w:id="8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11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0" w:after="115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Программа и методика испытаний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51 01-1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Листов 20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567" w:right="567" w:header="709" w:top="1134" w:footer="709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312527363"/>
      </w:sdtPr>
      <w:sdtContent>
        <w:p>
          <w:pPr>
            <w:pStyle w:val="TOCHeading"/>
            <w:spacing w:before="0" w:after="360"/>
            <w:rPr/>
          </w:pPr>
          <w:r>
            <w:rPr>
              <w:rFonts w:cs="Times New Roman" w:ascii="Times New Roman" w:hAnsi="Times New Roman"/>
              <w:b/>
              <w:color w:val="000000" w:themeColor="text1"/>
              <w:sz w:val="36"/>
            </w:rPr>
            <w:t>Оглавление</w:t>
          </w:r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fldChar w:fldCharType="separate"/>
          </w:r>
          <w:hyperlink w:anchor="_Toc39703945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6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1.1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7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Цель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8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49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0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4.1.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1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Средства и порядок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2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5.1. Технические средства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3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5.2. Программные средства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4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5.3. Порядок проведения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5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Методы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6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6.1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Испытание выполнения требований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7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6.2. Испытание выполнения требований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8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6.2. Проверка работы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703959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_Toc39703959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OCHeading"/>
        <w:spacing w:before="0" w:after="240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24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1" w:name="_Toc39703945"/>
      <w:r>
        <w:rPr>
          <w:rFonts w:cs="Times New Roman" w:ascii="Times New Roman" w:hAnsi="Times New Roman"/>
          <w:b/>
          <w:color w:val="000000" w:themeColor="text1"/>
        </w:rPr>
        <w:t>Объект испытаний</w:t>
      </w:r>
      <w:bookmarkEnd w:id="11"/>
    </w:p>
    <w:p>
      <w:pPr>
        <w:pStyle w:val="Heading2"/>
        <w:numPr>
          <w:ilvl w:val="1"/>
          <w:numId w:val="1"/>
        </w:numPr>
        <w:spacing w:before="0" w:after="240"/>
        <w:ind w:left="958" w:hanging="391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2" w:name="_Toc39703946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Наименование программы</w:t>
      </w:r>
      <w:bookmarkEnd w:id="12"/>
    </w:p>
    <w:p>
      <w:pPr>
        <w:pStyle w:val="Normal"/>
        <w:spacing w:before="0" w:after="120"/>
        <w:ind w:left="562" w:right="0" w:firstLine="36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 программы – «Программа для нахождения явного вида аналитических функций, связанных с метрическими графами».</w:t>
      </w:r>
    </w:p>
    <w:p>
      <w:pPr>
        <w:pStyle w:val="Normal"/>
        <w:spacing w:before="0" w:after="240"/>
        <w:ind w:left="562" w:right="0" w:firstLine="288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Наименование на английском языке – «A program for finding the explicit form of analytical functions associated with metric graphs».</w:t>
      </w:r>
    </w:p>
    <w:p>
      <w:pPr>
        <w:pStyle w:val="Normal"/>
        <w:ind w:left="567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spacing w:before="0" w:after="360"/>
        <w:ind w:left="958" w:hanging="391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Область применения</w:t>
      </w:r>
    </w:p>
    <w:p>
      <w:pPr>
        <w:pStyle w:val="ListParagraph"/>
        <w:spacing w:before="0" w:after="360"/>
        <w:ind w:left="567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lineRule="auto" w:line="276"/>
        <w:ind w:left="567" w:hanging="0"/>
        <w:rPr/>
      </w:pPr>
      <w:r>
        <w:rPr>
          <w:rFonts w:cs="Times New Roman"/>
        </w:rPr>
        <w:t xml:space="preserve">Программа предназначена для построения моделей неориентированных метрических графов, а также позволяет </w:t>
      </w:r>
      <w:r>
        <w:rPr>
          <w:rFonts w:cs="Times New Roman"/>
        </w:rPr>
        <w:t>вычислять по модели некоторый набор аналитических функций.</w:t>
      </w:r>
      <w:r>
        <w:rPr>
          <w:rFonts w:cs="Times New Roman"/>
        </w:rPr>
        <w:t xml:space="preserve"> Возможные области применения: исследования в области дискретной математики или теории графов, использование в обучающих целях преподавателями или студентами, изучающими графы.</w:t>
      </w:r>
    </w:p>
    <w:p>
      <w:pPr>
        <w:pStyle w:val="ListParagraph"/>
        <w:spacing w:lineRule="auto" w:line="276"/>
        <w:ind w:left="567" w:hanging="0"/>
        <w:rPr>
          <w:rFonts w:cs="Times New Roman"/>
        </w:rPr>
      </w:pPr>
      <w:r>
        <w:rPr/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3" w:name="_Toc39703947"/>
      <w:r>
        <w:rPr>
          <w:rFonts w:cs="Times New Roman" w:ascii="Times New Roman" w:hAnsi="Times New Roman"/>
          <w:b/>
          <w:color w:val="000000" w:themeColor="text1"/>
        </w:rPr>
        <w:t>Цель испытаний</w:t>
      </w:r>
      <w:bookmarkEnd w:id="13"/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  <w:t>Испытания проводились с целью проверки корректности выполнения функций программы, перечисленных в разделе «Требования к программе».</w:t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567" w:hanging="0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4" w:name="_Toc39703948"/>
      <w:r>
        <w:rPr>
          <w:rFonts w:cs="Times New Roman" w:ascii="Times New Roman" w:hAnsi="Times New Roman"/>
          <w:b/>
          <w:color w:val="000000" w:themeColor="text1"/>
        </w:rPr>
        <w:t>Требования к программе</w:t>
      </w:r>
      <w:bookmarkEnd w:id="14"/>
    </w:p>
    <w:p>
      <w:pPr>
        <w:pStyle w:val="ListParagraph"/>
        <w:ind w:left="567" w:hanging="0"/>
        <w:rPr/>
      </w:pPr>
      <w:r>
        <w:rPr/>
        <w:t xml:space="preserve">Программа должна соответствовать следующим требованиям к надежности и составу выполняемых функций, указанным в документе </w:t>
      </w:r>
      <w:r>
        <w:rPr>
          <w:rFonts w:cs="Times New Roman"/>
          <w:szCs w:val="24"/>
          <w:lang w:eastAsia="ru-RU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Cs w:val="24"/>
          <w:lang w:eastAsia="ru-RU"/>
        </w:rPr>
        <w:t xml:space="preserve">». </w:t>
      </w:r>
      <w:r>
        <w:rPr>
          <w:rFonts w:cs="Times New Roman"/>
          <w:szCs w:val="24"/>
        </w:rPr>
        <w:t>Техническое задание.</w:t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функциональным характеристикам</w:t>
      </w:r>
      <w:r>
        <w:rPr>
          <w:rFonts w:cs="Times New Roman"/>
          <w:szCs w:val="24"/>
        </w:rPr>
        <w:t xml:space="preserve">: </w:t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редактировать граф путем добавления/удаления узлов/рёбер.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создать неориентированный граф.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Должны быть реализованы редактируемые </w:t>
      </w:r>
      <w:r>
        <w:rPr>
          <w:rFonts w:cs="Times New Roman"/>
          <w:sz w:val="24"/>
          <w:szCs w:val="24"/>
          <w:lang w:val="en-US" w:eastAsia="ru-RU"/>
        </w:rPr>
        <w:t>LaTeX</w:t>
      </w:r>
      <w:r>
        <w:rPr>
          <w:rFonts w:cs="Times New Roman"/>
          <w:sz w:val="24"/>
          <w:szCs w:val="24"/>
          <w:lang w:eastAsia="ru-RU"/>
        </w:rPr>
        <w:t>-веса для рёбер.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превратить LaTeX-выражения в подписях в вычисленные значения и обратно.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Ребра должны быть реализованы в виде изменяемых дуг.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задавать кратные рёбра.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Должна быть возможность по заданному пользователем графу вывести вид следующих аналитических функций: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А) Функция магнитуд (</w:t>
      </w:r>
      <w:r>
        <w:rPr>
          <w:rFonts w:cs="Times New Roman"/>
          <w:sz w:val="24"/>
          <w:szCs w:val="24"/>
          <w:lang w:val="en-US" w:eastAsia="ru-RU"/>
        </w:rPr>
        <w:t>Magnitude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>)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Б) Дзета-функция Ихары на вершинах с весами и без (Vertex </w:t>
      </w:r>
      <w:r>
        <w:rPr>
          <w:rFonts w:cs="Times New Roman"/>
          <w:sz w:val="24"/>
          <w:szCs w:val="24"/>
          <w:lang w:val="en-US" w:eastAsia="ru-RU"/>
        </w:rPr>
        <w:t>Ihara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zeta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В) Дзета-функция Ихары на ребрах (Edge </w:t>
      </w:r>
      <w:r>
        <w:rPr>
          <w:rFonts w:cs="Times New Roman"/>
          <w:sz w:val="24"/>
          <w:szCs w:val="24"/>
          <w:lang w:val="en-US" w:eastAsia="ru-RU"/>
        </w:rPr>
        <w:t>Ihara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zeta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 xml:space="preserve">Г) Дзета-функция Ихары на путях (Path </w:t>
      </w:r>
      <w:r>
        <w:rPr>
          <w:rFonts w:cs="Times New Roman"/>
          <w:sz w:val="24"/>
          <w:szCs w:val="24"/>
          <w:lang w:val="en-US" w:eastAsia="ru-RU"/>
        </w:rPr>
        <w:t>Ihara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zeta</w:t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val="en-US" w:eastAsia="ru-RU"/>
        </w:rPr>
        <w:t>function</w:t>
      </w:r>
      <w:r>
        <w:rPr>
          <w:rFonts w:cs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Д) Функция путей (Custom path function)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Для графа необходимо вывести: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А) исходную формулу и пояснения по ней, если необходимо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jc w:val="left"/>
        <w:rPr/>
      </w:pPr>
      <w:r>
        <w:rPr>
          <w:rFonts w:cs="Times New Roman"/>
          <w:sz w:val="24"/>
          <w:szCs w:val="24"/>
          <w:lang w:eastAsia="ru-RU"/>
        </w:rPr>
        <w:t>Б) промежуточные вычисления, если необходимо (например, матрица для графа)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В) по возможности сокращенный итоговый ответ (функция с аргументом)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Вывод вычисленных функций необходимо осуществлять в текстовый файл (.</w:t>
      </w:r>
      <w:r>
        <w:rPr>
          <w:rFonts w:cs="Times New Roman"/>
          <w:sz w:val="24"/>
          <w:szCs w:val="24"/>
          <w:lang w:val="en-US" w:eastAsia="ru-RU"/>
        </w:rPr>
        <w:t>txt, .tex</w:t>
      </w:r>
      <w:r>
        <w:rPr>
          <w:rFonts w:cs="Times New Roman"/>
          <w:sz w:val="24"/>
          <w:szCs w:val="24"/>
          <w:lang w:eastAsia="ru-RU"/>
        </w:rPr>
        <w:t>) в формате LaTeX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bookmarkStart w:id="15" w:name="__DdeLink__1657_2386196114"/>
      <w:r>
        <w:rPr>
          <w:rFonts w:cs="Times New Roman"/>
          <w:sz w:val="24"/>
          <w:szCs w:val="24"/>
          <w:lang w:eastAsia="ru-RU"/>
        </w:rPr>
        <w:t>Программа должна уметь вычислять функции с числовыми весами для полных графов с пятью вершинами (и для более простых графов).</w:t>
      </w:r>
      <w:bookmarkEnd w:id="15"/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sz w:val="24"/>
          <w:szCs w:val="24"/>
        </w:rPr>
        <w:t xml:space="preserve">Программа должна уметь вычислять функции для графов, где есть LaTeX-веса (корни n-ной степени) 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У пользователя должна быть возможность сохранить граф в одном из предложенных форматов.</w:t>
      </w:r>
    </w:p>
    <w:p>
      <w:pPr>
        <w:pStyle w:val="ListParagraph"/>
        <w:numPr>
          <w:ilvl w:val="0"/>
          <w:numId w:val="2"/>
        </w:numPr>
        <w:tabs/>
        <w:spacing w:lineRule="auto" w:line="360"/>
        <w:ind w:left="864" w:right="0" w:hanging="360"/>
        <w:jc w:val="left"/>
        <w:rPr/>
      </w:pPr>
      <w:r>
        <w:rPr>
          <w:rFonts w:cs="Times New Roman"/>
          <w:sz w:val="24"/>
          <w:szCs w:val="24"/>
          <w:lang w:eastAsia="ru-RU"/>
        </w:rPr>
        <w:t>Возможность загрузить ранее сохраненную с помощью программы модель графа.</w:t>
      </w:r>
    </w:p>
    <w:p>
      <w:pPr>
        <w:pStyle w:val="ListParagraph"/>
        <w:numPr>
          <w:ilvl w:val="0"/>
          <w:numId w:val="2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Должны быть реализованы всплывающие подсказки в случае некорректных действий пользоват</w:t>
      </w:r>
      <w:r>
        <w:rPr>
          <w:rFonts w:cs="Times New Roman"/>
          <w:sz w:val="24"/>
          <w:szCs w:val="24"/>
          <w:lang w:eastAsia="ru-RU"/>
        </w:rPr>
        <w:t>еля.</w:t>
      </w:r>
    </w:p>
    <w:p>
      <w:pPr>
        <w:pStyle w:val="ListParagraph"/>
        <w:spacing w:lineRule="auto" w:line="360" w:before="0" w:after="240"/>
        <w:ind w:left="924" w:hanging="0"/>
        <w:contextualSpacing/>
        <w:jc w:val="left"/>
        <w:rPr>
          <w:rFonts w:cs="Times New Roman"/>
          <w:b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Требования к интерфейсу: 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Пользовательский интерфейс должен быть понятным и логичным, обеспечивать высокую скорость работы пользователя, соответствовать его задачам, а также способствовать быстрому обучению работе с программой.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Интерфейс должен быть реализован полностью на английском языке.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Рабочее окно программы должно иметь как минимум две области: область отрисовки(справа) и панель инструментов (слева). Панель инструментов должна соответствовать всем требованиям к составу выполняемых функций.</w:t>
      </w:r>
    </w:p>
    <w:p>
      <w:pPr>
        <w:pStyle w:val="Standard"/>
        <w:spacing w:before="0" w:after="12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Должна быть реализована справка по работе с программой.</w:t>
      </w:r>
      <w:bookmarkStart w:id="16" w:name="_Hlk8556050"/>
      <w:bookmarkEnd w:id="16"/>
    </w:p>
    <w:p>
      <w:pPr>
        <w:pStyle w:val="Normal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b/>
          <w:sz w:val="24"/>
          <w:lang w:eastAsia="ru-RU"/>
        </w:rPr>
        <w:t>Требования к входным данным</w:t>
      </w:r>
      <w:r>
        <w:rPr>
          <w:rFonts w:cs="Times New Roman" w:ascii="Times New Roman" w:hAnsi="Times New Roman"/>
          <w:sz w:val="24"/>
          <w:lang w:eastAsia="ru-RU"/>
        </w:rPr>
        <w:t>:</w:t>
      </w:r>
    </w:p>
    <w:p>
      <w:pPr>
        <w:pStyle w:val="Standard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Пользователь создает модель графа с помощью мыши/тачпада. Также может быть загружена уже ранее созданная в программе модель.</w:t>
      </w:r>
    </w:p>
    <w:p>
      <w:pPr>
        <w:pStyle w:val="Normal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b/>
          <w:sz w:val="24"/>
          <w:lang w:eastAsia="ru-RU"/>
        </w:rPr>
        <w:t>Требования к выходным данным</w:t>
      </w:r>
      <w:r>
        <w:rPr>
          <w:rFonts w:cs="Times New Roman" w:ascii="Times New Roman" w:hAnsi="Times New Roman"/>
          <w:sz w:val="24"/>
          <w:lang w:eastAsia="ru-RU"/>
        </w:rPr>
        <w:t>:</w:t>
      </w:r>
    </w:p>
    <w:p>
      <w:pPr>
        <w:pStyle w:val="Standard"/>
        <w:spacing w:before="0" w:after="240"/>
        <w:ind w:left="567" w:firstLine="284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Пользователь может сохранить созданную модель графа в одном из предложенных расширений. </w:t>
      </w:r>
      <w:r>
        <w:rPr>
          <w:rFonts w:cs="Times New Roman" w:ascii="Times New Roman" w:hAnsi="Times New Roman"/>
          <w:sz w:val="24"/>
          <w:szCs w:val="24"/>
          <w:lang w:eastAsia="ru-RU"/>
        </w:rPr>
        <w:t>При вычислении функции пользователь может сохранить результат в файл формата .tex/.txt.</w:t>
      </w:r>
    </w:p>
    <w:p>
      <w:pPr>
        <w:pStyle w:val="Normal"/>
        <w:spacing w:before="0" w:after="240"/>
        <w:ind w:left="567"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ListParagraph"/>
        <w:spacing w:lineRule="auto" w:line="360" w:before="0" w:after="240"/>
        <w:ind w:left="924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567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17" w:name="_Toc39703949"/>
      <w:r>
        <w:rPr>
          <w:rFonts w:cs="Times New Roman" w:ascii="Times New Roman" w:hAnsi="Times New Roman"/>
          <w:b/>
          <w:color w:val="000000" w:themeColor="text1"/>
        </w:rPr>
        <w:t>Требования к программной документации</w:t>
      </w:r>
      <w:bookmarkEnd w:id="17"/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18" w:name="_Toc39703950"/>
      <w:r>
        <w:rPr>
          <w:rFonts w:cs="Times New Roman" w:ascii="Times New Roman" w:hAnsi="Times New Roman"/>
          <w:b/>
          <w:color w:val="000000" w:themeColor="text1"/>
        </w:rPr>
        <w:t>4.1. Состав программной документации</w:t>
      </w:r>
      <w:bookmarkEnd w:id="18"/>
    </w:p>
    <w:p>
      <w:pPr>
        <w:pStyle w:val="ListParagraph"/>
        <w:numPr>
          <w:ilvl w:val="0"/>
          <w:numId w:val="3"/>
        </w:numPr>
        <w:spacing w:before="240" w:after="120"/>
        <w:contextualSpacing/>
        <w:rPr/>
      </w:pPr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Техническое задание (ГОСТ 19.201-78)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lineRule="auto" w:line="240" w:before="0" w:after="0"/>
        <w:contextualSpacing/>
        <w:jc w:val="both"/>
        <w:rPr/>
      </w:pPr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Программа и методика испытаний (ГОСТ 19.301-78)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lineRule="auto" w:line="240" w:before="0" w:after="0"/>
        <w:contextualSpacing/>
        <w:jc w:val="both"/>
        <w:rPr/>
      </w:pPr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Пояснительная записка (ГОСТ 19.404-79)</w:t>
      </w:r>
    </w:p>
    <w:p>
      <w:pPr>
        <w:pStyle w:val="Default"/>
        <w:numPr>
          <w:ilvl w:val="0"/>
          <w:numId w:val="3"/>
        </w:numPr>
        <w:rPr/>
      </w:pPr>
      <w:r>
        <w:rPr/>
        <w:t>«</w:t>
      </w:r>
      <w:r>
        <w:rPr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szCs w:val="28"/>
        </w:rPr>
        <w:t xml:space="preserve">». </w:t>
      </w:r>
      <w:r>
        <w:rPr/>
        <w:t>Текст программы (ГОСТ 19.401-78)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uppressAutoHyphens w:val="true"/>
        <w:spacing w:lineRule="auto" w:line="240" w:before="0" w:after="0"/>
        <w:contextualSpacing/>
        <w:jc w:val="both"/>
        <w:textAlignment w:val="baseline"/>
        <w:rPr/>
      </w:pPr>
      <w:bookmarkStart w:id="19" w:name="_Hlk482877555"/>
      <w:bookmarkEnd w:id="19"/>
      <w:r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/>
          <w:sz w:val="24"/>
          <w:szCs w:val="28"/>
        </w:rPr>
        <w:t xml:space="preserve">». </w:t>
      </w:r>
      <w:r>
        <w:rPr>
          <w:rFonts w:cs="Times New Roman"/>
          <w:sz w:val="24"/>
          <w:szCs w:val="24"/>
        </w:rPr>
        <w:t>Руководство оператора (ГОСТ 19.505-79)</w:t>
      </w:r>
    </w:p>
    <w:p>
      <w:pPr>
        <w:pStyle w:val="Normal"/>
        <w:rPr/>
      </w:pPr>
      <w:r>
        <w:rPr/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4.2. Специальные требования к программной документации</w:t>
      </w:r>
    </w:p>
    <w:p>
      <w:pPr>
        <w:pStyle w:val="ListParagraph"/>
        <w:numPr>
          <w:ilvl w:val="0"/>
          <w:numId w:val="5"/>
        </w:numPr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/>
      </w:pPr>
      <w:r>
        <w:rPr>
          <w:rFonts w:cs="Times New Roman"/>
          <w:szCs w:val="24"/>
        </w:rPr>
        <w:t xml:space="preserve">Пояснительная записка должна быть загружена через </w:t>
      </w:r>
      <w:r>
        <w:rPr>
          <w:rFonts w:cs="Times New Roman"/>
          <w:szCs w:val="24"/>
          <w:lang w:val="en-US"/>
        </w:rPr>
        <w:t>LMS</w:t>
      </w:r>
      <w:r>
        <w:rPr>
          <w:rFonts w:cs="Times New Roman"/>
          <w:szCs w:val="24"/>
        </w:rPr>
        <w:t xml:space="preserve"> в систему «Антиплагиат».</w:t>
      </w:r>
    </w:p>
    <w:p>
      <w:pPr>
        <w:pStyle w:val="ListParagraph"/>
        <w:numPr>
          <w:ilvl w:val="0"/>
          <w:numId w:val="4"/>
        </w:numPr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>
          <w:rFonts w:cs="Times New Roman"/>
          <w:szCs w:val="24"/>
        </w:rPr>
      </w:pPr>
      <w:r>
        <w:rPr>
          <w:rFonts w:cs="Times New Roman"/>
          <w:szCs w:val="24"/>
        </w:rPr>
        <w:t>Вся документация должна быть оформлена в соответствии с ГОСТ 19.106-78 и ГОСТ к данному виду документа (см. п. 5.1.)</w:t>
      </w:r>
    </w:p>
    <w:p>
      <w:pPr>
        <w:pStyle w:val="ListParagraph"/>
        <w:numPr>
          <w:ilvl w:val="0"/>
          <w:numId w:val="4"/>
        </w:numPr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/>
      </w:pPr>
      <w:r>
        <w:rPr>
          <w:rFonts w:cs="Times New Roman"/>
        </w:rPr>
        <w:t>Документация и программа cдается в электронном виде в формате .pdf или .docx. в архиве формата .zip или .rar.</w:t>
      </w:r>
    </w:p>
    <w:p>
      <w:pPr>
        <w:pStyle w:val="ListParagraph"/>
        <w:tabs>
          <w:tab w:val="left" w:pos="5180" w:leader="none"/>
        </w:tabs>
        <w:suppressAutoHyphens w:val="true"/>
        <w:spacing w:lineRule="auto" w:line="259" w:before="0" w:after="120"/>
        <w:textAlignment w:val="baseline"/>
        <w:rPr>
          <w:rFonts w:cs="Times New Roman"/>
        </w:rPr>
      </w:pPr>
      <w:r>
        <w:rPr/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20" w:name="_Toc39703951"/>
      <w:r>
        <w:rPr>
          <w:rFonts w:cs="Times New Roman" w:ascii="Times New Roman" w:hAnsi="Times New Roman"/>
          <w:b/>
          <w:color w:val="000000" w:themeColor="text1"/>
        </w:rPr>
        <w:t>Средства и порядок испытаний</w:t>
      </w:r>
      <w:bookmarkEnd w:id="20"/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21" w:name="_Toc39703952"/>
      <w:r>
        <w:rPr>
          <w:rFonts w:cs="Times New Roman" w:ascii="Times New Roman" w:hAnsi="Times New Roman"/>
          <w:b/>
          <w:color w:val="000000" w:themeColor="text1"/>
        </w:rPr>
        <w:t>5.1. Технические средства</w:t>
      </w:r>
      <w:bookmarkEnd w:id="21"/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Для надёжной работы программы необходим ПК, обладающий следующими минимальными характеристиками</w:t>
      </w:r>
      <w:r>
        <w:rPr>
          <w:rFonts w:cs="Times New Roman" w:ascii="Times New Roman" w:hAnsi="Times New Roman"/>
        </w:rPr>
        <w:t>: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1) </w:t>
      </w:r>
      <w:r>
        <w:rPr>
          <w:b w:val="false"/>
          <w:bCs w:val="false"/>
        </w:rPr>
        <w:t xml:space="preserve">ОС </w:t>
      </w:r>
      <w:r>
        <w:rPr>
          <w:b w:val="false"/>
          <w:bCs w:val="false"/>
          <w:lang w:val="en-US"/>
        </w:rPr>
        <w:t>Linux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>2) минимум 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</w:rPr>
        <w:t>М</w:t>
      </w:r>
      <w:r>
        <w:rPr>
          <w:b w:val="false"/>
          <w:bCs w:val="false"/>
          <w:szCs w:val="23"/>
        </w:rPr>
        <w:t xml:space="preserve">Б оперативной памяти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 xml:space="preserve">3) минимум </w:t>
      </w:r>
      <w:r>
        <w:rPr>
          <w:b w:val="false"/>
          <w:bCs w:val="false"/>
          <w:szCs w:val="23"/>
          <w:lang w:val="en-US"/>
        </w:rPr>
        <w:t>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  <w:lang w:val="en-US"/>
        </w:rPr>
        <w:t>MB</w:t>
      </w:r>
      <w:r>
        <w:rPr>
          <w:b w:val="false"/>
          <w:bCs w:val="false"/>
          <w:szCs w:val="23"/>
        </w:rPr>
        <w:t xml:space="preserve"> на жёстком диске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4) </w:t>
      </w:r>
      <w:r>
        <w:rPr>
          <w:rFonts w:cs="Times New Roman"/>
          <w:b w:val="false"/>
          <w:bCs w:val="false"/>
          <w:szCs w:val="24"/>
          <w:lang w:eastAsia="ru-RU"/>
        </w:rPr>
        <w:t>Клавиатура и мышь</w:t>
      </w:r>
      <w:r>
        <w:rPr>
          <w:rFonts w:cs="Times New Roman"/>
          <w:b w:val="false"/>
          <w:bCs w:val="false"/>
          <w:szCs w:val="24"/>
          <w:lang w:val="en-US" w:eastAsia="ru-RU"/>
        </w:rPr>
        <w:t>/</w:t>
      </w:r>
      <w:r>
        <w:rPr>
          <w:rFonts w:cs="Times New Roman"/>
          <w:b w:val="false"/>
          <w:bCs w:val="false"/>
          <w:szCs w:val="24"/>
          <w:lang w:eastAsia="ru-RU"/>
        </w:rPr>
        <w:t>тачпад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5) </w:t>
      </w:r>
      <w:r>
        <w:rPr>
          <w:rFonts w:cs="Times New Roman"/>
          <w:b w:val="false"/>
          <w:bCs w:val="false"/>
          <w:szCs w:val="24"/>
          <w:lang w:eastAsia="ru-RU"/>
        </w:rPr>
        <w:t>Видеокарта, поддерживающая разрешение не менее чем 900х650 точек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jc w:val="left"/>
        <w:rPr/>
      </w:pPr>
      <w:r>
        <w:rPr>
          <w:rFonts w:cs="Times New Roman"/>
          <w:b w:val="false"/>
          <w:bCs w:val="false"/>
          <w:szCs w:val="24"/>
          <w:lang w:eastAsia="ru-RU"/>
        </w:rPr>
        <w:t xml:space="preserve">6) </w:t>
      </w:r>
      <w:r>
        <w:rPr>
          <w:rFonts w:cs="Times New Roman"/>
          <w:szCs w:val="24"/>
          <w:lang w:eastAsia="ru-RU"/>
        </w:rPr>
        <w:t xml:space="preserve">Центральный процессор </w:t>
      </w:r>
      <w:r>
        <w:rPr>
          <w:rFonts w:cs="Times New Roman"/>
          <w:szCs w:val="24"/>
          <w:lang w:val="en-US" w:eastAsia="ru-RU"/>
        </w:rPr>
        <w:t>c</w:t>
      </w:r>
      <w:r>
        <w:rPr>
          <w:rFonts w:cs="Times New Roman"/>
          <w:szCs w:val="24"/>
          <w:lang w:eastAsia="ru-RU"/>
        </w:rPr>
        <w:t xml:space="preserve"> поддержкой набора инструкций </w:t>
      </w:r>
      <w:r>
        <w:rPr>
          <w:rFonts w:cs="Times New Roman"/>
          <w:szCs w:val="24"/>
          <w:lang w:val="en-US" w:eastAsia="ru-RU"/>
        </w:rPr>
        <w:t>SSE</w:t>
      </w:r>
      <w:r>
        <w:rPr>
          <w:rFonts w:cs="Times New Roman"/>
          <w:szCs w:val="24"/>
          <w:lang w:eastAsia="ru-RU"/>
        </w:rPr>
        <w:t>2</w:t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22" w:name="_Toc39703953"/>
      <w:r>
        <w:rPr>
          <w:rFonts w:cs="Times New Roman" w:ascii="Times New Roman" w:hAnsi="Times New Roman"/>
          <w:b/>
          <w:color w:val="000000" w:themeColor="text1"/>
        </w:rPr>
        <w:t>5.2. Программные средства</w:t>
      </w:r>
      <w:bookmarkEnd w:id="22"/>
    </w:p>
    <w:p>
      <w:pPr>
        <w:pStyle w:val="ListParagraph"/>
        <w:numPr>
          <w:ilvl w:val="0"/>
          <w:numId w:val="7"/>
        </w:numPr>
        <w:suppressAutoHyphens w:val="true"/>
        <w:spacing w:lineRule="auto" w:line="259" w:before="0" w:after="160"/>
        <w:ind w:left="924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ОС Linux</w:t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59" w:before="0" w:after="160"/>
        <w:ind w:left="924" w:hanging="357"/>
        <w:jc w:val="left"/>
        <w:textAlignment w:val="baseline"/>
        <w:rPr/>
      </w:pPr>
      <w:r>
        <w:rPr>
          <w:rFonts w:cs="Times New Roman"/>
          <w:szCs w:val="24"/>
          <w:lang w:val="en-US" w:eastAsia="ru-RU"/>
        </w:rPr>
        <w:t xml:space="preserve">Java </w:t>
      </w:r>
      <w:r>
        <w:rPr>
          <w:rFonts w:cs="Times New Roman"/>
          <w:szCs w:val="24"/>
          <w:lang w:val="en-US" w:eastAsia="ru-RU"/>
        </w:rPr>
        <w:t>11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59" w:before="0" w:after="160"/>
        <w:ind w:left="5244" w:hanging="0"/>
        <w:contextualSpacing/>
        <w:jc w:val="left"/>
        <w:textAlignment w:val="baseline"/>
        <w:rPr/>
      </w:pPr>
      <w:r>
        <w:rPr>
          <w:rFonts w:cs="Times New Roman"/>
          <w:szCs w:val="24"/>
          <w:lang w:val="en-US" w:eastAsia="ru-RU"/>
        </w:rPr>
        <w:t xml:space="preserve">          </w:t>
      </w:r>
      <w:r>
        <w:rPr>
          <w:rFonts w:cs="Times New Roman"/>
          <w:szCs w:val="24"/>
          <w:lang w:val="en-US" w:eastAsia="ru-RU"/>
        </w:rPr>
        <w:t>3.   Python версии 3+ и библиотека SymPy</w:t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bookmarkStart w:id="23" w:name="_Toc39703954"/>
      <w:r>
        <w:rPr>
          <w:rFonts w:cs="Times New Roman" w:ascii="Times New Roman" w:hAnsi="Times New Roman"/>
          <w:b/>
          <w:color w:val="000000" w:themeColor="text1"/>
        </w:rPr>
        <w:t>5.3. Порядок проведения испытаний</w:t>
      </w:r>
      <w:bookmarkEnd w:id="23"/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Испытания должны проводиться в следующем порядке:  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1) проверка требований к программной документации; 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 xml:space="preserve">2) проверка требований к функциональным характеристикам; 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000000" w:themeColor="text1"/>
        </w:rPr>
      </w:pPr>
      <w:bookmarkStart w:id="24" w:name="_Toc39703955"/>
      <w:r>
        <w:rPr>
          <w:rFonts w:cs="Times New Roman" w:ascii="Times New Roman" w:hAnsi="Times New Roman"/>
          <w:b/>
          <w:color w:val="000000" w:themeColor="text1"/>
        </w:rPr>
        <w:t>Методы испытаний</w:t>
      </w:r>
      <w:bookmarkEnd w:id="24"/>
    </w:p>
    <w:p>
      <w:pPr>
        <w:pStyle w:val="Normal"/>
        <w:spacing w:before="0" w:after="240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Испытания представляют собой процесс установления соответствия программы и программной документации заданным требованиям. </w:t>
      </w:r>
    </w:p>
    <w:p>
      <w:pPr>
        <w:pStyle w:val="ListParagraph"/>
        <w:numPr>
          <w:ilvl w:val="1"/>
          <w:numId w:val="1"/>
        </w:numPr>
        <w:spacing w:before="0" w:after="360"/>
        <w:ind w:left="958" w:hanging="391"/>
        <w:contextualSpacing/>
        <w:rPr>
          <w:rFonts w:cs="Times New Roman"/>
          <w:b/>
          <w:b/>
          <w:color w:val="000000" w:themeColor="text1"/>
        </w:rPr>
      </w:pPr>
      <w:bookmarkStart w:id="25" w:name="_Toc39703956"/>
      <w:r>
        <w:rPr>
          <w:rStyle w:val="2"/>
          <w:rFonts w:cs="Times New Roman"/>
          <w:b/>
          <w:color w:val="000000" w:themeColor="text1"/>
        </w:rPr>
        <w:t>Испытание выполнения требований к программной документации</w:t>
      </w:r>
      <w:bookmarkEnd w:id="25"/>
      <w:r>
        <w:rPr>
          <w:rFonts w:cs="Times New Roman"/>
          <w:b/>
          <w:color w:val="000000" w:themeColor="text1"/>
        </w:rPr>
        <w:t xml:space="preserve"> </w:t>
      </w:r>
    </w:p>
    <w:p>
      <w:pPr>
        <w:pStyle w:val="Normal"/>
        <w:spacing w:before="0" w:after="240"/>
        <w:ind w:left="567" w:hanging="0"/>
        <w:rPr/>
      </w:pPr>
      <w:r>
        <w:rPr>
          <w:rFonts w:cs="Times New Roman" w:ascii="Times New Roman" w:hAnsi="Times New Roman"/>
          <w:sz w:val="24"/>
        </w:rPr>
        <w:t>Состав программной документации проверяется визуально, проверяется наличие программной документации в системе LMS. Также визуально проверяется соответствие документации требованиям ГОСТ</w:t>
      </w:r>
      <w:r>
        <w:rPr/>
        <w:t xml:space="preserve">. </w:t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  <w:sz w:val="24"/>
        </w:rPr>
      </w:pPr>
      <w:bookmarkStart w:id="26" w:name="_Toc39703957"/>
      <w:r>
        <w:rPr>
          <w:rFonts w:cs="Times New Roman" w:ascii="Times New Roman" w:hAnsi="Times New Roman"/>
          <w:b/>
          <w:color w:val="000000" w:themeColor="text1"/>
        </w:rPr>
        <w:t>6.2. Испытание выполнения требований к функциональным характеристикам</w:t>
      </w:r>
      <w:bookmarkEnd w:id="26"/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924" w:hanging="357"/>
        <w:jc w:val="left"/>
        <w:textAlignment w:val="baseline"/>
        <w:rPr>
          <w:sz w:val="24"/>
          <w:szCs w:val="24"/>
        </w:rPr>
      </w:pPr>
      <w:r>
        <w:rPr>
          <w:rFonts w:cs="Times New Roman"/>
          <w:sz w:val="24"/>
          <w:szCs w:val="24"/>
          <w:lang w:eastAsia="ru-RU"/>
        </w:rPr>
        <w:t>Должна быть возможность редактировать граф путем добавления/удаления узлов/рёбер.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924" w:hanging="357"/>
        <w:jc w:val="left"/>
        <w:textAlignment w:val="baseline"/>
        <w:rPr>
          <w:sz w:val="24"/>
          <w:szCs w:val="24"/>
        </w:rPr>
      </w:pPr>
      <w:r>
        <w:rPr>
          <w:rFonts w:cs="Times New Roman"/>
          <w:sz w:val="24"/>
          <w:szCs w:val="24"/>
          <w:lang w:eastAsia="ru-RU"/>
        </w:rPr>
        <w:t>Должна быть возможность создать неориентированный граф.</w:t>
      </w:r>
    </w:p>
    <w:p>
      <w:pPr>
        <w:pStyle w:val="Normal"/>
        <w:spacing w:before="0" w:after="240"/>
        <w:ind w:left="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создания вершины графа необходимо кликнуть по области отрисовки, вершина появляется в месте клика. Чтобы переместить вершину, необходимо мышью перетащить её в нужное место. Чтобы создать ребро, необходимо создать две вершины. Затем нужно кликнуть по одной из вершин – за курсором потянется ребро. Чтобы соединить ребро со второй вершиной, достаточно кликнуть по ней</w:t>
      </w:r>
      <w:r>
        <w:rPr>
          <w:rFonts w:cs="Times New Roman" w:ascii="Times New Roman" w:hAnsi="Times New Roman"/>
          <w:sz w:val="24"/>
          <w:szCs w:val="24"/>
        </w:rPr>
        <w:t>. Форма дуг ребер может быть изменена с помощью перетаскивания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якоря в центре ребра </w:t>
      </w:r>
      <w:r>
        <w:rPr>
          <w:rFonts w:cs="Times New Roman" w:ascii="Times New Roman" w:hAnsi="Times New Roman"/>
          <w:sz w:val="24"/>
          <w:szCs w:val="24"/>
        </w:rPr>
        <w:t>(рис. 1).</w:t>
      </w:r>
    </w:p>
    <w:p>
      <w:pPr>
        <w:pStyle w:val="Normal"/>
        <w:spacing w:before="0" w:after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240"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1755" cy="258381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4046" w:hanging="0"/>
        <w:rPr>
          <w:rFonts w:cs="Times New Roman"/>
          <w:i/>
          <w:i/>
        </w:rPr>
      </w:pPr>
      <w:r>
        <w:rPr>
          <w:rFonts w:cs="Times New Roman"/>
          <w:i/>
        </w:rPr>
        <w:t>Рисунок 1. Нарисованный граф</w:t>
      </w:r>
    </w:p>
    <w:p>
      <w:pPr>
        <w:pStyle w:val="ListParagraph"/>
        <w:suppressAutoHyphens w:val="true"/>
        <w:spacing w:lineRule="auto" w:line="360" w:before="0" w:after="160"/>
        <w:ind w:left="924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 xml:space="preserve">Должны быть реализованы редактируемые </w:t>
      </w:r>
      <w:r>
        <w:rPr>
          <w:rFonts w:cs="Times New Roman"/>
          <w:szCs w:val="24"/>
          <w:lang w:val="en-US" w:eastAsia="ru-RU"/>
        </w:rPr>
        <w:t>LaTeX</w:t>
      </w:r>
      <w:r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eastAsia="ru-RU"/>
        </w:rPr>
        <w:t>веса</w:t>
      </w:r>
      <w:r>
        <w:rPr>
          <w:rFonts w:cs="Times New Roman"/>
          <w:szCs w:val="24"/>
          <w:lang w:eastAsia="ru-RU"/>
        </w:rPr>
        <w:t xml:space="preserve"> для рёбер.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Для отображения подписей необходимо включить их отображение, переключив </w:t>
      </w:r>
      <w:r>
        <w:rPr>
          <w:rFonts w:cs="Times New Roman"/>
          <w:szCs w:val="24"/>
          <w:lang w:val="en-US" w:eastAsia="ru-RU"/>
        </w:rPr>
        <w:t>toggle</w:t>
      </w:r>
      <w:r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val="en-US" w:eastAsia="ru-RU"/>
        </w:rPr>
        <w:t>button</w:t>
      </w:r>
      <w:r>
        <w:rPr>
          <w:rFonts w:cs="Times New Roman"/>
          <w:szCs w:val="24"/>
          <w:lang w:eastAsia="ru-RU"/>
        </w:rPr>
        <w:t xml:space="preserve"> во вкладке </w:t>
      </w:r>
      <w:r>
        <w:rPr>
          <w:rFonts w:cs="Times New Roman"/>
          <w:szCs w:val="24"/>
          <w:lang w:val="en-US" w:eastAsia="ru-RU"/>
        </w:rPr>
        <w:t>Distances</w:t>
      </w:r>
      <w:r>
        <w:rPr>
          <w:rFonts w:cs="Times New Roman"/>
          <w:szCs w:val="24"/>
          <w:lang w:eastAsia="ru-RU"/>
        </w:rPr>
        <w:t xml:space="preserve"> в положение </w:t>
      </w:r>
      <w:r>
        <w:rPr>
          <w:rFonts w:cs="Times New Roman"/>
          <w:szCs w:val="24"/>
          <w:lang w:val="en-US" w:eastAsia="ru-RU"/>
        </w:rPr>
        <w:t>show</w:t>
      </w:r>
      <w:r>
        <w:rPr>
          <w:rFonts w:cs="Times New Roman"/>
          <w:szCs w:val="24"/>
          <w:lang w:eastAsia="ru-RU"/>
        </w:rPr>
        <w:t xml:space="preserve"> (рис.2)</w:t>
      </w:r>
    </w:p>
    <w:p>
      <w:pPr>
        <w:pStyle w:val="Normal"/>
        <w:spacing w:before="0" w:after="240"/>
        <w:ind w:left="927" w:hanging="0"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2387600</wp:posOffset>
            </wp:positionH>
            <wp:positionV relativeFrom="paragraph">
              <wp:posOffset>635</wp:posOffset>
            </wp:positionV>
            <wp:extent cx="2312670" cy="35147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 xml:space="preserve">Рисунок 2. Меню </w:t>
      </w:r>
      <w:r>
        <w:rPr>
          <w:rFonts w:cs="Times New Roman" w:ascii="Times New Roman" w:hAnsi="Times New Roman"/>
          <w:i/>
          <w:sz w:val="24"/>
          <w:lang w:val="en-US"/>
        </w:rPr>
        <w:t>Distances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szCs w:val="24"/>
        </w:rPr>
      </w:pPr>
      <w:r>
        <w:rPr>
          <w:szCs w:val="24"/>
        </w:rPr>
        <w:t>Для редактирования подписи достаточно кликнуть по ней и ввести нужное выражение в появившееся окно ввода (рис. 3)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1301115</wp:posOffset>
            </wp:positionH>
            <wp:positionV relativeFrom="paragraph">
              <wp:posOffset>635</wp:posOffset>
            </wp:positionV>
            <wp:extent cx="4243705" cy="283781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/>
      </w:pPr>
      <w:r>
        <w:rPr>
          <w:rFonts w:cs="Times New Roman" w:ascii="Times New Roman" w:hAnsi="Times New Roman"/>
          <w:i/>
          <w:sz w:val="24"/>
        </w:rPr>
        <w:t xml:space="preserve">Рисунок 3. Граф с </w:t>
      </w:r>
      <w:r>
        <w:rPr>
          <w:rFonts w:cs="Times New Roman" w:ascii="Times New Roman" w:hAnsi="Times New Roman"/>
          <w:i/>
          <w:sz w:val="24"/>
          <w:lang w:val="en-US"/>
        </w:rPr>
        <w:t>LaTeX</w:t>
      </w:r>
      <w:r>
        <w:rPr>
          <w:rFonts w:cs="Times New Roman" w:ascii="Times New Roman" w:hAnsi="Times New Roman"/>
          <w:i/>
          <w:sz w:val="24"/>
        </w:rPr>
        <w:t>-подписями на ребра</w:t>
      </w:r>
      <w:r>
        <w:rPr>
          <w:rFonts w:cs="Times New Roman" w:ascii="Times New Roman" w:hAnsi="Times New Roman"/>
          <w:i/>
          <w:sz w:val="24"/>
        </w:rPr>
        <w:t>х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Должна быть возможность превратить LaTeX-выражения в подписях в вычисленные значения (например, «2+3» и «5») и обратно.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Для вычисления математических выражений достаточно пометить выбранным </w:t>
      </w:r>
      <w:r>
        <w:rPr>
          <w:rFonts w:cs="Times New Roman"/>
          <w:szCs w:val="24"/>
          <w:lang w:val="en-US" w:eastAsia="ru-RU"/>
        </w:rPr>
        <w:t>checkbox</w:t>
      </w:r>
      <w:r>
        <w:rPr>
          <w:rFonts w:cs="Times New Roman"/>
          <w:szCs w:val="24"/>
          <w:lang w:eastAsia="ru-RU"/>
        </w:rPr>
        <w:t xml:space="preserve"> ‘</w:t>
      </w:r>
      <w:r>
        <w:rPr>
          <w:rFonts w:cs="Times New Roman"/>
          <w:szCs w:val="24"/>
          <w:lang w:val="en-US" w:eastAsia="ru-RU"/>
        </w:rPr>
        <w:t>Calculate</w:t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val="en-US" w:eastAsia="ru-RU"/>
        </w:rPr>
        <w:t>distances</w:t>
      </w:r>
      <w:r>
        <w:rPr>
          <w:rFonts w:cs="Times New Roman"/>
          <w:szCs w:val="24"/>
          <w:lang w:eastAsia="ru-RU"/>
        </w:rPr>
        <w:t xml:space="preserve">’ на панели </w:t>
      </w:r>
      <w:r>
        <w:rPr>
          <w:rFonts w:cs="Times New Roman"/>
          <w:szCs w:val="24"/>
          <w:lang w:val="en-US" w:eastAsia="ru-RU"/>
        </w:rPr>
        <w:t>Distances</w:t>
      </w:r>
      <w:r>
        <w:rPr>
          <w:rFonts w:cs="Times New Roman"/>
          <w:szCs w:val="24"/>
          <w:lang w:eastAsia="ru-RU"/>
        </w:rPr>
        <w:t>. Результат для рис.</w:t>
      </w:r>
      <w:r>
        <w:rPr>
          <w:rFonts w:cs="Times New Roman"/>
          <w:szCs w:val="24"/>
          <w:lang w:val="en-US" w:eastAsia="ru-RU"/>
        </w:rPr>
        <w:t>3</w:t>
      </w:r>
      <w:r>
        <w:rPr>
          <w:rFonts w:cs="Times New Roman"/>
          <w:szCs w:val="24"/>
          <w:lang w:eastAsia="ru-RU"/>
        </w:rPr>
        <w:t xml:space="preserve"> представлен на рис. </w:t>
      </w:r>
      <w:r>
        <w:rPr>
          <w:rFonts w:cs="Times New Roman"/>
          <w:szCs w:val="24"/>
          <w:lang w:val="en-US" w:eastAsia="ru-RU"/>
        </w:rPr>
        <w:t>4</w:t>
      </w:r>
      <w:r>
        <w:rPr>
          <w:rFonts w:cs="Times New Roman"/>
          <w:szCs w:val="24"/>
          <w:lang w:eastAsia="ru-RU"/>
        </w:rPr>
        <w:t xml:space="preserve">. 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2695" cy="252222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 xml:space="preserve">Рисунок </w:t>
      </w:r>
      <w:r>
        <w:rPr>
          <w:rFonts w:cs="Times New Roman" w:ascii="Times New Roman" w:hAnsi="Times New Roman"/>
          <w:i/>
          <w:sz w:val="24"/>
          <w:lang w:val="en-US"/>
        </w:rPr>
        <w:t>4</w:t>
      </w:r>
      <w:r>
        <w:rPr>
          <w:rFonts w:cs="Times New Roman" w:ascii="Times New Roman" w:hAnsi="Times New Roman"/>
          <w:i/>
          <w:sz w:val="24"/>
        </w:rPr>
        <w:t>. Математические выражения в длинах рёбер после вычисления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Ребра должны быть реализованы в виде изменяемых дуг.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 w:before="0" w:after="160"/>
        <w:ind w:left="454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Форма ребра изменяется с помощью якоря (рис.5)</w:t>
      </w:r>
    </w:p>
    <w:p>
      <w:pPr>
        <w:pStyle w:val="Normal"/>
        <w:numPr>
          <w:ilvl w:val="0"/>
          <w:numId w:val="0"/>
        </w:numPr>
        <w:tabs/>
        <w:suppressAutoHyphens w:val="true"/>
        <w:spacing w:lineRule="auto" w:line="360" w:before="0" w:after="240"/>
        <w:ind w:left="3686" w:right="0" w:hanging="0"/>
        <w:jc w:val="center"/>
        <w:textAlignment w:val="baseline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8120" cy="2568575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4"/>
          <w:szCs w:val="24"/>
          <w:lang w:eastAsia="ru-RU"/>
        </w:rPr>
        <w:t>Рисунок 5. Панель инструментов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Должна быть возможность задавать кратные ребра.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 w:before="0" w:after="160"/>
        <w:ind w:left="454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Пример кратного ребра (рис. 6)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 w:before="0" w:after="160"/>
        <w:ind w:left="4540" w:hanging="0"/>
        <w:jc w:val="center"/>
        <w:textAlignment w:val="baseline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3860" cy="2693035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szCs w:val="24"/>
          <w:lang w:eastAsia="ru-RU"/>
        </w:rPr>
        <w:t>Рисунок 6. Кратное ребро</w:t>
      </w:r>
    </w:p>
    <w:p>
      <w:pPr>
        <w:pStyle w:val="ListParagraph"/>
        <w:numPr>
          <w:ilvl w:val="0"/>
          <w:numId w:val="8"/>
        </w:numPr>
        <w:tabs/>
        <w:spacing w:lineRule="auto" w:line="360"/>
        <w:ind w:left="864" w:right="0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по заданному пользователем графу вывести вид следующих аналитических функций: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А) Функция магнитуд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Magnitude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Б) Дзета-функция Ихары на вершинах с весами и без (Vertex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В) Дзета-функция Ихары на ребрах (Edge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Г) Дзета-функция Ихары на путях (Path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Д) Функция путей (Custom path function)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Нужную функцию можно запустить с помощью панели Functions (рис.7)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center"/>
        <w:textAlignment w:val="baseline"/>
        <w:rPr>
          <w:rFonts w:ascii="Times New Roman" w:hAnsi="Times New Roman"/>
          <w:i/>
          <w:i/>
          <w:iCs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2422525</wp:posOffset>
            </wp:positionH>
            <wp:positionV relativeFrom="paragraph">
              <wp:posOffset>635</wp:posOffset>
            </wp:positionV>
            <wp:extent cx="2529205" cy="382524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Рисунок 7. Панель функций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Граф, для которого производились все вычисления (рис. 8)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center"/>
        <w:textAlignment w:val="baseline"/>
        <w:rPr>
          <w:rFonts w:ascii="Times New Roman" w:hAnsi="Times New Roman"/>
          <w:i/>
          <w:i/>
          <w:iCs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2695575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Рисунок 8. Тестовый граф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Все файлы с результатом приложены в архив, там можно увидеть полный результат вычисления. Для некоторых функций вывод слишком большой для pdf-файла (например, магнитуда). В таком случае на рисунках приведена только читаемая часть результата.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А) Магнитуда графа, читаемая часть, полный вывод см. в файле magnitude_final.tex (рис.9)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919480</wp:posOffset>
            </wp:positionH>
            <wp:positionV relativeFrom="paragraph">
              <wp:posOffset>635</wp:posOffset>
            </wp:positionV>
            <wp:extent cx="5496560" cy="1332230"/>
            <wp:effectExtent l="0" t="0" r="0" b="0"/>
            <wp:wrapTopAndBottom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9. Магнитуда графа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Б) Функция Ихары на вершинах (рис.10), взвешенная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4615" cy="4888230"/>
            <wp:effectExtent l="0" t="0" r="0" b="0"/>
            <wp:wrapTopAndBottom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10. Взвешенная функция Ихары на вершинах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В) Функция Ихары на ребрах (рис. 11)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1580" cy="5433060"/>
            <wp:effectExtent l="0" t="0" r="0" b="0"/>
            <wp:wrapTopAndBottom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11. Функция Ихары на ребрах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Г) Функция Ихары на путях (рис. 12)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1580" cy="5615305"/>
            <wp:effectExtent l="0" t="0" r="0" b="0"/>
            <wp:wrapTopAndBottom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12. Функция Ихары на путях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>
          <w:rFonts w:cs="Times New Roman"/>
          <w:szCs w:val="24"/>
          <w:lang w:eastAsia="ru-RU"/>
        </w:rPr>
      </w:pPr>
      <w:r>
        <w:rPr/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Д) Функция путей, полный вывод в файле custom.tex  (рис. 13)</w:t>
      </w:r>
    </w:p>
    <w:p>
      <w:pPr>
        <w:pStyle w:val="ListParagraph"/>
        <w:tabs/>
        <w:suppressAutoHyphens w:val="true"/>
        <w:spacing w:lineRule="auto" w:line="360" w:before="0" w:after="160"/>
        <w:ind w:left="864" w:right="0" w:hanging="0"/>
        <w:jc w:val="center"/>
        <w:textAlignment w:val="baseline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1580" cy="2117725"/>
            <wp:effectExtent l="0" t="0" r="0" b="0"/>
            <wp:wrapTopAndBottom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t>Рисунок 13. Функция на путях</w:t>
      </w:r>
    </w:p>
    <w:p>
      <w:pPr>
        <w:pStyle w:val="ListParagraph"/>
        <w:numPr>
          <w:ilvl w:val="0"/>
          <w:numId w:val="8"/>
        </w:numPr>
        <w:tabs/>
        <w:spacing w:lineRule="auto" w:line="360"/>
        <w:ind w:left="864" w:right="0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Для графа необходимо вывести: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А) исходную формулу и пояснения по ней, если необходимо</w:t>
      </w:r>
    </w:p>
    <w:p>
      <w:pPr>
        <w:pStyle w:val="ListParagraph"/>
        <w:numPr>
          <w:ilvl w:val="0"/>
          <w:numId w:val="0"/>
        </w:numPr>
        <w:tabs/>
        <w:spacing w:lineRule="auto" w:line="360"/>
        <w:ind w:left="455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Б) промежуточные вычисления, если необходимо (например, матрица для графа)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В) по возможности сокращенный итоговый ответ (функция с аргументом)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Результаты в п.7.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Вывод вычисленных функций необходимо осуществлять в текстовый файл (.txt, .tex) в формате LaTeX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См. файлы в архиве из п.7.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уметь вычислять функции с числовыми весами для полных графов с пятью вершинами (и для более простых графов).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Программа умеет работать с вещественными длинами и с более сложными графами чем 5 вершин. Тем не менее, вычисление магнитуды, к примеру, очень трудоемко, поэтому для графов с 4 и более вершинами с несколькими иррациональными весами может отрабатывать очень долго.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должна уметь вычислять функции для графов, где есть LaTeX-веса (корни n-ной степени) </w:t>
      </w:r>
    </w:p>
    <w:p>
      <w:pPr>
        <w:pStyle w:val="ListParagraph"/>
        <w:numPr>
          <w:ilvl w:val="0"/>
          <w:numId w:val="0"/>
        </w:numPr>
        <w:tabs/>
        <w:suppressAutoHyphens w:val="true"/>
        <w:spacing w:lineRule="auto" w:line="360" w:before="0" w:after="160"/>
        <w:ind w:left="4550" w:right="0" w:hanging="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См. п.7</w:t>
      </w:r>
    </w:p>
    <w:p>
      <w:pPr>
        <w:pStyle w:val="ListParagraph"/>
        <w:numPr>
          <w:ilvl w:val="0"/>
          <w:numId w:val="8"/>
        </w:numPr>
        <w:tabs/>
        <w:suppressAutoHyphens w:val="true"/>
        <w:spacing w:lineRule="auto" w:line="360" w:before="0" w:after="160"/>
        <w:ind w:left="864" w:right="0" w:hanging="36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У пользователя должна быть возможность сохранить граф в одном из предложенных форматов.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>
          <w:szCs w:val="24"/>
        </w:rPr>
      </w:pPr>
      <w:r>
        <w:rPr>
          <w:rFonts w:cs="Times New Roman"/>
          <w:szCs w:val="24"/>
          <w:lang w:eastAsia="ru-RU"/>
        </w:rPr>
        <w:t>Модель графа сохраняется с помощью кнопки Save на панели Tools (рис. 14)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>
          <w:szCs w:val="24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4029075"/>
            <wp:effectExtent l="0" t="0" r="0" b="0"/>
            <wp:wrapTopAndBottom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i/>
          <w:iCs/>
          <w:szCs w:val="24"/>
          <w:lang w:eastAsia="ru-RU"/>
        </w:rPr>
        <w:t>Рисунок 14. Панель Tools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Возможность загрузить ранее сохраненную с помощью программы модель графа.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 xml:space="preserve">Модель графа можно загрузить с помощью кнопки </w:t>
      </w:r>
      <w:r>
        <w:rPr>
          <w:rFonts w:cs="Times New Roman"/>
          <w:szCs w:val="24"/>
          <w:lang w:val="en-US" w:eastAsia="ru-RU"/>
        </w:rPr>
        <w:t>Open</w:t>
      </w:r>
      <w:r>
        <w:rPr>
          <w:rFonts w:cs="Times New Roman"/>
          <w:szCs w:val="24"/>
          <w:lang w:eastAsia="ru-RU"/>
        </w:rPr>
        <w:t xml:space="preserve"> на панели </w:t>
      </w:r>
      <w:r>
        <w:rPr>
          <w:rFonts w:cs="Times New Roman"/>
          <w:szCs w:val="24"/>
          <w:lang w:val="en-US" w:eastAsia="ru-RU"/>
        </w:rPr>
        <w:t>Tools</w:t>
      </w:r>
      <w:r>
        <w:rPr>
          <w:rFonts w:cs="Times New Roman"/>
          <w:szCs w:val="24"/>
          <w:lang w:eastAsia="ru-RU"/>
        </w:rPr>
        <w:t xml:space="preserve"> (рис. </w:t>
      </w:r>
      <w:r>
        <w:rPr>
          <w:rFonts w:cs="Times New Roman"/>
          <w:szCs w:val="24"/>
          <w:lang w:eastAsia="ru-RU"/>
        </w:rPr>
        <w:t>14</w:t>
      </w:r>
      <w:r>
        <w:rPr>
          <w:rFonts w:cs="Times New Roman"/>
          <w:szCs w:val="24"/>
          <w:lang w:eastAsia="ru-RU"/>
        </w:rPr>
        <w:t>)</w:t>
      </w:r>
    </w:p>
    <w:p>
      <w:pPr>
        <w:pStyle w:val="ListParagraph"/>
        <w:numPr>
          <w:ilvl w:val="0"/>
          <w:numId w:val="8"/>
        </w:numPr>
        <w:suppressAutoHyphens w:val="true"/>
        <w:spacing w:lineRule="auto" w:line="360" w:before="0" w:after="160"/>
        <w:ind w:left="851" w:hanging="357"/>
        <w:jc w:val="left"/>
        <w:textAlignment w:val="baseline"/>
        <w:rPr>
          <w:szCs w:val="24"/>
        </w:rPr>
      </w:pPr>
      <w:r>
        <w:rPr>
          <w:rFonts w:cs="Times New Roman"/>
          <w:szCs w:val="24"/>
          <w:lang w:eastAsia="ru-RU"/>
        </w:rPr>
        <w:t>Должны быть реализованы всплывающие подсказки в случае некорректных действий пользователя.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left"/>
        <w:textAlignment w:val="baseline"/>
        <w:rPr/>
      </w:pPr>
      <w:r>
        <w:rPr>
          <w:rFonts w:cs="Times New Roman"/>
          <w:szCs w:val="24"/>
          <w:lang w:eastAsia="ru-RU"/>
        </w:rPr>
        <w:t>Пример на рис.1</w:t>
      </w:r>
      <w:r>
        <w:rPr>
          <w:rFonts w:cs="Times New Roman"/>
          <w:szCs w:val="24"/>
          <w:lang w:eastAsia="ru-RU"/>
        </w:rPr>
        <w:t>5</w:t>
      </w:r>
      <w:r>
        <w:rPr>
          <w:rFonts w:cs="Times New Roman"/>
          <w:szCs w:val="24"/>
          <w:lang w:eastAsia="ru-RU"/>
        </w:rPr>
        <w:t>.</w:t>
      </w:r>
    </w:p>
    <w:p>
      <w:pPr>
        <w:pStyle w:val="ListParagraph"/>
        <w:suppressAutoHyphens w:val="true"/>
        <w:spacing w:lineRule="auto" w:line="360" w:before="0" w:after="160"/>
        <w:ind w:left="851" w:hanging="0"/>
        <w:jc w:val="center"/>
        <w:textAlignment w:val="baseline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1880" cy="3021965"/>
            <wp:effectExtent l="0" t="0" r="0" b="0"/>
            <wp:wrapTopAndBottom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/>
      </w:pPr>
      <w:r>
        <w:rPr>
          <w:rFonts w:cs="Times New Roman" w:ascii="Times New Roman" w:hAnsi="Times New Roman"/>
          <w:i/>
          <w:sz w:val="24"/>
        </w:rPr>
        <w:t>Рисунок 1</w:t>
      </w:r>
      <w:r>
        <w:rPr>
          <w:rFonts w:cs="Times New Roman" w:ascii="Times New Roman" w:hAnsi="Times New Roman"/>
          <w:i/>
          <w:sz w:val="24"/>
        </w:rPr>
        <w:t>5</w:t>
      </w:r>
      <w:r>
        <w:rPr>
          <w:rFonts w:cs="Times New Roman" w:ascii="Times New Roman" w:hAnsi="Times New Roman"/>
          <w:i/>
          <w:sz w:val="24"/>
        </w:rPr>
        <w:t xml:space="preserve">. Не выбрана стартовая вершина </w:t>
      </w:r>
      <w:r>
        <w:rPr>
          <w:rFonts w:cs="Times New Roman" w:ascii="Times New Roman" w:hAnsi="Times New Roman"/>
          <w:i/>
          <w:sz w:val="24"/>
        </w:rPr>
        <w:t>для функции на путях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</w:r>
    </w:p>
    <w:p>
      <w:pPr>
        <w:pStyle w:val="Heading2"/>
        <w:spacing w:before="0" w:after="360"/>
        <w:ind w:left="567" w:hanging="0"/>
        <w:rPr>
          <w:rFonts w:ascii="Times New Roman" w:hAnsi="Times New Roman" w:cs="Times New Roman"/>
          <w:b/>
          <w:b/>
          <w:color w:val="000000" w:themeColor="text1"/>
        </w:rPr>
      </w:pPr>
      <w:r>
        <w:rPr/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ind w:left="927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spacing w:lineRule="auto" w:line="360"/>
        <w:ind w:left="1284" w:hanging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         </w:t>
      </w:r>
    </w:p>
    <w:p>
      <w:pPr>
        <w:pStyle w:val="Normal"/>
        <w:spacing w:lineRule="auto" w:line="36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ListParagraph"/>
        <w:spacing w:lineRule="auto" w:line="360" w:before="0" w:after="240"/>
        <w:ind w:left="924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060" w:leader="none"/>
        </w:tabs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Heading1"/>
        <w:tabs>
          <w:tab w:val="left" w:pos="3060" w:leader="none"/>
        </w:tabs>
        <w:jc w:val="center"/>
        <w:rPr/>
      </w:pPr>
      <w:r>
        <w:rPr>
          <w:rFonts w:cs="Times New Roman" w:ascii="Times New Roman" w:hAnsi="Times New Roman"/>
          <w:b/>
          <w:color w:val="000000" w:themeColor="text1"/>
          <w:sz w:val="28"/>
        </w:rPr>
        <w:t>ЛИСТ РЕГИСТРАЦИИ ИЗМЕНЕНИЙ</w:t>
      </w:r>
    </w:p>
    <w:tbl>
      <w:tblPr>
        <w:tblpPr w:bottomFromText="0" w:horzAnchor="margin" w:leftFromText="180" w:rightFromText="180" w:tblpX="0" w:tblpY="205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"/>
        <w:gridCol w:w="1133"/>
        <w:gridCol w:w="714"/>
        <w:gridCol w:w="1133"/>
        <w:gridCol w:w="1277"/>
        <w:gridCol w:w="1133"/>
        <w:gridCol w:w="1277"/>
        <w:gridCol w:w="1275"/>
        <w:gridCol w:w="1133"/>
        <w:gridCol w:w="817"/>
      </w:tblGrid>
      <w:tr>
        <w:trPr>
          <w:trHeight w:val="567" w:hRule="atLeast"/>
        </w:trPr>
        <w:tc>
          <w:tcPr>
            <w:tcW w:w="103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Heading1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r>
        <w:rPr/>
      </w:r>
      <w:bookmarkStart w:id="27" w:name="_Toc39703959"/>
      <w:bookmarkStart w:id="28" w:name="_Toc8499871"/>
      <w:bookmarkStart w:id="29" w:name="_Toc39703959"/>
      <w:bookmarkStart w:id="30" w:name="_Toc8499871"/>
      <w:bookmarkEnd w:id="29"/>
      <w:bookmarkEnd w:id="30"/>
    </w:p>
    <w:p>
      <w:pPr>
        <w:pStyle w:val="Normal"/>
        <w:tabs>
          <w:tab w:val="left" w:pos="3060" w:leader="none"/>
        </w:tabs>
        <w:spacing w:before="0" w:after="160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567" w:right="567" w:header="709" w:top="1134" w:footer="709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286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96"/>
      <w:gridCol w:w="1419"/>
      <w:gridCol w:w="1558"/>
      <w:gridCol w:w="1701"/>
      <w:gridCol w:w="2121"/>
    </w:tblGrid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6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.17701729.10.03-01 51 01-1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  <w:bookmarkStart w:id="31" w:name="_Hlk5536129"/>
          <w:bookmarkEnd w:id="31"/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71399827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/>
        </w:pPr>
        <w:r>
          <w:rPr/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</w:r>
      </w:p>
    </w:sdtContent>
  </w:sdt>
  <w:p>
    <w:pPr>
      <w:pStyle w:val="Normal"/>
      <w:spacing w:before="0" w:after="0"/>
      <w:jc w:val="center"/>
      <w:rPr/>
    </w:pPr>
    <w:r>
      <w:rPr/>
    </w:r>
    <w:bookmarkStart w:id="9" w:name="_Hlk5535863"/>
    <w:bookmarkStart w:id="10" w:name="_Hlk5535863"/>
    <w:bookmarkEnd w:id="10"/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19357959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ascii="Times New Roman" w:hAnsi="Times New Roman"/>
          </w:rPr>
          <w:instrText> PAGE </w:instrText>
        </w:r>
        <w:r>
          <w:rPr>
            <w:sz w:val="24"/>
            <w:szCs w:val="24"/>
            <w:rFonts w:ascii="Times New Roman" w:hAnsi="Times New Roman"/>
          </w:rPr>
          <w:fldChar w:fldCharType="separate"/>
        </w:r>
        <w:r>
          <w:rPr>
            <w:sz w:val="24"/>
            <w:szCs w:val="24"/>
            <w:rFonts w:ascii="Times New Roman" w:hAnsi="Times New Roman"/>
          </w:rPr>
          <w:t>2</w:t>
        </w:r>
        <w:r>
          <w:rPr>
            <w:sz w:val="24"/>
            <w:szCs w:val="24"/>
            <w:rFonts w:ascii="Times New Roman" w:hAnsi="Times New Roman"/>
          </w:rPr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.17701729.10.03-01 51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674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lowerLetter"/>
      <w:lvlText w:val="%2."/>
      <w:lvlJc w:val="left"/>
      <w:pPr>
        <w:ind w:left="4766" w:hanging="360"/>
      </w:pPr>
    </w:lvl>
    <w:lvl w:ilvl="2">
      <w:start w:val="1"/>
      <w:numFmt w:val="lowerRoman"/>
      <w:lvlText w:val="%3."/>
      <w:lvlJc w:val="right"/>
      <w:pPr>
        <w:ind w:left="5486" w:hanging="180"/>
      </w:pPr>
    </w:lvl>
    <w:lvl w:ilvl="3">
      <w:start w:val="1"/>
      <w:numFmt w:val="decimal"/>
      <w:lvlText w:val="%4."/>
      <w:lvlJc w:val="left"/>
      <w:pPr>
        <w:ind w:left="6206" w:hanging="360"/>
      </w:pPr>
    </w:lvl>
    <w:lvl w:ilvl="4">
      <w:start w:val="1"/>
      <w:numFmt w:val="lowerLetter"/>
      <w:lvlText w:val="%5."/>
      <w:lvlJc w:val="left"/>
      <w:pPr>
        <w:ind w:left="6926" w:hanging="360"/>
      </w:pPr>
    </w:lvl>
    <w:lvl w:ilvl="5">
      <w:start w:val="1"/>
      <w:numFmt w:val="lowerRoman"/>
      <w:lvlText w:val="%6."/>
      <w:lvlJc w:val="right"/>
      <w:pPr>
        <w:ind w:left="7646" w:hanging="180"/>
      </w:pPr>
    </w:lvl>
    <w:lvl w:ilvl="6">
      <w:start w:val="1"/>
      <w:numFmt w:val="decimal"/>
      <w:lvlText w:val="%7."/>
      <w:lvlJc w:val="left"/>
      <w:pPr>
        <w:ind w:left="8366" w:hanging="360"/>
      </w:pPr>
    </w:lvl>
    <w:lvl w:ilvl="7">
      <w:start w:val="1"/>
      <w:numFmt w:val="lowerLetter"/>
      <w:lvlText w:val="%8."/>
      <w:lvlJc w:val="left"/>
      <w:pPr>
        <w:ind w:left="9086" w:hanging="360"/>
      </w:pPr>
    </w:lvl>
    <w:lvl w:ilvl="8">
      <w:start w:val="1"/>
      <w:numFmt w:val="lowerRoman"/>
      <w:lvlText w:val="%9."/>
      <w:lvlJc w:val="right"/>
      <w:pPr>
        <w:ind w:left="9806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644" w:hanging="360"/>
      </w:pPr>
    </w:lvl>
    <w:lvl w:ilvl="1">
      <w:start w:val="1"/>
      <w:numFmt w:val="lowerLetter"/>
      <w:lvlText w:val="%2."/>
      <w:lvlJc w:val="left"/>
      <w:pPr>
        <w:ind w:left="2364" w:hanging="360"/>
      </w:pPr>
    </w:lvl>
    <w:lvl w:ilvl="2">
      <w:start w:val="1"/>
      <w:numFmt w:val="lowerRoman"/>
      <w:lvlText w:val="%3."/>
      <w:lvlJc w:val="right"/>
      <w:pPr>
        <w:ind w:left="3084" w:hanging="180"/>
      </w:pPr>
    </w:lvl>
    <w:lvl w:ilvl="3">
      <w:start w:val="1"/>
      <w:numFmt w:val="decimal"/>
      <w:lvlText w:val="%4."/>
      <w:lvlJc w:val="left"/>
      <w:pPr>
        <w:ind w:left="3804" w:hanging="360"/>
      </w:pPr>
    </w:lvl>
    <w:lvl w:ilvl="4">
      <w:start w:val="1"/>
      <w:numFmt w:val="lowerLetter"/>
      <w:lvlText w:val="%5."/>
      <w:lvlJc w:val="left"/>
      <w:pPr>
        <w:ind w:left="4524" w:hanging="360"/>
      </w:pPr>
    </w:lvl>
    <w:lvl w:ilvl="5">
      <w:start w:val="1"/>
      <w:numFmt w:val="lowerRoman"/>
      <w:lvlText w:val="%6."/>
      <w:lvlJc w:val="right"/>
      <w:pPr>
        <w:ind w:left="5244" w:hanging="180"/>
      </w:pPr>
    </w:lvl>
    <w:lvl w:ilvl="6">
      <w:start w:val="1"/>
      <w:numFmt w:val="decimal"/>
      <w:lvlText w:val="%7."/>
      <w:lvlJc w:val="left"/>
      <w:pPr>
        <w:ind w:left="5964" w:hanging="360"/>
      </w:pPr>
    </w:lvl>
    <w:lvl w:ilvl="7">
      <w:start w:val="1"/>
      <w:numFmt w:val="lowerLetter"/>
      <w:lvlText w:val="%8."/>
      <w:lvlJc w:val="left"/>
      <w:pPr>
        <w:ind w:left="6684" w:hanging="360"/>
      </w:pPr>
    </w:lvl>
    <w:lvl w:ilvl="8">
      <w:start w:val="1"/>
      <w:numFmt w:val="lowerRoman"/>
      <w:lvlText w:val="%9."/>
      <w:lvlJc w:val="right"/>
      <w:pPr>
        <w:ind w:left="7404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lowerLetter"/>
      <w:lvlText w:val="%2."/>
      <w:lvlJc w:val="left"/>
      <w:pPr>
        <w:ind w:left="4766" w:hanging="360"/>
      </w:pPr>
    </w:lvl>
    <w:lvl w:ilvl="2">
      <w:start w:val="1"/>
      <w:numFmt w:val="lowerRoman"/>
      <w:lvlText w:val="%3."/>
      <w:lvlJc w:val="right"/>
      <w:pPr>
        <w:ind w:left="5486" w:hanging="180"/>
      </w:pPr>
    </w:lvl>
    <w:lvl w:ilvl="3">
      <w:start w:val="1"/>
      <w:numFmt w:val="decimal"/>
      <w:lvlText w:val="%4."/>
      <w:lvlJc w:val="left"/>
      <w:pPr>
        <w:ind w:left="6206" w:hanging="360"/>
      </w:pPr>
    </w:lvl>
    <w:lvl w:ilvl="4">
      <w:start w:val="1"/>
      <w:numFmt w:val="lowerLetter"/>
      <w:lvlText w:val="%5."/>
      <w:lvlJc w:val="left"/>
      <w:pPr>
        <w:ind w:left="6926" w:hanging="360"/>
      </w:pPr>
    </w:lvl>
    <w:lvl w:ilvl="5">
      <w:start w:val="1"/>
      <w:numFmt w:val="lowerRoman"/>
      <w:lvlText w:val="%6."/>
      <w:lvlJc w:val="right"/>
      <w:pPr>
        <w:ind w:left="7646" w:hanging="180"/>
      </w:pPr>
    </w:lvl>
    <w:lvl w:ilvl="6">
      <w:start w:val="1"/>
      <w:numFmt w:val="decimal"/>
      <w:lvlText w:val="%7."/>
      <w:lvlJc w:val="left"/>
      <w:pPr>
        <w:ind w:left="8366" w:hanging="360"/>
      </w:pPr>
    </w:lvl>
    <w:lvl w:ilvl="7">
      <w:start w:val="1"/>
      <w:numFmt w:val="lowerLetter"/>
      <w:lvlText w:val="%8."/>
      <w:lvlJc w:val="left"/>
      <w:pPr>
        <w:ind w:left="9086" w:hanging="360"/>
      </w:pPr>
    </w:lvl>
    <w:lvl w:ilvl="8">
      <w:start w:val="1"/>
      <w:numFmt w:val="lowerRoman"/>
      <w:lvlText w:val="%9."/>
      <w:lvlJc w:val="right"/>
      <w:pPr>
        <w:ind w:left="9806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c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706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b6a9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c166d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unhideWhenUsed/>
    <w:qFormat/>
    <w:rsid w:val="00f9700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b81554"/>
    <w:rPr/>
  </w:style>
  <w:style w:type="character" w:styleId="Style11" w:customStyle="1">
    <w:name w:val="Нижний колонтитул Знак"/>
    <w:basedOn w:val="DefaultParagraphFont"/>
    <w:link w:val="a6"/>
    <w:uiPriority w:val="99"/>
    <w:qFormat/>
    <w:rsid w:val="00b81554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706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b6a9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166d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255fdf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8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9a0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97004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color w:val="000000"/>
    </w:rPr>
  </w:style>
  <w:style w:type="character" w:styleId="ListLabel5">
    <w:name w:val="ListLabel 5"/>
    <w:qFormat/>
    <w:rPr>
      <w:rFonts w:cs="Times New Roman"/>
      <w:b/>
      <w:color w:val="auto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3b6a9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55f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uiPriority w:val="37"/>
    <w:unhideWhenUsed/>
    <w:qFormat/>
    <w:rsid w:val="00285e96"/>
    <w:pPr/>
    <w:rPr/>
  </w:style>
  <w:style w:type="paragraph" w:styleId="TOCHeading">
    <w:name w:val="TOC Heading"/>
    <w:basedOn w:val="Heading1"/>
    <w:uiPriority w:val="39"/>
    <w:unhideWhenUsed/>
    <w:qFormat/>
    <w:rsid w:val="003869a0"/>
    <w:pPr/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3869a0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3869a0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3869a0"/>
    <w:pPr>
      <w:spacing w:before="0" w:after="100"/>
      <w:ind w:left="440" w:hanging="0"/>
    </w:pPr>
    <w:rPr/>
  </w:style>
  <w:style w:type="paragraph" w:styleId="Contents4">
    <w:name w:val="TOC 4"/>
    <w:basedOn w:val="Normal"/>
    <w:autoRedefine/>
    <w:uiPriority w:val="39"/>
    <w:unhideWhenUsed/>
    <w:rsid w:val="003869a0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Contents5">
    <w:name w:val="TOC 5"/>
    <w:basedOn w:val="Normal"/>
    <w:autoRedefine/>
    <w:uiPriority w:val="39"/>
    <w:unhideWhenUsed/>
    <w:rsid w:val="003869a0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Contents6">
    <w:name w:val="TOC 6"/>
    <w:basedOn w:val="Normal"/>
    <w:autoRedefine/>
    <w:uiPriority w:val="39"/>
    <w:unhideWhenUsed/>
    <w:rsid w:val="003869a0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autoRedefine/>
    <w:uiPriority w:val="39"/>
    <w:unhideWhenUsed/>
    <w:rsid w:val="003869a0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autoRedefine/>
    <w:uiPriority w:val="39"/>
    <w:unhideWhenUsed/>
    <w:rsid w:val="003869a0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autoRedefine/>
    <w:uiPriority w:val="39"/>
    <w:unhideWhenUsed/>
    <w:rsid w:val="003869a0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NoSpacing">
    <w:name w:val="No Spacing"/>
    <w:uiPriority w:val="1"/>
    <w:qFormat/>
    <w:rsid w:val="00735e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efault" w:customStyle="1">
    <w:name w:val="Default"/>
    <w:qFormat/>
    <w:rsid w:val="00b258c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Standard" w:customStyle="1">
    <w:name w:val="Standard"/>
    <w:qFormat/>
    <w:rsid w:val="00426584"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b0c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eader" Target="head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_0_5-2008-lexicographically.xsl" StyleName="ГОСТ Р 7.0.5-2008 (сортировка по именам)" Version="10">
  <b:Source>
    <b:Tag>1</b:Tag>
    <b:SourceType>InternetSite</b:SourceType>
    <b:Guid>{4E2874F3-F96E-4B9E-875E-5FDD7714D410}</b:Guid>
    <b:Title>Китайские классические правила</b:Title>
    <b:InternetSiteTitle>mahjong.ru</b:InternetSiteTitle>
    <b:YearAccessed>2019</b:YearAccessed>
    <b:MonthAccessed>Апрель</b:MonthAccessed>
    <b:DayAccessed>14</b:DayAccessed>
    <b:URL>http://mahjong.ru/index.php?option=com_content&amp;view=article&amp;id=7:2011-01-09-16-06-56&amp;catid=2:-rules&amp;Itemid=4</b:URL>
    <b:Year>2007</b:Year>
    <b:RefOrder>1</b:RefOrder>
  </b:Source>
  <b:Source>
    <b:Tag>Alg19</b:Tag>
    <b:SourceType>InternetSite</b:SourceType>
    <b:Guid>{505C0E23-1250-4302-A3BA-F3C6D01A44BF}</b:Guid>
    <b:Title>Algorithm to build a “hand” calculation for riichi mahjong game</b:Title>
    <b:InternetSiteTitle>cs.stackexchange.com</b:InternetSiteTitle>
    <b:YearAccessed>2019</b:YearAccessed>
    <b:MonthAccessed>Апрель</b:MonthAccessed>
    <b:DayAccessed>16</b:DayAccessed>
    <b:URL>https://cs.stackexchange.com/questions/64560/algorithm-to-build-a-hand-calculation-for-riichi-mahjong-game</b:URL>
    <b:RefOrder>2</b:RefOrder>
  </b:Source>
  <b:Source>
    <b:Tag>Uni19</b:Tag>
    <b:SourceType>InternetSite</b:SourceType>
    <b:Guid>{EEBB33AF-DAF8-443C-8773-C96A76014826}</b:Guid>
    <b:Title>Unity manual</b:Title>
    <b:InternetSiteTitle>Unity</b:InternetSiteTitle>
    <b:YearAccessed>2019</b:YearAccessed>
    <b:URL>https://docs.unity3d.com/2018.3/Documentation/Manual/</b:URL>
    <b:RefOrder>3</b:RefOrder>
  </b:Source>
</b:Sources>
</file>

<file path=customXml/itemProps1.xml><?xml version="1.0" encoding="utf-8"?>
<ds:datastoreItem xmlns:ds="http://schemas.openxmlformats.org/officeDocument/2006/customXml" ds:itemID="{14193459-122D-4011-99AA-E4A06D17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Application>LibreOffice/6.0.7.3$Linux_X86_64 LibreOffice_project/00m0$Build-3</Application>
  <Pages>22</Pages>
  <Words>1674</Words>
  <Characters>10706</Characters>
  <CharactersWithSpaces>12158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2019-04-07T10:00:00Z</dcterms:created>
  <dc:creator>Anastasia Chernova</dc:creator>
  <dc:description/>
  <dc:language>en-US</dc:language>
  <cp:lastModifiedBy/>
  <dcterms:modified xsi:type="dcterms:W3CDTF">2021-04-15T23:57:57Z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