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ПРАВИТЕЛЬСТВО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НАЦИОНАЛЬНЫЙ ИССЛЕДОВАТЕЛЬСКИЙ УНИВЕРСИТЕТ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«ВЫСШАЯ ШКОЛА ЭКОНОМИКИ»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наук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Департамент программной инженерии</w:t>
      </w:r>
    </w:p>
    <w:p>
      <w:pPr>
        <w:pStyle w:val="Normal"/>
        <w:spacing w:before="0" w:after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1167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5835"/>
        <w:gridCol w:w="5834"/>
      </w:tblGrid>
      <w:tr>
        <w:trPr>
          <w:trHeight w:val="1803" w:hRule="atLeast"/>
        </w:trPr>
        <w:tc>
          <w:tcPr>
            <w:tcW w:w="5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СОГЛАСОВАНО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  <w:t xml:space="preserve">Доцент департамента больших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  <w:t>данных и информационного поиска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  <w:t xml:space="preserve">ФКН НИУ ВШЭ,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2222"/>
                <w:sz w:val="24"/>
                <w:szCs w:val="24"/>
                <w:shd w:fill="FFFFFF" w:val="clear"/>
              </w:rPr>
              <w:t>канд. физ.-мат. наук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76250" cy="248920"/>
                  <wp:effectExtent l="0" t="0" r="0" b="0"/>
                  <wp:docPr id="1" name="Рисунок 0" descr="svc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0" descr="svc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В.Л. Чернышев</w:t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«13» ноября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2020 г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УТВЕРЖДАЮ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Академический руководитель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образовательной программы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«Программная инженерия», профессор,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канд. техн. наук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В.В. Шилов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« ___ » ________________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2021 г.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9"/>
          <w:szCs w:val="29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-71755</wp:posOffset>
                </wp:positionH>
                <wp:positionV relativeFrom="page">
                  <wp:posOffset>4769485</wp:posOffset>
                </wp:positionV>
                <wp:extent cx="648335" cy="554863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55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10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510"/>
                              <w:gridCol w:w="509"/>
                            </w:tblGrid>
                            <w:tr>
                              <w:trPr>
                                <w:trHeight w:val="168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5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0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1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-5.65pt;margin-top:375.55pt;width:50.95pt;height:436.8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3"/>
                        <w:tblW w:w="1020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510"/>
                        <w:gridCol w:w="509"/>
                      </w:tblGrid>
                      <w:tr>
                        <w:trPr>
                          <w:trHeight w:val="168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545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0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841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/>
          <w:sz w:val="29"/>
          <w:szCs w:val="29"/>
        </w:rPr>
        <w:t xml:space="preserve">Программа для нахождения </w:t>
      </w:r>
    </w:p>
    <w:p>
      <w:pPr>
        <w:pStyle w:val="Normal"/>
        <w:spacing w:lineRule="auto" w:line="240" w:before="0" w:after="120"/>
        <w:ind w:right="1191" w:hanging="0"/>
        <w:jc w:val="center"/>
        <w:rPr>
          <w:rFonts w:ascii="Times New Roman" w:hAnsi="Times New Roman" w:cs="Times New Roman"/>
          <w:b/>
          <w:b/>
          <w:sz w:val="29"/>
          <w:szCs w:val="29"/>
        </w:rPr>
      </w:pPr>
      <w:r>
        <w:rPr>
          <w:rFonts w:cs="Times New Roman" w:ascii="Times New Roman" w:hAnsi="Times New Roman"/>
          <w:b/>
          <w:sz w:val="29"/>
          <w:szCs w:val="29"/>
        </w:rPr>
        <w:t xml:space="preserve">явного вида аналитических функций, </w:t>
      </w:r>
    </w:p>
    <w:p>
      <w:pPr>
        <w:pStyle w:val="Normal"/>
        <w:spacing w:lineRule="auto" w:line="240" w:before="0" w:after="240"/>
        <w:ind w:right="1191" w:hanging="0"/>
        <w:jc w:val="center"/>
        <w:rPr>
          <w:rFonts w:ascii="Times New Roman" w:hAnsi="Times New Roman" w:cs="Times New Roman"/>
          <w:b/>
          <w:b/>
          <w:sz w:val="29"/>
          <w:szCs w:val="29"/>
        </w:rPr>
      </w:pPr>
      <w:r>
        <w:rPr>
          <w:rFonts w:cs="Times New Roman" w:ascii="Times New Roman" w:hAnsi="Times New Roman"/>
          <w:b/>
          <w:sz w:val="29"/>
          <w:szCs w:val="29"/>
        </w:rPr>
        <w:t>связанных с метрическими графами</w:t>
      </w:r>
    </w:p>
    <w:p>
      <w:pPr>
        <w:pStyle w:val="Normal"/>
        <w:spacing w:before="0" w:after="120"/>
        <w:ind w:right="1191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Техническое задание</w:t>
      </w:r>
    </w:p>
    <w:p>
      <w:pPr>
        <w:pStyle w:val="Normal"/>
        <w:spacing w:before="0" w:after="120"/>
        <w:ind w:right="1191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 УТВЕРЖДЕНИЯ</w:t>
      </w:r>
    </w:p>
    <w:p>
      <w:pPr>
        <w:pStyle w:val="Normal"/>
        <w:spacing w:before="0" w:after="1200"/>
        <w:ind w:right="1191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b/>
          <w:sz w:val="28"/>
          <w:szCs w:val="28"/>
        </w:rPr>
        <w:t>.17701729.10.03-01 ТЗ 01-1-ЛУ</w:t>
      </w:r>
    </w:p>
    <w:p>
      <w:pPr>
        <w:pStyle w:val="Normal"/>
        <w:spacing w:before="0" w:after="120"/>
        <w:ind w:right="1191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652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Исполнитель</w:t>
      </w:r>
    </w:p>
    <w:p>
      <w:pPr>
        <w:pStyle w:val="Normal"/>
        <w:spacing w:before="0" w:after="0"/>
        <w:ind w:left="652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БПИ181</w:t>
      </w:r>
    </w:p>
    <w:p>
      <w:pPr>
        <w:pStyle w:val="Normal"/>
        <w:spacing w:before="0" w:after="0"/>
        <w:ind w:left="652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 /А.И. Уварова/</w:t>
      </w:r>
    </w:p>
    <w:p>
      <w:pPr>
        <w:pStyle w:val="Normal"/>
        <w:spacing w:before="0" w:after="2760"/>
        <w:ind w:left="6521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 ___ » ________________ 2021 г.</w:t>
      </w:r>
    </w:p>
    <w:p>
      <w:pPr>
        <w:pStyle w:val="Normal"/>
        <w:spacing w:before="0" w:after="3240"/>
        <w:ind w:right="1191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Москва 2021</w:t>
      </w:r>
    </w:p>
    <w:p>
      <w:pPr>
        <w:pStyle w:val="Normal"/>
        <w:spacing w:before="0" w:after="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УТВЕРЖДЕН</w:t>
      </w:r>
    </w:p>
    <w:p>
      <w:pPr>
        <w:pStyle w:val="Normal"/>
        <w:spacing w:before="0" w:after="192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sz w:val="28"/>
          <w:szCs w:val="28"/>
        </w:rPr>
        <w:t>.17701729.10.03-01 ТЗ 01-1 ЛУ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9"/>
          <w:szCs w:val="29"/>
        </w:rPr>
      </w:pPr>
      <w:r>
        <w:rPr>
          <w:rFonts w:cs="Times New Roman" w:ascii="Times New Roman" w:hAnsi="Times New Roman"/>
          <w:b/>
          <w:sz w:val="29"/>
          <w:szCs w:val="29"/>
        </w:rPr>
        <w:t xml:space="preserve">Программа для нахождения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9"/>
          <w:szCs w:val="29"/>
        </w:rPr>
      </w:pPr>
      <w:r>
        <w:rPr>
          <w:rFonts w:cs="Times New Roman" w:ascii="Times New Roman" w:hAnsi="Times New Roman"/>
          <w:b/>
          <w:sz w:val="29"/>
          <w:szCs w:val="29"/>
        </w:rPr>
        <w:t xml:space="preserve">явного вида аналитических функций, 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b/>
          <w:b/>
          <w:sz w:val="29"/>
          <w:szCs w:val="29"/>
        </w:rPr>
      </w:pPr>
      <w:r>
        <w:rPr>
          <w:rFonts w:cs="Times New Roman" w:ascii="Times New Roman" w:hAnsi="Times New Roman"/>
          <w:b/>
          <w:sz w:val="29"/>
          <w:szCs w:val="29"/>
        </w:rPr>
        <w:t>связанных с метрическими графами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Техническое задание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b/>
          <w:sz w:val="28"/>
          <w:szCs w:val="28"/>
        </w:rPr>
        <w:t xml:space="preserve">.17701729.10.03-01 ТЗ 01-1 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Листов 16</w:t>
      </w:r>
    </w:p>
    <w:p>
      <w:pPr>
        <w:pStyle w:val="Normal"/>
        <w:spacing w:before="0" w:after="1200"/>
        <w:ind w:right="1191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4305935</wp:posOffset>
                </wp:positionV>
                <wp:extent cx="648335" cy="554863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55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10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510"/>
                              <w:gridCol w:w="509"/>
                            </w:tblGrid>
                            <w:tr>
                              <w:trPr>
                                <w:trHeight w:val="168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5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0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1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0" w:name="__UnoMark__149_2386196114"/>
                                  <w:bookmarkEnd w:id="0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  <w:bookmarkStart w:id="1" w:name="__UnoMark__150_2386196114"/>
                                  <w:bookmarkEnd w:id="1"/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  <w:bookmarkStart w:id="2" w:name="__UnoMark__151_2386196114"/>
                                  <w:bookmarkStart w:id="3" w:name="__UnoMark__151_2386196114"/>
                                  <w:bookmarkEnd w:id="3"/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-5.65pt;margin-top:339.05pt;width:50.95pt;height:436.8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3"/>
                        <w:tblW w:w="1020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510"/>
                        <w:gridCol w:w="509"/>
                      </w:tblGrid>
                      <w:tr>
                        <w:trPr>
                          <w:trHeight w:val="168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545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0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841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4" w:name="__UnoMark__149_2386196114"/>
                            <w:bookmarkEnd w:id="4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Подп. и дата</w:t>
                            </w:r>
                            <w:bookmarkStart w:id="5" w:name="__UnoMark__150_2386196114"/>
                            <w:bookmarkEnd w:id="5"/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  <w:bookmarkStart w:id="6" w:name="__UnoMark__151_2386196114"/>
                            <w:bookmarkStart w:id="7" w:name="__UnoMark__151_2386196114"/>
                            <w:bookmarkEnd w:id="7"/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400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3"/>
          <w:type w:val="nextPage"/>
          <w:pgSz w:w="11906" w:h="16838"/>
          <w:pgMar w:left="113" w:right="113" w:header="709" w:top="851" w:footer="0" w:bottom="794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tabs>
          <w:tab w:val="left" w:pos="4200" w:leader="none"/>
        </w:tabs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Москва 2021</w:t>
      </w:r>
    </w:p>
    <w:sdt>
      <w:sdtPr>
        <w:docPartObj>
          <w:docPartGallery w:val="Table of Contents"/>
          <w:docPartUnique w:val="true"/>
        </w:docPartObj>
        <w:id w:val="410965734"/>
      </w:sdtPr>
      <w:sdtContent>
        <w:p>
          <w:pPr>
            <w:pStyle w:val="TOCHeading"/>
            <w:rPr>
              <w:rFonts w:ascii="Times New Roman" w:hAnsi="Times New Roman" w:cs="Times New Roman"/>
              <w:b/>
              <w:b/>
            </w:rPr>
          </w:pPr>
          <w:r>
            <w:rPr>
              <w:rFonts w:cs="Times New Roman" w:ascii="Times New Roman" w:hAnsi="Times New Roman"/>
              <w:b/>
            </w:rPr>
            <w:t>СОДЕРЖАНИЕ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r>
            <w:fldChar w:fldCharType="begin"/>
          </w:r>
          <w:r>
            <w:rPr>
              <w:webHidden/>
              <w:rStyle w:val="IndexLink"/>
              <w:b/>
              <w:vanish w:val="false"/>
              <w:rFonts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b/>
              <w:vanish w:val="false"/>
              <w:rFonts w:ascii="Times New Roman" w:hAnsi="Times New Roman"/>
            </w:rPr>
            <w:fldChar w:fldCharType="separate"/>
          </w:r>
          <w:hyperlink w:anchor="_Toc24415964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АННОТАЦИЯ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5965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1.ВВЕДЕНИЕ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195" w:leader="dot"/>
            </w:tabs>
            <w:rPr>
              <w:rFonts w:cs="" w:cstheme="minorBidi"/>
            </w:rPr>
          </w:pPr>
          <w:hyperlink w:anchor="_Toc24415966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1.1.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  <w:rFonts w:ascii="Times New Roman" w:hAnsi="Times New Roman"/>
                <w:b/>
              </w:rPr>
              <w:t>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195" w:leader="dot"/>
            </w:tabs>
            <w:rPr>
              <w:rFonts w:cs="" w:cstheme="minorBidi"/>
            </w:rPr>
          </w:pPr>
          <w:hyperlink w:anchor="_Toc24415967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1.2.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  <w:rFonts w:ascii="Times New Roman" w:hAnsi="Times New Roman"/>
                <w:b/>
              </w:rPr>
              <w:t>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5968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2.Основания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69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2.1. Документы, на основании которых ведется разработка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5970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3.Назначение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71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3.1. 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72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3.2. 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5973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4.Требования к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74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4.1. Требования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195" w:leader="dot"/>
            </w:tabs>
            <w:rPr>
              <w:rFonts w:cs="" w:cstheme="minorBidi"/>
            </w:rPr>
          </w:pPr>
          <w:hyperlink w:anchor="_Toc24415975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4.1.1. Требования к составу выполняемых функций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195" w:leader="dot"/>
            </w:tabs>
            <w:rPr>
              <w:rFonts w:cs="" w:cstheme="minorBidi"/>
            </w:rPr>
          </w:pPr>
          <w:hyperlink w:anchor="_Toc24415976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4.1.2. Требования к организации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195" w:leader="dot"/>
            </w:tabs>
            <w:rPr>
              <w:rFonts w:cs="" w:cstheme="minorBidi"/>
            </w:rPr>
          </w:pPr>
          <w:hyperlink w:anchor="_Toc24415977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4.1.3. Требования к организации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78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4.2. Требования к интерфейсу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79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4.3. Требования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195" w:leader="dot"/>
            </w:tabs>
            <w:rPr>
              <w:rFonts w:cs="" w:cstheme="minorBidi"/>
            </w:rPr>
          </w:pPr>
          <w:hyperlink w:anchor="_Toc24415980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4.3.1. Требования к обеспечению устойчивого функционирования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195" w:leader="dot"/>
            </w:tabs>
            <w:rPr>
              <w:rFonts w:cs="" w:cstheme="minorBidi"/>
            </w:rPr>
          </w:pPr>
          <w:hyperlink w:anchor="_Toc24415981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4.3.2. Отказы из-за некорректных действий оператора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82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4.4. 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195" w:leader="dot"/>
            </w:tabs>
            <w:rPr>
              <w:rFonts w:cs="" w:cstheme="minorBidi"/>
            </w:rPr>
          </w:pPr>
          <w:hyperlink w:anchor="_Toc24415983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4.4.1. Климатические условия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195" w:leader="dot"/>
            </w:tabs>
            <w:rPr>
              <w:rFonts w:cs="" w:cstheme="minorBidi"/>
            </w:rPr>
          </w:pPr>
          <w:hyperlink w:anchor="_Toc24415984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4.4.2. Требования к видам обслуживания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195" w:leader="dot"/>
            </w:tabs>
            <w:rPr>
              <w:rFonts w:cs="" w:cstheme="minorBidi"/>
            </w:rPr>
          </w:pPr>
          <w:hyperlink w:anchor="_Toc24415985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4.4.3. Требования к численности и квалификации персонала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86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4.5. Требования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87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4.6. Требования к информационной и программной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88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4.7. Требования к маркировке и упаковке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89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4.8. Требования к транспортировке и хранению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5990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5. 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91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5.1. Предварительный состав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92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5.2. Специальные 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5993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6. Технико-экономические показатели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94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6.1. Предполагаемая потребность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5995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6.2. Ориентировочная экономическая эффективность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96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6.3. Экономические преимущества разработки по сравнению с отечественными и зарубежными аналогами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5997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7. Стадии и этапы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5998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8. 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5999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Приложение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6000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ЛИСТ РЕГИСТРАЦИИ ИЗМЕНЕНИЙ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_Toc24416000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TOCHeading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tabs>
          <w:tab w:val="left" w:pos="4200" w:leader="none"/>
        </w:tabs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3650" w:leader="none"/>
          <w:tab w:val="left" w:pos="4200" w:leader="none"/>
        </w:tabs>
        <w:spacing w:before="0" w:after="0"/>
        <w:rPr/>
      </w:pPr>
      <w:r>
        <w:rPr/>
      </w:r>
    </w:p>
    <w:p>
      <w:pPr>
        <w:pStyle w:val="Heading1"/>
        <w:spacing w:before="0" w:after="120"/>
        <w:jc w:val="center"/>
        <w:rPr>
          <w:rFonts w:ascii="Times New Roman" w:hAnsi="Times New Roman" w:cs="Times New Roman"/>
          <w:b/>
          <w:b/>
          <w:color w:val="000000" w:themeColor="text1"/>
          <w:sz w:val="28"/>
        </w:rPr>
      </w:pPr>
      <w:bookmarkStart w:id="8" w:name="_Toc24415964"/>
      <w:bookmarkStart w:id="9" w:name="_Toc529697118"/>
      <w:bookmarkStart w:id="10" w:name="_Toc529698661"/>
      <w:r>
        <w:rPr>
          <w:rFonts w:cs="Times New Roman" w:ascii="Times New Roman" w:hAnsi="Times New Roman"/>
          <w:b/>
          <w:color w:val="000000" w:themeColor="text1"/>
          <w:sz w:val="28"/>
        </w:rPr>
        <w:t>АННОТАЦИЯ</w:t>
      </w:r>
      <w:bookmarkEnd w:id="8"/>
      <w:bookmarkEnd w:id="9"/>
      <w:bookmarkEnd w:id="10"/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Данное техническое задание на разработку «</w:t>
      </w:r>
      <w:r>
        <w:rPr>
          <w:rFonts w:cs="Times New Roman" w:ascii="Times New Roman" w:hAnsi="Times New Roman"/>
          <w:sz w:val="24"/>
          <w:szCs w:val="24"/>
          <w:lang w:eastAsia="ru-RU"/>
        </w:rPr>
        <w:t>Программы для нахождения явного вида аналитических функций, связанных с метрическими графами</w:t>
      </w:r>
      <w:r>
        <w:rPr>
          <w:rFonts w:cs="Times New Roman" w:ascii="Times New Roman" w:hAnsi="Times New Roman"/>
          <w:sz w:val="24"/>
          <w:szCs w:val="24"/>
        </w:rPr>
        <w:t>» содержит следующие разделы: «Введение», «Основания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приемки».</w:t>
      </w:r>
    </w:p>
    <w:p>
      <w:pPr>
        <w:pStyle w:val="Normal"/>
        <w:spacing w:before="0"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разделе «Введение» указано наименование на русском и английском языках и краткая характеристика области применения программы.</w:t>
      </w:r>
    </w:p>
    <w:p>
      <w:pPr>
        <w:pStyle w:val="Normal"/>
        <w:spacing w:before="0"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разработка.</w:t>
      </w:r>
    </w:p>
    <w:p>
      <w:pPr>
        <w:pStyle w:val="Normal"/>
        <w:spacing w:before="0"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программы.</w:t>
      </w:r>
    </w:p>
    <w:p>
      <w:pPr>
        <w:pStyle w:val="Normal"/>
        <w:spacing w:before="0"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разделе «Требования к программе» содержатся требования к функциональным характеристикам, к составу выполняемых функций, к составу и параметрам технических средств, к информационной и программной совместимости, к интерфейсу, к надежности, к условиям эксплуатации, к маркировке и упаковке, к транспортировке и хранению, а также специальные требования.</w:t>
      </w:r>
    </w:p>
    <w:p>
      <w:pPr>
        <w:pStyle w:val="Normal"/>
        <w:spacing w:before="0"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разделе «Требования к программным документам» указан предварительный состав программной документации и требования к ней.</w:t>
      </w:r>
    </w:p>
    <w:p>
      <w:pPr>
        <w:pStyle w:val="Normal"/>
        <w:spacing w:before="0"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Раздел «Технико-экономические показатели» содержит сведения об ориентировочной экономической эффективности и экономических преимуществах разработки программы, а также предполагаемую потребность.</w:t>
      </w:r>
    </w:p>
    <w:p>
      <w:pPr>
        <w:pStyle w:val="Normal"/>
        <w:spacing w:before="0"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Раздел «Стадии и этапы разработки» содержит информацию о необходимых стадиях и этапах разработки, а также сведения о сроках разработки и исполнителе.</w:t>
      </w:r>
    </w:p>
    <w:p>
      <w:pPr>
        <w:pStyle w:val="Normal"/>
        <w:spacing w:before="0" w:after="0"/>
        <w:ind w:firstLine="45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В разделе «Порядок контроля и приемки» указаны виды испытаний и общие требования к приемке работы.</w:t>
      </w:r>
    </w:p>
    <w:p>
      <w:pPr>
        <w:pStyle w:val="Normal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Настоящий документ разработан в соответствии с требованиями: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1) ГОСТ 19.101-77 Виды программ и программных документов [1];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2) ГОСТ 19.102-77 Стадии разработки [2];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 ГОСТ 19.103-77 Обозначения программ и программных документов [3];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4) ГОСТ 19.104-78 Основные надписи [4];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5) ГОСТ 19.105-78 Общие требования к программным документам [5];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6) ГОСТ 19.106-78 Требования к программным документам, выполненным печатным способом [6];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7) ГОСТ 19.201-78 Техническое задание. Требования к содержанию и оформлению [7].</w:t>
      </w:r>
    </w:p>
    <w:p>
      <w:pPr>
        <w:pStyle w:val="Normal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Изменения к данному Техническому заданию оформляются согласно ГОСТ19.604-78 [8].</w:t>
      </w:r>
      <w:bookmarkStart w:id="11" w:name="_Toc529697119"/>
      <w:bookmarkStart w:id="12" w:name="_Toc529698662"/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pacing w:before="0" w:after="12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eastAsia="ru-RU"/>
        </w:rPr>
      </w:pPr>
      <w:bookmarkStart w:id="13" w:name="_Toc24415965"/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1.ВВЕДЕНИЕ</w:t>
      </w:r>
      <w:bookmarkEnd w:id="11"/>
      <w:bookmarkEnd w:id="12"/>
      <w:bookmarkEnd w:id="13"/>
    </w:p>
    <w:p>
      <w:pPr>
        <w:pStyle w:val="Normal"/>
        <w:spacing w:before="0" w:after="0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Heading2"/>
        <w:numPr>
          <w:ilvl w:val="1"/>
          <w:numId w:val="1"/>
        </w:numPr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14" w:name="_Toc529697120"/>
      <w:bookmarkStart w:id="15" w:name="_Toc529698663"/>
      <w:bookmarkStart w:id="16" w:name="_Toc24415966"/>
      <w:r>
        <w:rPr>
          <w:rFonts w:cs="Times New Roman" w:ascii="Times New Roman" w:hAnsi="Times New Roman"/>
          <w:b/>
          <w:color w:val="000000" w:themeColor="text1"/>
          <w:lang w:eastAsia="ru-RU"/>
        </w:rPr>
        <w:t>Наименование программы</w:t>
      </w:r>
      <w:bookmarkEnd w:id="14"/>
      <w:bookmarkEnd w:id="15"/>
      <w:bookmarkEnd w:id="16"/>
    </w:p>
    <w:p>
      <w:pPr>
        <w:pStyle w:val="Normal"/>
        <w:spacing w:before="0" w:after="120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  </w:t>
      </w:r>
      <w:r>
        <w:rPr>
          <w:rFonts w:cs="Times New Roman" w:ascii="Times New Roman" w:hAnsi="Times New Roman"/>
          <w:sz w:val="24"/>
          <w:szCs w:val="24"/>
          <w:lang w:eastAsia="ru-RU"/>
        </w:rPr>
        <w:t>Наименование программы – «Программа для нахождения явного вида аналитических функций, связанных с метрическими графами».</w:t>
      </w:r>
    </w:p>
    <w:p>
      <w:pPr>
        <w:pStyle w:val="Normal"/>
        <w:spacing w:before="0" w:after="240"/>
        <w:ind w:firstLine="284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  </w:t>
      </w:r>
      <w:r>
        <w:rPr>
          <w:rFonts w:cs="Times New Roman" w:ascii="Times New Roman" w:hAnsi="Times New Roman"/>
          <w:sz w:val="24"/>
          <w:szCs w:val="24"/>
          <w:lang w:eastAsia="ru-RU"/>
        </w:rPr>
        <w:t>Наименование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>на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>английском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>языке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– «A program for finding the explicit form of analytical functions associated with metric graphs».</w:t>
      </w:r>
    </w:p>
    <w:p>
      <w:pPr>
        <w:pStyle w:val="Heading2"/>
        <w:numPr>
          <w:ilvl w:val="1"/>
          <w:numId w:val="1"/>
        </w:numPr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17" w:name="_Toc529697121"/>
      <w:bookmarkStart w:id="18" w:name="_Toc529698664"/>
      <w:bookmarkStart w:id="19" w:name="_Toc24415967"/>
      <w:r>
        <w:rPr>
          <w:rFonts w:cs="Times New Roman" w:ascii="Times New Roman" w:hAnsi="Times New Roman"/>
          <w:b/>
          <w:color w:val="000000" w:themeColor="text1"/>
          <w:lang w:eastAsia="ru-RU"/>
        </w:rPr>
        <w:t>Краткая характеристика области применения</w:t>
      </w:r>
      <w:bookmarkEnd w:id="17"/>
      <w:bookmarkEnd w:id="18"/>
      <w:bookmarkEnd w:id="19"/>
    </w:p>
    <w:p>
      <w:pPr>
        <w:pStyle w:val="ListParagraph"/>
        <w:ind w:left="357"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Программа представляет собой редактор графов, в котором реализованы алгоритмы для нахождения явного вида аналитических функций (в частности дзета-функций Барнса и Ихары) по введенному пользователем метрическому графу.</w:t>
      </w:r>
    </w:p>
    <w:p>
      <w:pPr>
        <w:pStyle w:val="ListParagraph"/>
        <w:ind w:left="357"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Основные области применения: исследования в области математики и математического анализа, изучение свойств дзета-функций, изучение алгоритмов, связанных с конечными метрическими графами.</w:t>
      </w:r>
    </w:p>
    <w:p>
      <w:pPr>
        <w:pStyle w:val="Normal"/>
        <w:spacing w:before="0" w:after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40"/>
        <w:jc w:val="center"/>
        <w:rPr/>
      </w:pPr>
      <w:r>
        <w:rPr/>
      </w:r>
      <w:bookmarkStart w:id="20" w:name="_Hlk528353826"/>
      <w:bookmarkStart w:id="21" w:name="_Hlk528353826"/>
      <w:bookmarkEnd w:id="21"/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4200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4200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4200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81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Heading1"/>
        <w:spacing w:before="0" w:after="36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22" w:name="_Toc529697122"/>
      <w:bookmarkStart w:id="23" w:name="_Toc529698665"/>
      <w:bookmarkStart w:id="24" w:name="_Toc24415968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2.Основания для разработки</w:t>
      </w:r>
      <w:bookmarkEnd w:id="22"/>
      <w:bookmarkEnd w:id="23"/>
      <w:bookmarkEnd w:id="24"/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bookmarkStart w:id="25" w:name="_Toc529697123"/>
      <w:bookmarkStart w:id="26" w:name="_Toc529698666"/>
      <w:bookmarkStart w:id="27" w:name="_Toc24415969"/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2.1. </w:t>
      </w:r>
      <w:r>
        <w:rPr>
          <w:rFonts w:cs="Times New Roman" w:ascii="Times New Roman" w:hAnsi="Times New Roman"/>
          <w:b/>
          <w:color w:val="000000" w:themeColor="text1"/>
        </w:rPr>
        <w:t>Документы, на основании которых ведется разработка</w:t>
      </w:r>
      <w:bookmarkEnd w:id="25"/>
      <w:bookmarkEnd w:id="26"/>
      <w:bookmarkEnd w:id="27"/>
    </w:p>
    <w:p>
      <w:pPr>
        <w:pStyle w:val="Normal"/>
        <w:spacing w:before="0" w:after="240"/>
        <w:ind w:firstLine="284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</w:t>
      </w:r>
      <w:r>
        <w:rPr>
          <w:rFonts w:cs="Times New Roman" w:ascii="Times New Roman" w:hAnsi="Times New Roman"/>
          <w:bCs/>
          <w:sz w:val="24"/>
          <w:szCs w:val="24"/>
        </w:rPr>
        <w:t>снованием 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тема курсового проекта.</w:t>
      </w:r>
    </w:p>
    <w:p>
      <w:pPr>
        <w:pStyle w:val="Normal"/>
        <w:spacing w:before="0" w:after="120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 xml:space="preserve">Наименование темы разработки - </w:t>
      </w:r>
      <w:r>
        <w:rPr>
          <w:rFonts w:cs="Times New Roman" w:ascii="Times New Roman" w:hAnsi="Times New Roman"/>
          <w:sz w:val="24"/>
          <w:szCs w:val="24"/>
          <w:lang w:eastAsia="ru-RU"/>
        </w:rPr>
        <w:t>«Программа для нахождения явного вида аналитических функций, связанных с метрическими графами».</w:t>
      </w:r>
    </w:p>
    <w:p>
      <w:pPr>
        <w:pStyle w:val="Normal"/>
        <w:spacing w:before="0" w:after="240"/>
        <w:ind w:firstLine="284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Наименование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>темы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>разработки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>на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>английском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>языке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- «A program for finding the explicit form of analytical functions associated with metric graphs».</w:t>
      </w:r>
    </w:p>
    <w:p>
      <w:pPr>
        <w:pStyle w:val="Normal"/>
        <w:tabs>
          <w:tab w:val="left" w:pos="3810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463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tabs>
          <w:tab w:val="left" w:pos="463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spacing w:before="0" w:after="36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28" w:name="_Toc529697125"/>
      <w:bookmarkStart w:id="29" w:name="_Toc529698668"/>
      <w:bookmarkStart w:id="30" w:name="_Toc24415970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3.Назначение разработки</w:t>
      </w:r>
      <w:bookmarkEnd w:id="28"/>
      <w:bookmarkEnd w:id="29"/>
      <w:bookmarkEnd w:id="30"/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sz w:val="24"/>
          <w:szCs w:val="24"/>
        </w:rPr>
      </w:pPr>
      <w:bookmarkStart w:id="31" w:name="_Toc529697126"/>
      <w:bookmarkStart w:id="32" w:name="_Toc529698669"/>
      <w:bookmarkStart w:id="33" w:name="_Toc24415971"/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3.1. </w:t>
      </w:r>
      <w:r>
        <w:rPr>
          <w:rFonts w:cs="Times New Roman" w:ascii="Times New Roman" w:hAnsi="Times New Roman"/>
          <w:b/>
          <w:color w:val="000000" w:themeColor="text1"/>
        </w:rPr>
        <w:t>Функциональное назначение</w:t>
      </w:r>
      <w:bookmarkEnd w:id="31"/>
      <w:bookmarkEnd w:id="32"/>
      <w:bookmarkEnd w:id="33"/>
    </w:p>
    <w:p>
      <w:pPr>
        <w:pStyle w:val="Normal"/>
        <w:spacing w:before="0" w:after="120"/>
        <w:ind w:firstLine="28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Функциональным назначением программы является предоставление пользователю возможности работы с конечными метрическими графами и получения явного символьного вида аналогов дзета-функций Ихары и некоторых других функций по заданному графу.</w:t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bookmarkStart w:id="34" w:name="_Toc529697127"/>
      <w:bookmarkStart w:id="35" w:name="_Toc529698670"/>
      <w:bookmarkStart w:id="36" w:name="_Toc24415972"/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3.2. </w:t>
      </w:r>
      <w:r>
        <w:rPr>
          <w:rFonts w:cs="Times New Roman" w:ascii="Times New Roman" w:hAnsi="Times New Roman"/>
          <w:b/>
          <w:color w:val="000000" w:themeColor="text1"/>
        </w:rPr>
        <w:t>Эксплуатационное назначение</w:t>
      </w:r>
      <w:bookmarkEnd w:id="34"/>
      <w:bookmarkEnd w:id="35"/>
      <w:bookmarkEnd w:id="36"/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Программа может быть использована как в научных целях (исследования в области математики, теории графов), так и в образовательных.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Конечные потребители – математики, ученые, а также обучающиеся/преподаватели технических учебных заведений.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463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463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44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eastAsia="ru-RU"/>
        </w:rPr>
      </w:pPr>
      <w:bookmarkStart w:id="37" w:name="_Toc529697128"/>
      <w:bookmarkStart w:id="38" w:name="_Toc529698671"/>
      <w:bookmarkStart w:id="39" w:name="_Toc24415973"/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4.Требования к программе</w:t>
      </w:r>
      <w:bookmarkEnd w:id="37"/>
      <w:bookmarkEnd w:id="38"/>
      <w:bookmarkEnd w:id="39"/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40" w:name="_Toc529697129"/>
      <w:bookmarkStart w:id="41" w:name="_Toc529698672"/>
      <w:bookmarkStart w:id="42" w:name="_Toc24415974"/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eastAsia="ru-RU"/>
        </w:rPr>
        <w:t xml:space="preserve">4.1. </w:t>
      </w:r>
      <w:r>
        <w:rPr>
          <w:rFonts w:cs="Times New Roman" w:ascii="Times New Roman" w:hAnsi="Times New Roman"/>
          <w:b/>
          <w:color w:val="000000" w:themeColor="text1"/>
          <w:lang w:eastAsia="ru-RU"/>
        </w:rPr>
        <w:t>Требования к функциональным характеристикам</w:t>
      </w:r>
      <w:bookmarkEnd w:id="40"/>
      <w:bookmarkEnd w:id="41"/>
      <w:bookmarkEnd w:id="42"/>
    </w:p>
    <w:p>
      <w:pPr>
        <w:pStyle w:val="Heading3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43" w:name="_Toc529697130"/>
      <w:bookmarkStart w:id="44" w:name="_Toc529698673"/>
      <w:bookmarkStart w:id="45" w:name="_Toc24415975"/>
      <w:r>
        <w:rPr>
          <w:rFonts w:cs="Times New Roman" w:ascii="Times New Roman" w:hAnsi="Times New Roman"/>
          <w:b/>
          <w:color w:val="000000" w:themeColor="text1"/>
          <w:lang w:eastAsia="ru-RU"/>
        </w:rPr>
        <w:t>4.1.1. Требования к составу выполняемых функций</w:t>
      </w:r>
      <w:bookmarkEnd w:id="43"/>
      <w:bookmarkEnd w:id="44"/>
      <w:bookmarkEnd w:id="45"/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bookmarkStart w:id="46" w:name="_Hlk8555974"/>
      <w:bookmarkEnd w:id="46"/>
      <w:r>
        <w:rPr>
          <w:rFonts w:cs="Times New Roman" w:ascii="Times New Roman" w:hAnsi="Times New Roman"/>
          <w:sz w:val="24"/>
          <w:szCs w:val="24"/>
          <w:lang w:eastAsia="ru-RU"/>
        </w:rPr>
        <w:t>Должна быть возможность редактировать граф путем добавления/удаления узлов/рёбер.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Должна быть возможность создать неориентированный граф.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Должны быть реализованы редактируемые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LaTeX</w:t>
      </w:r>
      <w:r>
        <w:rPr>
          <w:rFonts w:cs="Times New Roman" w:ascii="Times New Roman" w:hAnsi="Times New Roman"/>
          <w:sz w:val="24"/>
          <w:szCs w:val="24"/>
          <w:lang w:eastAsia="ru-RU"/>
        </w:rPr>
        <w:t>-веса для рёбер.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Ребра должны быть реализованы в виде изменяемых дуг.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Должна быть возможность задавать кратные рёбра.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Должна быть возможность по заданному пользователем графу вывести вид следующих аналитических функций:</w:t>
      </w:r>
    </w:p>
    <w:p>
      <w:pPr>
        <w:pStyle w:val="ListParagraph"/>
        <w:spacing w:lineRule="auto" w:line="360"/>
        <w:ind w:left="714" w:hanging="0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А) Функция магнитуд (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Magnitude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function</w:t>
      </w:r>
      <w:r>
        <w:rPr>
          <w:rFonts w:cs="Times New Roman" w:ascii="Times New Roman" w:hAnsi="Times New Roman"/>
          <w:sz w:val="24"/>
          <w:szCs w:val="24"/>
          <w:lang w:eastAsia="ru-RU"/>
        </w:rPr>
        <w:t>)</w:t>
      </w:r>
    </w:p>
    <w:p>
      <w:pPr>
        <w:pStyle w:val="ListParagraph"/>
        <w:spacing w:lineRule="auto" w:line="360"/>
        <w:ind w:left="714" w:hanging="0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Б) Дзета-функция Ихары на вершинах с весами и без (Vertex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Ihara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zeta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function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) </w:t>
      </w:r>
    </w:p>
    <w:p>
      <w:pPr>
        <w:pStyle w:val="ListParagraph"/>
        <w:spacing w:lineRule="auto" w:line="360"/>
        <w:ind w:left="714" w:hanging="0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В) Дзета-функция Ихары на ребрах (Edge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Ihara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zeta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function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) </w:t>
      </w:r>
    </w:p>
    <w:p>
      <w:pPr>
        <w:pStyle w:val="ListParagraph"/>
        <w:spacing w:lineRule="auto" w:line="360"/>
        <w:ind w:left="714" w:hanging="0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Г) Дзета-функция Ихары на путях (Path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Ihara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zeta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function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) </w:t>
      </w:r>
    </w:p>
    <w:p>
      <w:pPr>
        <w:pStyle w:val="ListParagraph"/>
        <w:spacing w:lineRule="auto" w:line="360"/>
        <w:ind w:left="714" w:hanging="0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Д) Функция путей (Custom path function)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Для графа необходимо вывести:</w:t>
      </w:r>
    </w:p>
    <w:p>
      <w:pPr>
        <w:pStyle w:val="ListParagraph"/>
        <w:spacing w:lineRule="auto" w:line="360"/>
        <w:ind w:left="714" w:hanging="0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А) исходную формулу и пояснения по ней, если необходимо</w:t>
      </w:r>
    </w:p>
    <w:p>
      <w:pPr>
        <w:pStyle w:val="ListParagraph"/>
        <w:spacing w:lineRule="auto" w:line="360"/>
        <w:ind w:left="714" w:hanging="0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Б) промежуточные вычисления, если необходимо (например, матрица для графа)</w:t>
      </w:r>
    </w:p>
    <w:p>
      <w:pPr>
        <w:pStyle w:val="ListParagraph"/>
        <w:spacing w:lineRule="auto" w:line="360"/>
        <w:ind w:left="714" w:hanging="0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В) по возможности сокращенный итоговый ответ (функция с аргументом)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Вывод вычисленных функций необходимо осуществлять в текстовый файл (.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txt, .tex</w:t>
      </w:r>
      <w:r>
        <w:rPr>
          <w:rFonts w:cs="Times New Roman" w:ascii="Times New Roman" w:hAnsi="Times New Roman"/>
          <w:sz w:val="24"/>
          <w:szCs w:val="24"/>
          <w:lang w:eastAsia="ru-RU"/>
        </w:rPr>
        <w:t>) в формате LaTeX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/>
      </w:pPr>
      <w:bookmarkStart w:id="47" w:name="__DdeLink__1657_2386196114"/>
      <w:r>
        <w:rPr>
          <w:rFonts w:cs="Times New Roman" w:ascii="Times New Roman" w:hAnsi="Times New Roman"/>
          <w:sz w:val="24"/>
          <w:szCs w:val="24"/>
          <w:lang w:eastAsia="ru-RU"/>
        </w:rPr>
        <w:t>Программа должна уметь вычислять функции с числовыми весами для полных графов с пятью вершинами (и для более простых графов).</w:t>
      </w:r>
      <w:bookmarkEnd w:id="47"/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должна уметь вычислять функции для графов, где есть LaTeX-веса (корни n-ной степени) 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У пользователя должна быть возможность сохранить граф в одном из предложенных форматов.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Возможность загрузить ранее сохраненную с помощью программы модель графа.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Должны быть реализованы всплывающие подсказки в случае некорректных действий пользователя.</w:t>
      </w:r>
    </w:p>
    <w:p>
      <w:pPr>
        <w:pStyle w:val="Heading3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48" w:name="_Toc529697131"/>
      <w:bookmarkStart w:id="49" w:name="_Toc529698674"/>
      <w:bookmarkStart w:id="50" w:name="_Toc24415976"/>
      <w:bookmarkStart w:id="51" w:name="_Hlk85559741"/>
      <w:bookmarkEnd w:id="51"/>
      <w:r>
        <w:rPr>
          <w:rFonts w:cs="Times New Roman" w:ascii="Times New Roman" w:hAnsi="Times New Roman"/>
          <w:b/>
          <w:color w:val="000000" w:themeColor="text1"/>
          <w:lang w:eastAsia="ru-RU"/>
        </w:rPr>
        <w:t>4.1.2. Требования к организации входных данных</w:t>
      </w:r>
      <w:bookmarkEnd w:id="48"/>
      <w:bookmarkEnd w:id="49"/>
      <w:bookmarkEnd w:id="50"/>
    </w:p>
    <w:p>
      <w:pPr>
        <w:pStyle w:val="Normal"/>
        <w:spacing w:before="0" w:after="240"/>
        <w:ind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Пользователь создает модель графа с помощью мыши/тачпада. Также может быть загружена уже ранее созданная в программе модель. Веса на рёбрах вводятся пользователем с помощью мыши/тачпада и клавиатуры.</w:t>
      </w:r>
    </w:p>
    <w:p>
      <w:pPr>
        <w:pStyle w:val="Heading3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52" w:name="_Toc529697132"/>
      <w:bookmarkStart w:id="53" w:name="_Toc529698675"/>
      <w:bookmarkStart w:id="54" w:name="_Toc24415977"/>
      <w:r>
        <w:rPr>
          <w:rFonts w:cs="Times New Roman" w:ascii="Times New Roman" w:hAnsi="Times New Roman"/>
          <w:b/>
          <w:color w:val="000000" w:themeColor="text1"/>
          <w:lang w:eastAsia="ru-RU"/>
        </w:rPr>
        <w:t>4.1.3. Требования к организации выходных данных</w:t>
      </w:r>
      <w:bookmarkEnd w:id="52"/>
      <w:bookmarkEnd w:id="53"/>
      <w:bookmarkEnd w:id="54"/>
    </w:p>
    <w:p>
      <w:pPr>
        <w:pStyle w:val="Normal"/>
        <w:spacing w:before="0" w:after="240"/>
        <w:ind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Пользователь может сохранить созданную модель графа в одном из предложенных расширений. Результат вычислений функций выводится в текстовый файл (.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txt, .tex</w:t>
      </w:r>
      <w:r>
        <w:rPr>
          <w:rFonts w:cs="Times New Roman" w:ascii="Times New Roman" w:hAnsi="Times New Roman"/>
          <w:sz w:val="24"/>
          <w:szCs w:val="24"/>
          <w:lang w:eastAsia="ru-RU"/>
        </w:rPr>
        <w:t>).</w:t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lang w:eastAsia="ru-RU"/>
        </w:rPr>
      </w:pPr>
      <w:bookmarkStart w:id="55" w:name="_Toc529697133"/>
      <w:bookmarkStart w:id="56" w:name="_Toc529698676"/>
      <w:bookmarkStart w:id="57" w:name="_Toc24415978"/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eastAsia="ru-RU"/>
        </w:rPr>
        <w:t>4.2. Требования к интерфейсу</w:t>
      </w:r>
      <w:bookmarkEnd w:id="55"/>
      <w:bookmarkEnd w:id="56"/>
      <w:bookmarkEnd w:id="57"/>
    </w:p>
    <w:p>
      <w:pPr>
        <w:pStyle w:val="Normal"/>
        <w:spacing w:before="0" w:after="120"/>
        <w:ind w:firstLine="284"/>
        <w:jc w:val="both"/>
        <w:rPr>
          <w:rFonts w:ascii="Times New Roman" w:hAnsi="Times New Roman" w:cs="Times New Roman"/>
          <w:sz w:val="24"/>
          <w:lang w:eastAsia="ru-RU"/>
        </w:rPr>
      </w:pPr>
      <w:bookmarkStart w:id="58" w:name="_Hlk8556050"/>
      <w:bookmarkEnd w:id="58"/>
      <w:r>
        <w:rPr>
          <w:rFonts w:cs="Times New Roman" w:ascii="Times New Roman" w:hAnsi="Times New Roman"/>
          <w:sz w:val="24"/>
          <w:lang w:eastAsia="ru-RU"/>
        </w:rPr>
        <w:t>Пользовательский интерфейс должен быть понятным и логичным, обеспечивать высокую скорость работы пользователя, соответствовать его задачам, а также способствовать быстрому обучению работе с программой.</w:t>
      </w:r>
    </w:p>
    <w:p>
      <w:pPr>
        <w:pStyle w:val="Normal"/>
        <w:spacing w:before="0" w:after="120"/>
        <w:ind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Рабочее окно программы должно иметь как минимум две области: область отрисовки (справа) и панель инструментов (слева). Панель инструментов должна соответствовать всем требованиям к составу выполняемых функций.</w:t>
      </w:r>
    </w:p>
    <w:p>
      <w:pPr>
        <w:pStyle w:val="Normal"/>
        <w:spacing w:before="0" w:after="120"/>
        <w:ind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Должна быть реализована справка по работе с программой.</w:t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lang w:eastAsia="ru-RU"/>
        </w:rPr>
      </w:pPr>
      <w:bookmarkStart w:id="59" w:name="_Toc529697134"/>
      <w:bookmarkStart w:id="60" w:name="_Toc529698677"/>
      <w:bookmarkStart w:id="61" w:name="_Toc24415979"/>
      <w:bookmarkStart w:id="62" w:name="_Hlk85560501"/>
      <w:bookmarkEnd w:id="62"/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eastAsia="ru-RU"/>
        </w:rPr>
        <w:t xml:space="preserve">4.3. </w:t>
      </w:r>
      <w:r>
        <w:rPr>
          <w:rFonts w:cs="Times New Roman" w:ascii="Times New Roman" w:hAnsi="Times New Roman"/>
          <w:b/>
          <w:color w:val="000000" w:themeColor="text1"/>
          <w:lang w:eastAsia="ru-RU"/>
        </w:rPr>
        <w:t>Требования к надежности</w:t>
      </w:r>
      <w:bookmarkEnd w:id="59"/>
      <w:bookmarkEnd w:id="60"/>
      <w:bookmarkEnd w:id="61"/>
    </w:p>
    <w:p>
      <w:pPr>
        <w:pStyle w:val="Heading3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63" w:name="_Toc529697135"/>
      <w:bookmarkStart w:id="64" w:name="_Toc529698678"/>
      <w:bookmarkStart w:id="65" w:name="_Toc24415980"/>
      <w:r>
        <w:rPr>
          <w:rFonts w:cs="Times New Roman" w:ascii="Times New Roman" w:hAnsi="Times New Roman"/>
          <w:b/>
          <w:color w:val="000000" w:themeColor="text1"/>
          <w:lang w:eastAsia="ru-RU"/>
        </w:rPr>
        <w:t>4.3.1. Требования к обеспечению устойчивого функционирования программы</w:t>
      </w:r>
      <w:bookmarkEnd w:id="63"/>
      <w:bookmarkEnd w:id="64"/>
      <w:bookmarkEnd w:id="65"/>
    </w:p>
    <w:p>
      <w:pPr>
        <w:pStyle w:val="ListParagraph"/>
        <w:numPr>
          <w:ilvl w:val="0"/>
          <w:numId w:val="4"/>
        </w:numPr>
        <w:spacing w:before="0" w:after="120"/>
        <w:ind w:left="714" w:hanging="357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Бесперебойное питание технического устройства</w:t>
      </w:r>
    </w:p>
    <w:p>
      <w:pPr>
        <w:pStyle w:val="ListParagraph"/>
        <w:numPr>
          <w:ilvl w:val="0"/>
          <w:numId w:val="4"/>
        </w:numPr>
        <w:spacing w:before="0" w:after="120"/>
        <w:ind w:left="714" w:hanging="357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Использование лицензионного ПО</w:t>
      </w:r>
    </w:p>
    <w:p>
      <w:pPr>
        <w:pStyle w:val="ListParagraph"/>
        <w:numPr>
          <w:ilvl w:val="0"/>
          <w:numId w:val="4"/>
        </w:numPr>
        <w:spacing w:before="0" w:after="240"/>
        <w:ind w:left="714" w:hanging="357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Обеспечение защиты ПК от воздействия вредоносного ПО</w:t>
      </w:r>
    </w:p>
    <w:p>
      <w:pPr>
        <w:pStyle w:val="Heading3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66" w:name="_Toc529697136"/>
      <w:bookmarkStart w:id="67" w:name="_Toc529698679"/>
      <w:bookmarkStart w:id="68" w:name="_Toc24415981"/>
      <w:r>
        <w:rPr>
          <w:rFonts w:cs="Times New Roman" w:ascii="Times New Roman" w:hAnsi="Times New Roman"/>
          <w:b/>
          <w:color w:val="000000" w:themeColor="text1"/>
          <w:lang w:eastAsia="ru-RU"/>
        </w:rPr>
        <w:t>4.3.2. Отказы из-за некорректных действий оператора</w:t>
      </w:r>
      <w:bookmarkEnd w:id="66"/>
      <w:bookmarkEnd w:id="67"/>
      <w:bookmarkEnd w:id="68"/>
    </w:p>
    <w:p>
      <w:pPr>
        <w:pStyle w:val="Normal"/>
        <w:ind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Программа не должна завершаться аварийно, должна присутствовать организация вывода осознанных уведомлений при возможных ошибках. </w:t>
      </w:r>
    </w:p>
    <w:p>
      <w:pPr>
        <w:pStyle w:val="Normal"/>
        <w:spacing w:before="0" w:after="240"/>
        <w:ind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Должна присутствовать обработка неверных действий пользователя: например, вывод соответствующего сообщения при попытке ввода некорректного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LaTeX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кода в поле.</w:t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lang w:eastAsia="ru-RU"/>
        </w:rPr>
      </w:pPr>
      <w:bookmarkStart w:id="69" w:name="_Toc529697137"/>
      <w:bookmarkStart w:id="70" w:name="_Toc529698680"/>
      <w:bookmarkStart w:id="71" w:name="_Toc24415982"/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eastAsia="ru-RU"/>
        </w:rPr>
        <w:t xml:space="preserve">4.4. </w:t>
      </w:r>
      <w:r>
        <w:rPr>
          <w:rFonts w:cs="Times New Roman" w:ascii="Times New Roman" w:hAnsi="Times New Roman"/>
          <w:b/>
          <w:color w:val="000000" w:themeColor="text1"/>
          <w:lang w:eastAsia="ru-RU"/>
        </w:rPr>
        <w:t>Условия эксплуатации</w:t>
      </w:r>
      <w:bookmarkEnd w:id="69"/>
      <w:bookmarkEnd w:id="70"/>
      <w:bookmarkEnd w:id="71"/>
    </w:p>
    <w:p>
      <w:pPr>
        <w:pStyle w:val="Heading3"/>
        <w:spacing w:before="0" w:after="240"/>
        <w:rPr>
          <w:rFonts w:ascii="Times New Roman" w:hAnsi="Times New Roman" w:cs="Times New Roman"/>
          <w:b/>
          <w:b/>
          <w:color w:val="auto"/>
          <w:lang w:eastAsia="ru-RU"/>
        </w:rPr>
      </w:pPr>
      <w:bookmarkStart w:id="72" w:name="_Toc24415983"/>
      <w:r>
        <w:rPr>
          <w:rFonts w:cs="Times New Roman" w:ascii="Times New Roman" w:hAnsi="Times New Roman"/>
          <w:b/>
          <w:color w:val="auto"/>
          <w:lang w:eastAsia="ru-RU"/>
        </w:rPr>
        <w:t>4.4.1. Климатические условия</w:t>
      </w:r>
      <w:bookmarkEnd w:id="72"/>
    </w:p>
    <w:p>
      <w:pPr>
        <w:pStyle w:val="Normal"/>
        <w:spacing w:before="0" w:after="240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Требований к климатическим условиям эксплуатации не предъявляется.</w:t>
      </w:r>
    </w:p>
    <w:p>
      <w:pPr>
        <w:pStyle w:val="Heading3"/>
        <w:spacing w:before="0" w:after="240"/>
        <w:rPr>
          <w:rFonts w:ascii="Times New Roman" w:hAnsi="Times New Roman" w:cs="Times New Roman"/>
          <w:b/>
          <w:b/>
          <w:color w:val="auto"/>
          <w:lang w:eastAsia="ru-RU"/>
        </w:rPr>
      </w:pPr>
      <w:bookmarkStart w:id="73" w:name="_Toc24415984"/>
      <w:r>
        <w:rPr>
          <w:rFonts w:cs="Times New Roman" w:ascii="Times New Roman" w:hAnsi="Times New Roman"/>
          <w:b/>
          <w:color w:val="auto"/>
          <w:lang w:eastAsia="ru-RU"/>
        </w:rPr>
        <w:t>4.4.2. Требования к видам обслуживания</w:t>
      </w:r>
      <w:bookmarkEnd w:id="73"/>
    </w:p>
    <w:p>
      <w:pPr>
        <w:pStyle w:val="Normal"/>
        <w:spacing w:before="0" w:after="240"/>
        <w:ind w:firstLine="284"/>
        <w:rPr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Обслуживание не требуется</w:t>
      </w:r>
      <w:r>
        <w:rPr>
          <w:lang w:eastAsia="ru-RU"/>
        </w:rPr>
        <w:t>.</w:t>
      </w:r>
    </w:p>
    <w:p>
      <w:pPr>
        <w:pStyle w:val="Heading3"/>
        <w:spacing w:before="0" w:after="240"/>
        <w:rPr>
          <w:rFonts w:ascii="Times New Roman" w:hAnsi="Times New Roman" w:cs="Times New Roman"/>
          <w:b/>
          <w:b/>
          <w:color w:val="auto"/>
          <w:lang w:eastAsia="ru-RU"/>
        </w:rPr>
      </w:pPr>
      <w:bookmarkStart w:id="74" w:name="_Toc24415985"/>
      <w:r>
        <w:rPr>
          <w:rFonts w:cs="Times New Roman" w:ascii="Times New Roman" w:hAnsi="Times New Roman"/>
          <w:b/>
          <w:color w:val="auto"/>
          <w:lang w:eastAsia="ru-RU"/>
        </w:rPr>
        <w:t>4.4.3. Требования к численности и квалификации персонала</w:t>
      </w:r>
      <w:bookmarkEnd w:id="74"/>
    </w:p>
    <w:p>
      <w:pPr>
        <w:pStyle w:val="Normal"/>
        <w:spacing w:before="0" w:after="240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Пользователь должен обладать базовыми навыками работы с ПК.  </w:t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highlight w:val="yellow"/>
          <w:lang w:eastAsia="ru-RU"/>
        </w:rPr>
      </w:pPr>
      <w:bookmarkStart w:id="75" w:name="_Toc529697138"/>
      <w:bookmarkStart w:id="76" w:name="_Toc529698681"/>
      <w:bookmarkStart w:id="77" w:name="_Toc24415986"/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eastAsia="ru-RU"/>
        </w:rPr>
        <w:t xml:space="preserve">4.5. </w:t>
      </w:r>
      <w:r>
        <w:rPr>
          <w:rFonts w:cs="Times New Roman" w:ascii="Times New Roman" w:hAnsi="Times New Roman"/>
          <w:b/>
          <w:color w:val="000000" w:themeColor="text1"/>
          <w:lang w:eastAsia="ru-RU"/>
        </w:rPr>
        <w:t>Требования к составу и параметрам технических средств</w:t>
      </w:r>
      <w:bookmarkEnd w:id="75"/>
      <w:bookmarkEnd w:id="76"/>
      <w:bookmarkEnd w:id="77"/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Клавиатура и мышь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/</w:t>
      </w:r>
      <w:r>
        <w:rPr>
          <w:rFonts w:cs="Times New Roman" w:ascii="Times New Roman" w:hAnsi="Times New Roman"/>
          <w:sz w:val="24"/>
          <w:szCs w:val="24"/>
          <w:lang w:eastAsia="ru-RU"/>
        </w:rPr>
        <w:t>тачпад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USB</w:t>
      </w:r>
      <w:r>
        <w:rPr>
          <w:rFonts w:cs="Times New Roman" w:ascii="Times New Roman" w:hAnsi="Times New Roman"/>
          <w:sz w:val="24"/>
          <w:szCs w:val="24"/>
          <w:lang w:eastAsia="ru-RU"/>
        </w:rPr>
        <w:t>-разъем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Свободное место: не менее 1 ГБ на жестком диске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Оперативная память: 1 ГБ или больше</w:t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78" w:name="_Toc529697139"/>
      <w:bookmarkStart w:id="79" w:name="_Toc529698682"/>
      <w:bookmarkStart w:id="80" w:name="_Toc24415987"/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eastAsia="ru-RU"/>
        </w:rPr>
        <w:t xml:space="preserve">4.6. </w:t>
      </w:r>
      <w:r>
        <w:rPr>
          <w:rFonts w:cs="Times New Roman" w:ascii="Times New Roman" w:hAnsi="Times New Roman"/>
          <w:b/>
          <w:color w:val="000000" w:themeColor="text1"/>
          <w:lang w:eastAsia="ru-RU"/>
        </w:rPr>
        <w:t>Требования к информационной и программной совместимости</w:t>
      </w:r>
      <w:bookmarkEnd w:id="78"/>
      <w:bookmarkEnd w:id="79"/>
      <w:bookmarkEnd w:id="80"/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Графический интерфейс должен быть реализован при помощи платформы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JavaFX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Операционная система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Linux</w:t>
      </w:r>
    </w:p>
    <w:p>
      <w:pPr>
        <w:pStyle w:val="ListParagraph"/>
        <w:numPr>
          <w:ilvl w:val="0"/>
          <w:numId w:val="6"/>
        </w:numPr>
        <w:spacing w:before="0" w:after="240"/>
        <w:ind w:left="714" w:hanging="357"/>
        <w:contextualSpacing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Язык разработки –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Java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JDK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11 или выше), Python 3.6</w:t>
      </w:r>
    </w:p>
    <w:p>
      <w:pPr>
        <w:pStyle w:val="ListParagraph"/>
        <w:numPr>
          <w:ilvl w:val="0"/>
          <w:numId w:val="6"/>
        </w:numPr>
        <w:spacing w:before="0" w:after="240"/>
        <w:ind w:left="714" w:hanging="357"/>
        <w:contextualSpacing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Фреймворки: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Spring, Lombok</w:t>
      </w:r>
    </w:p>
    <w:p>
      <w:pPr>
        <w:pStyle w:val="ListParagraph"/>
        <w:numPr>
          <w:ilvl w:val="0"/>
          <w:numId w:val="6"/>
        </w:numPr>
        <w:spacing w:before="0" w:after="240"/>
        <w:ind w:left="714" w:hanging="357"/>
        <w:contextualSpacing/>
        <w:rPr/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Система сборки: Maven</w:t>
      </w:r>
    </w:p>
    <w:p>
      <w:pPr>
        <w:pStyle w:val="ListParagraph"/>
        <w:numPr>
          <w:ilvl w:val="0"/>
          <w:numId w:val="6"/>
        </w:numPr>
        <w:spacing w:before="0" w:after="240"/>
        <w:ind w:left="714" w:hanging="357"/>
        <w:contextualSpacing/>
        <w:rPr/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Для корректной работы программы на ПК должен быть установлен Python 3+ и библиотека Sympy.</w:t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81" w:name="_Toc529697140"/>
      <w:bookmarkStart w:id="82" w:name="_Toc529698683"/>
      <w:bookmarkStart w:id="83" w:name="_Toc24415988"/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eastAsia="ru-RU"/>
        </w:rPr>
        <w:t xml:space="preserve">4.7. </w:t>
      </w:r>
      <w:r>
        <w:rPr>
          <w:rFonts w:cs="Times New Roman" w:ascii="Times New Roman" w:hAnsi="Times New Roman"/>
          <w:b/>
          <w:color w:val="000000" w:themeColor="text1"/>
          <w:lang w:eastAsia="ru-RU"/>
        </w:rPr>
        <w:t>Требования к маркировке и упаковке</w:t>
      </w:r>
      <w:bookmarkEnd w:id="81"/>
      <w:bookmarkEnd w:id="82"/>
      <w:bookmarkEnd w:id="83"/>
    </w:p>
    <w:p>
      <w:pPr>
        <w:pStyle w:val="Normal"/>
        <w:spacing w:before="0" w:after="240"/>
        <w:ind w:firstLine="284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Программа поставляется через интернет в виде .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zip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архива. В архиве также 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должна присутствовать необходимая документация и презентация программы.</w:t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lang w:eastAsia="ru-RU"/>
        </w:rPr>
      </w:pPr>
      <w:bookmarkStart w:id="84" w:name="_Toc529697141"/>
      <w:bookmarkStart w:id="85" w:name="_Toc529698684"/>
      <w:bookmarkStart w:id="86" w:name="_Toc24415989"/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eastAsia="ru-RU"/>
        </w:rPr>
        <w:t xml:space="preserve">4.8. </w:t>
      </w:r>
      <w:r>
        <w:rPr>
          <w:rFonts w:cs="Times New Roman" w:ascii="Times New Roman" w:hAnsi="Times New Roman"/>
          <w:b/>
          <w:color w:val="000000" w:themeColor="text1"/>
          <w:lang w:eastAsia="ru-RU"/>
        </w:rPr>
        <w:t>Требования к транспортировке и хранению</w:t>
      </w:r>
      <w:bookmarkEnd w:id="84"/>
      <w:bookmarkEnd w:id="85"/>
      <w:bookmarkEnd w:id="86"/>
    </w:p>
    <w:p>
      <w:pPr>
        <w:pStyle w:val="Normal"/>
        <w:ind w:firstLine="284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Не предъявляются.</w:t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tabs>
          <w:tab w:val="left" w:pos="44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44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1"/>
        <w:spacing w:before="0" w:after="36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eastAsia="ru-RU"/>
        </w:rPr>
      </w:pPr>
      <w:bookmarkStart w:id="87" w:name="_Toc529697142"/>
      <w:bookmarkStart w:id="88" w:name="_Toc529698685"/>
      <w:bookmarkStart w:id="89" w:name="_Toc24415990"/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5. Требования к программной документации</w:t>
      </w:r>
      <w:bookmarkEnd w:id="87"/>
      <w:bookmarkEnd w:id="88"/>
      <w:bookmarkEnd w:id="89"/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90" w:name="_Toc529697143"/>
      <w:bookmarkStart w:id="91" w:name="_Toc529698686"/>
      <w:bookmarkStart w:id="92" w:name="_Toc24415991"/>
      <w:r>
        <w:rPr>
          <w:rFonts w:cs="Times New Roman" w:ascii="Times New Roman" w:hAnsi="Times New Roman"/>
          <w:b/>
          <w:color w:val="000000" w:themeColor="text1"/>
          <w:lang w:eastAsia="ru-RU"/>
        </w:rPr>
        <w:t>5.1. Предварительный состав программной документации</w:t>
      </w:r>
      <w:bookmarkEnd w:id="90"/>
      <w:bookmarkEnd w:id="91"/>
      <w:bookmarkEnd w:id="92"/>
    </w:p>
    <w:p>
      <w:pPr>
        <w:pStyle w:val="ListParagraph"/>
        <w:numPr>
          <w:ilvl w:val="0"/>
          <w:numId w:val="9"/>
        </w:numPr>
        <w:spacing w:before="240" w:after="120"/>
        <w:ind w:left="720" w:right="1191" w:hanging="36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rFonts w:cs="Times New Roman" w:ascii="Times New Roman" w:hAnsi="Times New Roman"/>
          <w:sz w:val="24"/>
          <w:szCs w:val="28"/>
        </w:rPr>
        <w:t xml:space="preserve">». </w:t>
      </w:r>
      <w:r>
        <w:rPr>
          <w:rFonts w:cs="Times New Roman" w:ascii="Times New Roman" w:hAnsi="Times New Roman"/>
          <w:sz w:val="24"/>
          <w:szCs w:val="24"/>
        </w:rPr>
        <w:t>Техническое задание (ГОСТ 19.201-78)</w:t>
      </w:r>
    </w:p>
    <w:p>
      <w:pPr>
        <w:pStyle w:val="ListParagraph"/>
        <w:numPr>
          <w:ilvl w:val="0"/>
          <w:numId w:val="7"/>
        </w:numPr>
        <w:tabs>
          <w:tab w:val="left" w:pos="284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rFonts w:cs="Times New Roman" w:ascii="Times New Roman" w:hAnsi="Times New Roman"/>
          <w:sz w:val="24"/>
          <w:szCs w:val="28"/>
        </w:rPr>
        <w:t xml:space="preserve">». </w:t>
      </w:r>
      <w:r>
        <w:rPr>
          <w:rFonts w:cs="Times New Roman" w:ascii="Times New Roman" w:hAnsi="Times New Roman"/>
          <w:sz w:val="24"/>
          <w:szCs w:val="24"/>
        </w:rPr>
        <w:t>Программа и методика испытаний (ГОСТ 19.301-78)</w:t>
      </w:r>
    </w:p>
    <w:p>
      <w:pPr>
        <w:pStyle w:val="ListParagraph"/>
        <w:numPr>
          <w:ilvl w:val="0"/>
          <w:numId w:val="7"/>
        </w:numPr>
        <w:tabs>
          <w:tab w:val="left" w:pos="284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rFonts w:cs="Times New Roman" w:ascii="Times New Roman" w:hAnsi="Times New Roman"/>
          <w:sz w:val="24"/>
          <w:szCs w:val="28"/>
        </w:rPr>
        <w:t xml:space="preserve">». </w:t>
      </w:r>
      <w:r>
        <w:rPr>
          <w:rFonts w:cs="Times New Roman" w:ascii="Times New Roman" w:hAnsi="Times New Roman"/>
          <w:sz w:val="24"/>
          <w:szCs w:val="24"/>
        </w:rPr>
        <w:t>Пояснительная записка (ГОСТ 19.404-79)</w:t>
      </w:r>
    </w:p>
    <w:p>
      <w:pPr>
        <w:pStyle w:val="Default"/>
        <w:numPr>
          <w:ilvl w:val="0"/>
          <w:numId w:val="7"/>
        </w:numPr>
        <w:rPr/>
      </w:pPr>
      <w:r>
        <w:rPr/>
        <w:t>«</w:t>
      </w:r>
      <w:r>
        <w:rPr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szCs w:val="28"/>
        </w:rPr>
        <w:t xml:space="preserve">». </w:t>
      </w:r>
      <w:r>
        <w:rPr/>
        <w:t>Текст программы (ГОСТ 19.401-78)</w:t>
      </w:r>
    </w:p>
    <w:p>
      <w:pPr>
        <w:pStyle w:val="ListParagraph"/>
        <w:numPr>
          <w:ilvl w:val="0"/>
          <w:numId w:val="7"/>
        </w:numPr>
        <w:tabs>
          <w:tab w:val="left" w:pos="284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rFonts w:cs="Times New Roman" w:ascii="Times New Roman" w:hAnsi="Times New Roman"/>
          <w:sz w:val="24"/>
          <w:szCs w:val="28"/>
        </w:rPr>
        <w:t xml:space="preserve">». </w:t>
      </w:r>
      <w:r>
        <w:rPr>
          <w:rFonts w:cs="Times New Roman" w:ascii="Times New Roman" w:hAnsi="Times New Roman"/>
          <w:sz w:val="24"/>
          <w:szCs w:val="24"/>
        </w:rPr>
        <w:t>Руководство оператора (ГОСТ 19.505-79)</w:t>
      </w:r>
      <w:bookmarkStart w:id="93" w:name="_Hlk482877555"/>
      <w:bookmarkEnd w:id="93"/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94" w:name="_Toc529697144"/>
      <w:bookmarkStart w:id="95" w:name="_Toc529698687"/>
      <w:bookmarkStart w:id="96" w:name="_Toc24415992"/>
      <w:r>
        <w:rPr>
          <w:rFonts w:cs="Times New Roman" w:ascii="Times New Roman" w:hAnsi="Times New Roman"/>
          <w:b/>
          <w:color w:val="000000" w:themeColor="text1"/>
          <w:lang w:eastAsia="ru-RU"/>
        </w:rPr>
        <w:t>5.2. Специальные требования к программной документации</w:t>
      </w:r>
      <w:bookmarkEnd w:id="94"/>
      <w:bookmarkEnd w:id="95"/>
      <w:bookmarkEnd w:id="96"/>
    </w:p>
    <w:p>
      <w:pPr>
        <w:pStyle w:val="ListParagraph"/>
        <w:numPr>
          <w:ilvl w:val="0"/>
          <w:numId w:val="8"/>
        </w:numPr>
        <w:tabs>
          <w:tab w:val="left" w:pos="4460" w:leader="none"/>
        </w:tabs>
        <w:spacing w:before="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Пояснительная записка должна быть загружена через </w:t>
      </w:r>
      <w:r>
        <w:rPr>
          <w:rFonts w:cs="Times New Roman" w:ascii="Times New Roman" w:hAnsi="Times New Roman"/>
          <w:sz w:val="24"/>
          <w:szCs w:val="24"/>
          <w:lang w:val="en-US"/>
        </w:rPr>
        <w:t>LMS</w:t>
      </w:r>
      <w:r>
        <w:rPr>
          <w:rFonts w:cs="Times New Roman" w:ascii="Times New Roman" w:hAnsi="Times New Roman"/>
          <w:sz w:val="24"/>
          <w:szCs w:val="24"/>
        </w:rPr>
        <w:t xml:space="preserve"> в систему «Антиплагиат». </w:t>
      </w:r>
    </w:p>
    <w:p>
      <w:pPr>
        <w:pStyle w:val="ListParagraph"/>
        <w:numPr>
          <w:ilvl w:val="0"/>
          <w:numId w:val="8"/>
        </w:numPr>
        <w:tabs>
          <w:tab w:val="left" w:pos="4460" w:leader="none"/>
        </w:tabs>
        <w:spacing w:before="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Вся документация должна быть оформлена в соответствии с ГОСТ 19.106-78 и ГОСТ к данному виду документа (см. п. 5.1.)</w:t>
      </w:r>
    </w:p>
    <w:p>
      <w:pPr>
        <w:pStyle w:val="ListParagraph"/>
        <w:numPr>
          <w:ilvl w:val="0"/>
          <w:numId w:val="8"/>
        </w:numPr>
        <w:tabs>
          <w:tab w:val="left" w:pos="4460" w:leader="none"/>
        </w:tabs>
        <w:spacing w:before="0" w:after="12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4"/>
        </w:rPr>
        <w:t>Документация и программа также сдается в электронном виде в формате .pdf или .docx. в архиве формата .zip или .rar.</w:t>
      </w:r>
    </w:p>
    <w:p>
      <w:pPr>
        <w:pStyle w:val="ListParagraph"/>
        <w:tabs>
          <w:tab w:val="left" w:pos="4460" w:leader="none"/>
        </w:tabs>
        <w:spacing w:before="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tabs>
          <w:tab w:val="left" w:pos="4460" w:leader="none"/>
        </w:tabs>
        <w:spacing w:before="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tabs>
          <w:tab w:val="left" w:pos="4460" w:leader="none"/>
        </w:tabs>
        <w:spacing w:before="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tabs>
          <w:tab w:val="left" w:pos="4460" w:leader="none"/>
        </w:tabs>
        <w:spacing w:before="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tabs>
          <w:tab w:val="left" w:pos="4460" w:leader="none"/>
        </w:tabs>
        <w:spacing w:before="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tabs>
          <w:tab w:val="left" w:pos="4460" w:leader="none"/>
        </w:tabs>
        <w:spacing w:before="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tabs>
          <w:tab w:val="left" w:pos="4460" w:leader="none"/>
        </w:tabs>
        <w:spacing w:before="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left" w:pos="446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1"/>
        <w:spacing w:before="0" w:after="36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eastAsia="ru-RU"/>
        </w:rPr>
      </w:pPr>
      <w:bookmarkStart w:id="97" w:name="_Toc529697145"/>
      <w:bookmarkStart w:id="98" w:name="_Toc529698688"/>
      <w:bookmarkStart w:id="99" w:name="_Toc24415993"/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6. Технико-экономические показатели</w:t>
      </w:r>
      <w:bookmarkEnd w:id="97"/>
      <w:bookmarkEnd w:id="98"/>
      <w:bookmarkEnd w:id="99"/>
    </w:p>
    <w:p>
      <w:pPr>
        <w:pStyle w:val="Heading2"/>
        <w:spacing w:before="0" w:after="240"/>
        <w:rPr>
          <w:lang w:eastAsia="ru-RU"/>
        </w:rPr>
      </w:pPr>
      <w:bookmarkStart w:id="100" w:name="_Toc529697146"/>
      <w:bookmarkStart w:id="101" w:name="_Toc529698689"/>
      <w:bookmarkStart w:id="102" w:name="_Toc24415994"/>
      <w:r>
        <w:rPr>
          <w:rFonts w:cs="Times New Roman" w:ascii="Times New Roman" w:hAnsi="Times New Roman"/>
          <w:b/>
          <w:color w:val="000000" w:themeColor="text1"/>
          <w:lang w:eastAsia="ru-RU"/>
        </w:rPr>
        <w:t>6.1. Предполагаемая потребность</w:t>
      </w:r>
      <w:bookmarkEnd w:id="100"/>
      <w:bookmarkEnd w:id="101"/>
      <w:bookmarkEnd w:id="102"/>
    </w:p>
    <w:p>
      <w:pPr>
        <w:pStyle w:val="Normal"/>
        <w:spacing w:before="0" w:after="240"/>
        <w:ind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Данная программа будет полезна людям, изучающим математику и теорию графов.</w:t>
      </w:r>
    </w:p>
    <w:p>
      <w:pPr>
        <w:pStyle w:val="Heading1"/>
        <w:spacing w:before="0" w:after="240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lang w:eastAsia="ru-RU"/>
        </w:rPr>
      </w:pPr>
      <w:bookmarkStart w:id="103" w:name="_Toc529697147"/>
      <w:bookmarkStart w:id="104" w:name="_Toc529698690"/>
      <w:bookmarkStart w:id="105" w:name="_Toc24415995"/>
      <w:r>
        <w:rPr>
          <w:rFonts w:cs="Times New Roman" w:ascii="Times New Roman" w:hAnsi="Times New Roman"/>
          <w:b/>
          <w:color w:val="000000" w:themeColor="text1"/>
          <w:sz w:val="26"/>
          <w:szCs w:val="26"/>
          <w:lang w:eastAsia="ru-RU"/>
        </w:rPr>
        <w:t>6.2.</w:t>
      </w:r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26"/>
          <w:szCs w:val="26"/>
          <w:lang w:eastAsia="ru-RU"/>
        </w:rPr>
        <w:t>Ориентировочная экономическая эффективность</w:t>
      </w:r>
      <w:bookmarkEnd w:id="103"/>
      <w:bookmarkEnd w:id="104"/>
      <w:bookmarkEnd w:id="105"/>
    </w:p>
    <w:p>
      <w:pPr>
        <w:pStyle w:val="Normal"/>
        <w:spacing w:before="0" w:after="240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В рамках данной работы расчет экономической эффективности не предусмотрен.</w:t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106" w:name="_Toc529697148"/>
      <w:bookmarkStart w:id="107" w:name="_Toc529698691"/>
      <w:bookmarkStart w:id="108" w:name="_Toc24415996"/>
      <w:r>
        <w:rPr>
          <w:rFonts w:cs="Times New Roman" w:ascii="Times New Roman" w:hAnsi="Times New Roman"/>
          <w:b/>
          <w:color w:val="000000" w:themeColor="text1"/>
          <w:lang w:eastAsia="ru-RU"/>
        </w:rPr>
        <w:t>6.3. Экономические преимущества разработки по сравнению с отечественными и зарубежными аналогами</w:t>
      </w:r>
      <w:bookmarkEnd w:id="106"/>
      <w:bookmarkEnd w:id="107"/>
      <w:bookmarkEnd w:id="108"/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Поиск в сети Интернет не выявил качественных аналогов данной программы на момент ее создания.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Преимущества программы: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-Бесплатное распространение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-Отсутствие рекламы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-Не требует финансовых вложений во время использования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-Имеет неограниченный срок службы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Heading1"/>
        <w:spacing w:before="0" w:after="360"/>
        <w:jc w:val="center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bookmarkStart w:id="109" w:name="_Toc529697149"/>
      <w:bookmarkStart w:id="110" w:name="_Toc529698692"/>
      <w:bookmarkStart w:id="111" w:name="_Toc24415997"/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7. Стадии и этапы разработки</w:t>
      </w:r>
      <w:bookmarkEnd w:id="109"/>
      <w:bookmarkEnd w:id="110"/>
      <w:bookmarkEnd w:id="111"/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  <w:t>1. Техническое задание</w:t>
      </w:r>
    </w:p>
    <w:p>
      <w:pPr>
        <w:pStyle w:val="Normal"/>
        <w:spacing w:before="0" w:after="12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Обоснование необходимости разработки программы</w:t>
      </w:r>
    </w:p>
    <w:p>
      <w:pPr>
        <w:pStyle w:val="Default"/>
        <w:numPr>
          <w:ilvl w:val="0"/>
          <w:numId w:val="11"/>
        </w:numPr>
        <w:spacing w:before="0" w:after="120"/>
        <w:rPr>
          <w:szCs w:val="22"/>
        </w:rPr>
      </w:pPr>
      <w:r>
        <w:rPr>
          <w:szCs w:val="22"/>
        </w:rPr>
        <w:t xml:space="preserve">Постановка задачи </w:t>
      </w:r>
    </w:p>
    <w:p>
      <w:pPr>
        <w:pStyle w:val="Default"/>
        <w:numPr>
          <w:ilvl w:val="0"/>
          <w:numId w:val="11"/>
        </w:numPr>
        <w:spacing w:before="0" w:after="120"/>
        <w:rPr>
          <w:szCs w:val="22"/>
        </w:rPr>
      </w:pPr>
      <w:r>
        <w:rPr>
          <w:szCs w:val="22"/>
        </w:rPr>
        <w:t xml:space="preserve">Сбор исходных материалов </w:t>
      </w:r>
    </w:p>
    <w:p>
      <w:pPr>
        <w:pStyle w:val="Default"/>
        <w:numPr>
          <w:ilvl w:val="0"/>
          <w:numId w:val="11"/>
        </w:numPr>
        <w:spacing w:before="0" w:after="120"/>
        <w:rPr>
          <w:szCs w:val="22"/>
        </w:rPr>
      </w:pPr>
      <w:r>
        <w:rPr>
          <w:szCs w:val="22"/>
        </w:rPr>
        <w:t xml:space="preserve">Выбор и обоснование критериев эффективности и качества разрабатываемой программы </w:t>
      </w:r>
    </w:p>
    <w:p>
      <w:pPr>
        <w:pStyle w:val="Default"/>
        <w:spacing w:before="0" w:after="120"/>
        <w:ind w:left="720" w:hanging="0"/>
        <w:rPr>
          <w:szCs w:val="22"/>
        </w:rPr>
      </w:pPr>
      <w:r>
        <w:rPr>
          <w:szCs w:val="22"/>
        </w:rPr>
      </w:r>
    </w:p>
    <w:p>
      <w:pPr>
        <w:pStyle w:val="Default"/>
        <w:spacing w:before="0" w:after="120"/>
        <w:rPr>
          <w:szCs w:val="23"/>
        </w:rPr>
      </w:pPr>
      <w:r>
        <w:rPr>
          <w:szCs w:val="23"/>
        </w:rPr>
        <w:t xml:space="preserve">Разработка и утверждение технического задания </w:t>
      </w:r>
    </w:p>
    <w:p>
      <w:pPr>
        <w:pStyle w:val="Default"/>
        <w:numPr>
          <w:ilvl w:val="0"/>
          <w:numId w:val="10"/>
        </w:numPr>
        <w:spacing w:before="0" w:after="120"/>
        <w:rPr>
          <w:szCs w:val="23"/>
        </w:rPr>
      </w:pPr>
      <w:r>
        <w:rPr>
          <w:szCs w:val="23"/>
        </w:rPr>
        <w:t xml:space="preserve">Определение требований к программе </w:t>
      </w:r>
    </w:p>
    <w:p>
      <w:pPr>
        <w:pStyle w:val="Default"/>
        <w:numPr>
          <w:ilvl w:val="0"/>
          <w:numId w:val="10"/>
        </w:numPr>
        <w:spacing w:before="0" w:after="120"/>
        <w:rPr>
          <w:szCs w:val="23"/>
        </w:rPr>
      </w:pPr>
      <w:r>
        <w:rPr>
          <w:szCs w:val="23"/>
        </w:rPr>
        <w:t xml:space="preserve">Определение стадий, этапов и сроков разработки программы и документации на нее </w:t>
      </w:r>
    </w:p>
    <w:p>
      <w:pPr>
        <w:pStyle w:val="Default"/>
        <w:numPr>
          <w:ilvl w:val="0"/>
          <w:numId w:val="10"/>
        </w:numPr>
        <w:spacing w:before="0" w:after="120"/>
        <w:rPr>
          <w:szCs w:val="23"/>
        </w:rPr>
      </w:pPr>
      <w:r>
        <w:rPr>
          <w:szCs w:val="23"/>
        </w:rPr>
        <w:t xml:space="preserve">Согласование и утверждение технического задания </w:t>
      </w:r>
    </w:p>
    <w:p>
      <w:pPr>
        <w:pStyle w:val="Default"/>
        <w:ind w:left="72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numPr>
          <w:ilvl w:val="0"/>
          <w:numId w:val="1"/>
        </w:numPr>
        <w:rPr>
          <w:b/>
          <w:b/>
        </w:rPr>
      </w:pPr>
      <w:r>
        <w:rPr>
          <w:b/>
        </w:rPr>
        <w:t>Рабочий проект</w:t>
      </w:r>
    </w:p>
    <w:p>
      <w:pPr>
        <w:pStyle w:val="Default"/>
        <w:ind w:left="36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before="0" w:after="120"/>
        <w:rPr/>
      </w:pPr>
      <w:r>
        <w:rPr/>
        <w:t>-Разработка программы</w:t>
      </w:r>
    </w:p>
    <w:p>
      <w:pPr>
        <w:pStyle w:val="Default"/>
        <w:numPr>
          <w:ilvl w:val="0"/>
          <w:numId w:val="12"/>
        </w:numPr>
        <w:spacing w:before="0" w:after="120"/>
        <w:rPr/>
      </w:pPr>
      <w:r>
        <w:rPr/>
        <w:t>Разработка программы</w:t>
      </w:r>
    </w:p>
    <w:p>
      <w:pPr>
        <w:pStyle w:val="Default"/>
        <w:numPr>
          <w:ilvl w:val="0"/>
          <w:numId w:val="12"/>
        </w:numPr>
        <w:spacing w:before="0" w:after="120"/>
        <w:rPr/>
      </w:pPr>
      <w:r>
        <w:rPr/>
        <w:t>Отладка программы</w:t>
      </w:r>
    </w:p>
    <w:p>
      <w:pPr>
        <w:pStyle w:val="Default"/>
        <w:spacing w:before="0" w:after="120"/>
        <w:rPr/>
      </w:pPr>
      <w:r>
        <w:rPr/>
      </w:r>
    </w:p>
    <w:p>
      <w:pPr>
        <w:pStyle w:val="Default"/>
        <w:spacing w:before="0" w:after="120"/>
        <w:rPr/>
      </w:pPr>
      <w:r>
        <w:rPr/>
        <w:t>- Разработка программной документации</w:t>
      </w:r>
    </w:p>
    <w:p>
      <w:pPr>
        <w:pStyle w:val="Default"/>
        <w:numPr>
          <w:ilvl w:val="0"/>
          <w:numId w:val="13"/>
        </w:numPr>
        <w:spacing w:before="0" w:after="120"/>
        <w:rPr/>
      </w:pPr>
      <w:r>
        <w:rPr/>
        <w:t>Разработка программных документов в соответствии с требованиями ЕСПД</w:t>
      </w:r>
    </w:p>
    <w:p>
      <w:pPr>
        <w:pStyle w:val="Default"/>
        <w:spacing w:before="0" w:after="120"/>
        <w:rPr/>
      </w:pPr>
      <w:r>
        <w:rPr/>
      </w:r>
    </w:p>
    <w:p>
      <w:pPr>
        <w:pStyle w:val="Default"/>
        <w:spacing w:before="0" w:after="120"/>
        <w:rPr/>
      </w:pPr>
      <w:r>
        <w:rPr/>
        <w:t xml:space="preserve">- Испытания программы </w:t>
      </w:r>
    </w:p>
    <w:p>
      <w:pPr>
        <w:pStyle w:val="Default"/>
        <w:numPr>
          <w:ilvl w:val="0"/>
          <w:numId w:val="14"/>
        </w:numPr>
        <w:spacing w:before="0" w:after="120"/>
        <w:rPr/>
      </w:pPr>
      <w:r>
        <w:rPr/>
        <w:t>Разработка, согласование и утверждение порядка и методики испытаний</w:t>
      </w:r>
    </w:p>
    <w:p>
      <w:pPr>
        <w:pStyle w:val="Default"/>
        <w:numPr>
          <w:ilvl w:val="0"/>
          <w:numId w:val="14"/>
        </w:numPr>
        <w:spacing w:before="0" w:after="120"/>
        <w:rPr/>
      </w:pPr>
      <w:r>
        <w:rPr/>
        <w:t>Корректировка программы и программной документации по результатам испытаний</w:t>
      </w:r>
    </w:p>
    <w:p>
      <w:pPr>
        <w:pStyle w:val="Default"/>
        <w:rPr/>
      </w:pPr>
      <w:r>
        <w:rPr/>
      </w:r>
    </w:p>
    <w:p>
      <w:pPr>
        <w:pStyle w:val="Default"/>
        <w:spacing w:before="0" w:after="240"/>
        <w:rPr>
          <w:b/>
          <w:b/>
        </w:rPr>
      </w:pPr>
      <w:r>
        <w:rPr>
          <w:b/>
        </w:rPr>
        <w:t>3. Внедрение</w:t>
      </w:r>
    </w:p>
    <w:p>
      <w:pPr>
        <w:pStyle w:val="Default"/>
        <w:spacing w:before="0" w:after="120"/>
        <w:rPr/>
      </w:pPr>
      <w:r>
        <w:rPr>
          <w:sz w:val="23"/>
          <w:szCs w:val="23"/>
        </w:rPr>
        <w:t xml:space="preserve">- </w:t>
      </w:r>
      <w:r>
        <w:rPr/>
        <w:t>Подготовка программы и программной документации для презентации и защиты</w:t>
      </w:r>
    </w:p>
    <w:p>
      <w:pPr>
        <w:pStyle w:val="Default"/>
        <w:spacing w:before="0" w:after="120"/>
        <w:rPr/>
      </w:pPr>
      <w:r>
        <w:rPr/>
        <w:t>- Презентация разработанного программного продукта</w:t>
      </w:r>
    </w:p>
    <w:p>
      <w:pPr>
        <w:pStyle w:val="Default"/>
        <w:spacing w:before="0" w:after="1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0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spacing w:before="0" w:after="36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eastAsia="ru-RU"/>
        </w:rPr>
      </w:pPr>
      <w:bookmarkStart w:id="112" w:name="_Toc529697150"/>
      <w:bookmarkStart w:id="113" w:name="_Toc529698693"/>
      <w:bookmarkStart w:id="114" w:name="_Toc24415998"/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8. Порядок контроля и приемки</w:t>
      </w:r>
      <w:bookmarkEnd w:id="112"/>
      <w:bookmarkEnd w:id="113"/>
      <w:bookmarkEnd w:id="114"/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Производится функциональное тестирование программы в соответствии с п. 4.1. данного технического задания.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Контроль и приемка программы осуществляются в соответствии с документом «Программа для нахождения явного вида аналитических функций, связанных с метрическими графами». Программа и методика испытаний (ГОСТ 19.301-79) [9]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tabs>
          <w:tab w:val="left" w:pos="30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spacing w:before="0" w:after="240"/>
        <w:jc w:val="right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115" w:name="_Toc529697151"/>
      <w:bookmarkStart w:id="116" w:name="_Toc529698694"/>
      <w:bookmarkStart w:id="117" w:name="_Toc24415999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Приложение 1</w:t>
      </w:r>
      <w:bookmarkEnd w:id="115"/>
      <w:bookmarkEnd w:id="116"/>
      <w:bookmarkEnd w:id="117"/>
    </w:p>
    <w:p>
      <w:pPr>
        <w:pStyle w:val="Normal"/>
        <w:tabs>
          <w:tab w:val="left" w:pos="3310" w:leader="none"/>
        </w:tabs>
        <w:spacing w:before="0" w:after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ИСПОЛЬЗУЕМОЙ ЛИТЕРАТУРЫ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284" w:hanging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ГОСТ 19.101-77 Виды программ и программных документов. 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284" w:hanging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ГОСТ 19.102-77 Стадии разработки.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284" w:hanging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ГОСТ 19.103-77 Обозначения программ и программных документов.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284" w:hanging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ГОСТ 19.104-78 Основные надписи.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284" w:hanging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ГОСТ 19.105-78 Общие требования к программным документам.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284" w:hanging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ГОСТ 19.106-78 Требования к программным документам, выполненным печатным способом.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284" w:hanging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ГОСТ 19.201-78 Техническое задание. Требования к содержанию и оформлению.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284" w:hanging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426" w:hanging="42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ГОСТ 19.301-79 Программа и методика испытаний. Требования к содержанию и оформлению. Единая система программной документации. – М.: ИПК Издательство стандартов, 2001.</w:t>
      </w:r>
    </w:p>
    <w:p>
      <w:pPr>
        <w:pStyle w:val="Normal"/>
        <w:tabs>
          <w:tab w:val="left" w:pos="3310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spacing w:before="0" w:after="24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118" w:name="_Toc529697152"/>
      <w:bookmarkStart w:id="119" w:name="_Toc529698695"/>
      <w:bookmarkStart w:id="120" w:name="_Toc24416000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ЛИСТ РЕГИСТРАЦИИ ИЗМЕНЕНИЙ</w:t>
      </w:r>
      <w:bookmarkEnd w:id="118"/>
      <w:bookmarkEnd w:id="119"/>
      <w:bookmarkEnd w:id="120"/>
    </w:p>
    <w:tbl>
      <w:tblPr>
        <w:tblpPr w:bottomFromText="0" w:horzAnchor="margin" w:leftFromText="180" w:rightFromText="180" w:tblpX="0" w:tblpY="2611" w:topFromText="0" w:vertAnchor="page"/>
        <w:tblW w:w="1034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449"/>
        <w:gridCol w:w="1133"/>
        <w:gridCol w:w="714"/>
        <w:gridCol w:w="1132"/>
        <w:gridCol w:w="1278"/>
        <w:gridCol w:w="1"/>
        <w:gridCol w:w="1131"/>
        <w:gridCol w:w="1"/>
        <w:gridCol w:w="1276"/>
        <w:gridCol w:w="2"/>
        <w:gridCol w:w="1274"/>
        <w:gridCol w:w="1"/>
        <w:gridCol w:w="1131"/>
        <w:gridCol w:w="1"/>
        <w:gridCol w:w="818"/>
      </w:tblGrid>
      <w:tr>
        <w:trPr>
          <w:trHeight w:val="567" w:hRule="atLeast"/>
        </w:trPr>
        <w:tc>
          <w:tcPr>
            <w:tcW w:w="1034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Лист регистрации изменений</w:t>
            </w:r>
          </w:p>
        </w:tc>
      </w:tr>
      <w:tr>
        <w:trPr>
          <w:trHeight w:val="1134" w:hRule="atLeast"/>
          <w:cantSplit w:val="true"/>
        </w:trPr>
        <w:tc>
          <w:tcPr>
            <w:tcW w:w="47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val="en-US"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документа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Подп.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Дата</w:t>
            </w:r>
          </w:p>
        </w:tc>
      </w:tr>
      <w:tr>
        <w:trPr>
          <w:trHeight w:val="1032" w:hRule="exact"/>
          <w:cantSplit w:val="true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Новых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Аннулированых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</w:tbl>
    <w:p>
      <w:pPr>
        <w:pStyle w:val="Normal"/>
        <w:tabs>
          <w:tab w:val="left" w:pos="3310" w:leader="none"/>
          <w:tab w:val="left" w:pos="4510" w:leader="none"/>
        </w:tabs>
        <w:spacing w:before="0" w:after="160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567" w:header="709" w:top="851" w:footer="709" w:bottom="851" w:gutter="0"/>
      <w:pgNumType w:start="2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3"/>
      <w:tblW w:w="1019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3395"/>
      <w:gridCol w:w="1420"/>
      <w:gridCol w:w="1557"/>
      <w:gridCol w:w="1701"/>
      <w:gridCol w:w="2122"/>
    </w:tblGrid>
    <w:tr>
      <w:trPr/>
      <w:tc>
        <w:tcPr>
          <w:tcW w:w="3395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420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557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2122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</w:tr>
    <w:tr>
      <w:trPr/>
      <w:tc>
        <w:tcPr>
          <w:tcW w:w="3395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Изм.</w:t>
          </w:r>
        </w:p>
      </w:tc>
      <w:tc>
        <w:tcPr>
          <w:tcW w:w="1420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Лист</w:t>
          </w:r>
        </w:p>
      </w:tc>
      <w:tc>
        <w:tcPr>
          <w:tcW w:w="1557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 xml:space="preserve">№ </w:t>
          </w:r>
          <w:r>
            <w:rPr>
              <w:rFonts w:cs="Times New Roman" w:ascii="Times New Roman" w:hAnsi="Times New Roman"/>
            </w:rPr>
            <w:t>докум.</w:t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</w:t>
          </w:r>
        </w:p>
      </w:tc>
      <w:tc>
        <w:tcPr>
          <w:tcW w:w="2122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Дата</w:t>
          </w:r>
        </w:p>
      </w:tc>
    </w:tr>
    <w:tr>
      <w:trPr>
        <w:trHeight w:val="312" w:hRule="atLeast"/>
      </w:trPr>
      <w:tc>
        <w:tcPr>
          <w:tcW w:w="3395" w:type="dxa"/>
          <w:tcBorders/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lang w:val="en-US"/>
            </w:rPr>
            <w:t>RU</w:t>
          </w:r>
          <w:r>
            <w:rPr>
              <w:rFonts w:cs="Times New Roman" w:ascii="Times New Roman" w:hAnsi="Times New Roman"/>
            </w:rPr>
            <w:t>.17701729.10.03-01 ТЗ 01-1</w:t>
          </w:r>
        </w:p>
      </w:tc>
      <w:tc>
        <w:tcPr>
          <w:tcW w:w="1420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557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2122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</w:tr>
    <w:tr>
      <w:trPr/>
      <w:tc>
        <w:tcPr>
          <w:tcW w:w="3395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Инв. № подл.</w:t>
          </w:r>
        </w:p>
      </w:tc>
      <w:tc>
        <w:tcPr>
          <w:tcW w:w="1420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 и дата</w:t>
          </w:r>
        </w:p>
      </w:tc>
      <w:tc>
        <w:tcPr>
          <w:tcW w:w="1557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Взам. Инв. №</w:t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Инв. № дубл.</w:t>
          </w:r>
        </w:p>
      </w:tc>
      <w:tc>
        <w:tcPr>
          <w:tcW w:w="2122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 и дата</w:t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3"/>
      <w:tblW w:w="1019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3395"/>
      <w:gridCol w:w="1420"/>
      <w:gridCol w:w="1557"/>
      <w:gridCol w:w="1701"/>
      <w:gridCol w:w="2122"/>
    </w:tblGrid>
    <w:tr>
      <w:trPr/>
      <w:tc>
        <w:tcPr>
          <w:tcW w:w="3395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420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557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2122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</w:tr>
    <w:tr>
      <w:trPr/>
      <w:tc>
        <w:tcPr>
          <w:tcW w:w="3395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Изм.</w:t>
          </w:r>
        </w:p>
      </w:tc>
      <w:tc>
        <w:tcPr>
          <w:tcW w:w="1420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Лист</w:t>
          </w:r>
        </w:p>
      </w:tc>
      <w:tc>
        <w:tcPr>
          <w:tcW w:w="1557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 xml:space="preserve">№ </w:t>
          </w:r>
          <w:r>
            <w:rPr>
              <w:rFonts w:cs="Times New Roman" w:ascii="Times New Roman" w:hAnsi="Times New Roman"/>
            </w:rPr>
            <w:t>докум.</w:t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</w:t>
          </w:r>
        </w:p>
      </w:tc>
      <w:tc>
        <w:tcPr>
          <w:tcW w:w="2122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Дата</w:t>
          </w:r>
        </w:p>
      </w:tc>
    </w:tr>
    <w:tr>
      <w:trPr>
        <w:trHeight w:val="312" w:hRule="atLeast"/>
      </w:trPr>
      <w:tc>
        <w:tcPr>
          <w:tcW w:w="3395" w:type="dxa"/>
          <w:tcBorders/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lang w:val="en-US"/>
            </w:rPr>
            <w:t>RU</w:t>
          </w:r>
          <w:r>
            <w:rPr>
              <w:rFonts w:cs="Times New Roman" w:ascii="Times New Roman" w:hAnsi="Times New Roman"/>
            </w:rPr>
            <w:t>.17701729.10.03-01 ТЗ 01-1</w:t>
          </w:r>
        </w:p>
      </w:tc>
      <w:tc>
        <w:tcPr>
          <w:tcW w:w="1420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557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2122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</w:tr>
    <w:tr>
      <w:trPr/>
      <w:tc>
        <w:tcPr>
          <w:tcW w:w="3395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Инв. № подл.</w:t>
          </w:r>
        </w:p>
      </w:tc>
      <w:tc>
        <w:tcPr>
          <w:tcW w:w="1420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 и дата</w:t>
          </w:r>
        </w:p>
      </w:tc>
      <w:tc>
        <w:tcPr>
          <w:tcW w:w="1557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Взам. Инв. №</w:t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Инв. № дубл.</w:t>
          </w:r>
        </w:p>
      </w:tc>
      <w:tc>
        <w:tcPr>
          <w:tcW w:w="2122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 и дата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64226546"/>
    </w:sdtPr>
    <w:sdtContent>
      <w:p>
        <w:pPr>
          <w:pStyle w:val="Header"/>
          <w:jc w:val="center"/>
          <w:rPr>
            <w:rFonts w:ascii="Times New Roman" w:hAnsi="Times New Roman" w:cs="Times New Roman"/>
            <w:b/>
            <w:b/>
            <w:sz w:val="24"/>
            <w:szCs w:val="24"/>
          </w:rPr>
        </w:pP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ascii="Times New Roman" w:hAnsi="Times New Roman"/>
          </w:rPr>
          <w:instrText> PAGE </w:instrText>
        </w:r>
        <w:r>
          <w:rPr>
            <w:sz w:val="24"/>
            <w:szCs w:val="24"/>
            <w:rFonts w:ascii="Times New Roman" w:hAnsi="Times New Roman"/>
          </w:rPr>
          <w:fldChar w:fldCharType="separate"/>
        </w:r>
        <w:r>
          <w:rPr>
            <w:sz w:val="24"/>
            <w:szCs w:val="24"/>
            <w:rFonts w:ascii="Times New Roman" w:hAnsi="Times New Roman"/>
          </w:rPr>
          <w:t>16</w:t>
        </w:r>
        <w:r>
          <w:rPr>
            <w:sz w:val="24"/>
            <w:szCs w:val="24"/>
            <w:rFonts w:ascii="Times New Roman" w:hAnsi="Times New Roman"/>
          </w:rPr>
          <w:fldChar w:fldCharType="end"/>
        </w:r>
      </w:p>
      <w:p>
        <w:pPr>
          <w:pStyle w:val="Normal"/>
          <w:spacing w:before="0" w:after="0"/>
          <w:jc w:val="center"/>
          <w:rPr/>
        </w:pPr>
        <w:r>
          <w:rPr>
            <w:rFonts w:cs="Times New Roman" w:ascii="Times New Roman" w:hAnsi="Times New Roman"/>
            <w:b/>
            <w:sz w:val="24"/>
            <w:szCs w:val="24"/>
            <w:lang w:val="en-US"/>
          </w:rPr>
          <w:t>RU</w:t>
        </w:r>
        <w:r>
          <w:rPr>
            <w:rFonts w:cs="Times New Roman" w:ascii="Times New Roman" w:hAnsi="Times New Roman"/>
            <w:b/>
            <w:sz w:val="24"/>
            <w:szCs w:val="24"/>
          </w:rPr>
          <w:t>.17701729.10.03-01 ТЗ 01-1</w:t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95630552"/>
    </w:sdtPr>
    <w:sdtContent>
      <w:p>
        <w:pPr>
          <w:pStyle w:val="Header"/>
          <w:jc w:val="center"/>
          <w:rPr>
            <w:rFonts w:ascii="Times New Roman" w:hAnsi="Times New Roman" w:cs="Times New Roman"/>
            <w:b/>
            <w:b/>
            <w:sz w:val="24"/>
            <w:szCs w:val="24"/>
          </w:rPr>
        </w:pPr>
        <w:r>
          <w:rPr>
            <w:rFonts w:cs="Times New Roman" w:ascii="Times New Roman" w:hAnsi="Times New Roman"/>
            <w:b/>
            <w:sz w:val="24"/>
            <w:szCs w:val="24"/>
          </w:rPr>
          <w:t>2</w:t>
        </w:r>
      </w:p>
      <w:p>
        <w:pPr>
          <w:pStyle w:val="Normal"/>
          <w:spacing w:before="0" w:after="0"/>
          <w:jc w:val="center"/>
          <w:rPr>
            <w:rFonts w:ascii="Times New Roman" w:hAnsi="Times New Roman" w:cs="Times New Roman"/>
            <w:b/>
            <w:b/>
            <w:sz w:val="24"/>
            <w:szCs w:val="24"/>
          </w:rPr>
        </w:pPr>
        <w:r>
          <w:rPr>
            <w:rFonts w:cs="Times New Roman" w:ascii="Times New Roman" w:hAnsi="Times New Roman"/>
            <w:b/>
            <w:sz w:val="24"/>
            <w:szCs w:val="24"/>
            <w:lang w:val="en-US"/>
          </w:rPr>
          <w:t>RU</w:t>
        </w:r>
        <w:r>
          <w:rPr>
            <w:rFonts w:cs="Times New Roman" w:ascii="Times New Roman" w:hAnsi="Times New Roman"/>
            <w:b/>
            <w:sz w:val="24"/>
            <w:szCs w:val="24"/>
          </w:rPr>
          <w:t>.17701729.10.03-01 ТЗ 01-1</w:t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4046" w:hanging="360"/>
      </w:pPr>
    </w:lvl>
    <w:lvl w:ilvl="1">
      <w:start w:val="1"/>
      <w:numFmt w:val="lowerLetter"/>
      <w:lvlText w:val="%2."/>
      <w:lvlJc w:val="left"/>
      <w:pPr>
        <w:ind w:left="4766" w:hanging="360"/>
      </w:pPr>
    </w:lvl>
    <w:lvl w:ilvl="2">
      <w:start w:val="1"/>
      <w:numFmt w:val="lowerRoman"/>
      <w:lvlText w:val="%3."/>
      <w:lvlJc w:val="right"/>
      <w:pPr>
        <w:ind w:left="5486" w:hanging="180"/>
      </w:pPr>
    </w:lvl>
    <w:lvl w:ilvl="3">
      <w:start w:val="1"/>
      <w:numFmt w:val="decimal"/>
      <w:lvlText w:val="%4."/>
      <w:lvlJc w:val="left"/>
      <w:pPr>
        <w:ind w:left="6206" w:hanging="360"/>
      </w:pPr>
    </w:lvl>
    <w:lvl w:ilvl="4">
      <w:start w:val="1"/>
      <w:numFmt w:val="lowerLetter"/>
      <w:lvlText w:val="%5."/>
      <w:lvlJc w:val="left"/>
      <w:pPr>
        <w:ind w:left="6926" w:hanging="360"/>
      </w:pPr>
    </w:lvl>
    <w:lvl w:ilvl="5">
      <w:start w:val="1"/>
      <w:numFmt w:val="lowerRoman"/>
      <w:lvlText w:val="%6."/>
      <w:lvlJc w:val="right"/>
      <w:pPr>
        <w:ind w:left="7646" w:hanging="180"/>
      </w:pPr>
    </w:lvl>
    <w:lvl w:ilvl="6">
      <w:start w:val="1"/>
      <w:numFmt w:val="decimal"/>
      <w:lvlText w:val="%7."/>
      <w:lvlJc w:val="left"/>
      <w:pPr>
        <w:ind w:left="8366" w:hanging="360"/>
      </w:pPr>
    </w:lvl>
    <w:lvl w:ilvl="7">
      <w:start w:val="1"/>
      <w:numFmt w:val="lowerLetter"/>
      <w:lvlText w:val="%8."/>
      <w:lvlJc w:val="left"/>
      <w:pPr>
        <w:ind w:left="9086" w:hanging="360"/>
      </w:pPr>
    </w:lvl>
    <w:lvl w:ilvl="8">
      <w:start w:val="1"/>
      <w:numFmt w:val="lowerRoman"/>
      <w:lvlText w:val="%9."/>
      <w:lvlJc w:val="right"/>
      <w:pPr>
        <w:ind w:left="9806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sz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79f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2b621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563b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662ec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4"/>
    <w:uiPriority w:val="99"/>
    <w:qFormat/>
    <w:rsid w:val="00db69cf"/>
    <w:rPr/>
  </w:style>
  <w:style w:type="character" w:styleId="Style12" w:customStyle="1">
    <w:name w:val="Нижний колонтитул Знак"/>
    <w:basedOn w:val="DefaultParagraphFont"/>
    <w:link w:val="a6"/>
    <w:uiPriority w:val="99"/>
    <w:qFormat/>
    <w:rsid w:val="00db69cf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b621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563b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32720d"/>
    <w:rPr>
      <w:color w:val="0563C1" w:themeColor="hyperlink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662ec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3" w:customStyle="1">
    <w:name w:val="Текст выноски Знак"/>
    <w:basedOn w:val="DefaultParagraphFont"/>
    <w:link w:val="ab"/>
    <w:uiPriority w:val="99"/>
    <w:semiHidden/>
    <w:qFormat/>
    <w:rsid w:val="001e521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Times New Roman" w:hAnsi="Times New Roman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IndexLink">
    <w:name w:val="Index Link"/>
    <w:qFormat/>
    <w:rPr/>
  </w:style>
  <w:style w:type="character" w:styleId="ListLabel23">
    <w:name w:val="ListLabel 23"/>
    <w:qFormat/>
    <w:rPr>
      <w:rFonts w:ascii="Times New Roman" w:hAnsi="Times New Roman"/>
      <w:sz w:val="24"/>
    </w:rPr>
  </w:style>
  <w:style w:type="character" w:styleId="ListLabel24">
    <w:name w:val="ListLabel 24"/>
    <w:qFormat/>
    <w:rPr>
      <w:rFonts w:ascii="Times New Roman" w:hAnsi="Times New Roman" w:cs="Symbol"/>
      <w:sz w:val="24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cs="Symbol"/>
      <w:sz w:val="32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Symbol"/>
      <w:b/>
      <w:sz w:val="28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db69c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db69c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uiPriority w:val="39"/>
    <w:unhideWhenUsed/>
    <w:qFormat/>
    <w:rsid w:val="002b621e"/>
    <w:pPr/>
    <w:rPr>
      <w:lang w:eastAsia="ru-RU"/>
    </w:rPr>
  </w:style>
  <w:style w:type="paragraph" w:styleId="Contents2">
    <w:name w:val="TOC 2"/>
    <w:basedOn w:val="Normal"/>
    <w:autoRedefine/>
    <w:uiPriority w:val="39"/>
    <w:unhideWhenUsed/>
    <w:rsid w:val="002b621e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autoRedefine/>
    <w:uiPriority w:val="39"/>
    <w:unhideWhenUsed/>
    <w:rsid w:val="002b621e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autoRedefine/>
    <w:uiPriority w:val="39"/>
    <w:unhideWhenUsed/>
    <w:rsid w:val="002b621e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ListParagraph">
    <w:name w:val="List Paragraph"/>
    <w:basedOn w:val="Normal"/>
    <w:uiPriority w:val="34"/>
    <w:qFormat/>
    <w:rsid w:val="00563b76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1a1fe2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1e52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9530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14725-74F2-4F6F-8C08-72BBC5A0A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18</Pages>
  <Words>2033</Words>
  <Characters>14013</Characters>
  <CharactersWithSpaces>15766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2020-11-14T08:50:00Z</dcterms:created>
  <dc:creator>Anastasia Chernova</dc:creator>
  <dc:description/>
  <dc:language>en-US</dc:language>
  <cp:lastModifiedBy/>
  <dcterms:modified xsi:type="dcterms:W3CDTF">2021-04-15T20:48:39Z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