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一样的加法和标量乘法）也是向量空间。若</w:t>
      </w:r>
      <w:r>
        <w:rPr>
          <w:b/>
          <w:sz w:val="24"/>
          <w:szCs w:val="24"/>
        </w:rPr>
        <w:t>U</w:t>
      </w:r>
      <w:r>
        <w:rPr>
          <w:b/>
          <w:sz w:val="24"/>
          <w:szCs w:val="24"/>
        </w:rPr>
        <w:t>是</w:t>
      </w:r>
      <w:r>
        <w:rPr>
          <w:b/>
          <w:sz w:val="24"/>
          <w:szCs w:val="24"/>
        </w:rPr>
        <w:t>V</w:t>
      </w:r>
      <w:r>
        <w:rPr>
          <w:b/>
          <w:sz w:val="24"/>
          <w:szCs w:val="24"/>
        </w:rPr>
        <w:t>的子集，要验证</w:t>
      </w:r>
      <w:r>
        <w:rPr>
          <w:b/>
          <w:sz w:val="24"/>
          <w:szCs w:val="24"/>
        </w:rPr>
        <w:t>U</w:t>
      </w:r>
      <w:r>
        <w:rPr>
          <w:b/>
          <w:sz w:val="24"/>
          <w:szCs w:val="24"/>
        </w:rPr>
        <w:t>是</w:t>
      </w:r>
      <w:r>
        <w:rPr>
          <w:b/>
          <w:sz w:val="24"/>
          <w:szCs w:val="24"/>
        </w:rPr>
        <w:t>V</w:t>
      </w:r>
      <w:r>
        <w:rPr>
          <w:b/>
          <w:sz w:val="24"/>
          <w:szCs w:val="24"/>
        </w:rPr>
        <w:t>的子空间，只需验证</w:t>
      </w:r>
      <w:r>
        <w:rPr>
          <w:b/>
          <w:sz w:val="24"/>
          <w:szCs w:val="24"/>
        </w:rPr>
        <w:t>:</w:t>
      </w:r>
    </w:p>
    <w:p>
      <w:pPr>
        <w:pStyle w:val="ListParagraph"/>
        <w:numPr>
          <w:ilvl w:val="0"/>
          <w:numId w:val="0"/>
        </w:numPr>
        <w:ind w:left="360" w:hanging="0"/>
        <w:rPr>
          <w:b/>
          <w:b/>
          <w:sz w:val="24"/>
          <w:szCs w:val="24"/>
        </w:rPr>
      </w:pPr>
      <w:r>
        <w:rPr>
          <w:b/>
          <w:sz w:val="24"/>
          <w:szCs w:val="24"/>
        </w:rPr>
        <w:t xml:space="preserve">(1) </w:t>
      </w:r>
      <w:r>
        <w:rPr>
          <w:b/>
          <w:sz w:val="24"/>
          <w:szCs w:val="24"/>
        </w:rPr>
        <w:t>加法单位元</w:t>
      </w:r>
      <w:r>
        <w:rPr>
          <w:b/>
          <w:sz w:val="24"/>
          <w:szCs w:val="24"/>
        </w:rPr>
        <w:t>0∈U</w:t>
      </w:r>
    </w:p>
    <w:p>
      <w:pPr>
        <w:pStyle w:val="ListParagraph"/>
        <w:numPr>
          <w:ilvl w:val="0"/>
          <w:numId w:val="0"/>
        </w:numPr>
        <w:ind w:left="360" w:hanging="0"/>
        <w:rPr>
          <w:b/>
          <w:b/>
          <w:sz w:val="24"/>
          <w:szCs w:val="24"/>
        </w:rPr>
      </w:pPr>
      <w:r>
        <w:rPr>
          <w:b/>
          <w:sz w:val="24"/>
          <w:szCs w:val="24"/>
        </w:rPr>
        <w:t xml:space="preserve">(2) </w:t>
      </w:r>
      <w:r>
        <w:rPr>
          <w:b/>
          <w:sz w:val="24"/>
          <w:szCs w:val="24"/>
        </w:rPr>
        <w:t>对加法封闭</w:t>
      </w:r>
    </w:p>
    <w:p>
      <w:pPr>
        <w:pStyle w:val="ListParagraph"/>
        <w:numPr>
          <w:ilvl w:val="0"/>
          <w:numId w:val="0"/>
        </w:numPr>
        <w:ind w:left="840" w:hanging="0"/>
        <w:rPr>
          <w:b/>
          <w:b/>
          <w:sz w:val="24"/>
          <w:szCs w:val="24"/>
        </w:rPr>
      </w:pPr>
      <w:r>
        <w:rPr>
          <w:b/>
          <w:sz w:val="24"/>
          <w:szCs w:val="24"/>
        </w:rPr>
        <w:t>若</w:t>
      </w:r>
      <w:r>
        <w:rPr>
          <w:b/>
          <w:sz w:val="24"/>
          <w:szCs w:val="24"/>
        </w:rPr>
        <w:t>u,v∈U,</w:t>
      </w:r>
      <w:r>
        <w:rPr>
          <w:b/>
          <w:sz w:val="24"/>
          <w:szCs w:val="24"/>
        </w:rPr>
        <w:t>则</w:t>
      </w:r>
      <w:r>
        <w:rPr>
          <w:b/>
          <w:sz w:val="24"/>
          <w:szCs w:val="24"/>
        </w:rPr>
        <w:t>u+v∈U</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(3) </w:t>
      </w:r>
      <w:r>
        <w:rPr>
          <w:rFonts w:ascii="等线" w:hAnsi="等线" w:cs="等线" w:asciiTheme="minorHAnsi" w:cstheme="minorBidi" w:eastAsiaTheme="minorEastAsia" w:hAnsiTheme="minorHAnsi"/>
          <w:b/>
          <w:color w:val="auto"/>
          <w:kern w:val="2"/>
          <w:sz w:val="24"/>
          <w:szCs w:val="24"/>
          <w:lang w:val="en-US" w:eastAsia="zh-CN" w:bidi="ar-SA"/>
        </w:rPr>
        <w:t>对标量乘法封闭</w:t>
      </w:r>
    </w:p>
    <w:p>
      <w:pPr>
        <w:pStyle w:val="ListParagraph"/>
        <w:widowControl w:val="false"/>
        <w:numPr>
          <w:ilvl w:val="0"/>
          <w:numId w:val="0"/>
        </w:numPr>
        <w:suppressAutoHyphens w:val="true"/>
        <w:bidi w:val="0"/>
        <w:spacing w:before="0" w:after="0"/>
        <w:ind w:left="84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若</w:t>
      </w:r>
      <w:r>
        <w:rPr>
          <w:rFonts w:eastAsia="" w:cs="等线" w:cstheme="minorBidi" w:eastAsiaTheme="minorEastAsia"/>
          <w:b/>
          <w:color w:val="auto"/>
          <w:kern w:val="2"/>
          <w:sz w:val="24"/>
          <w:szCs w:val="24"/>
          <w:lang w:val="en-US" w:eastAsia="zh-CN" w:bidi="ar-SA"/>
        </w:rPr>
        <w:t>u∈U,a∈F,</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au∈U</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rFonts w:eastAsia="" w:cs="等线" w:cstheme="minorBidi" w:eastAsiaTheme="minorEastAsia"/>
          <w:b/>
          <w:color w:val="auto"/>
          <w:kern w:val="2"/>
          <w:sz w:val="24"/>
          <w:szCs w:val="24"/>
          <w:lang w:val="en-US" w:eastAsia="zh-CN" w:bidi="ar-SA"/>
        </w:rPr>
        <w:t>u</w:t>
      </w:r>
      <w:r>
        <w:rPr>
          <w:rFonts w:eastAsia="" w:cs="等线" w:cstheme="minorBidi" w:eastAsiaTheme="minorEastAsia"/>
          <w:b/>
          <w:color w:val="auto"/>
          <w:kern w:val="2"/>
          <w:sz w:val="24"/>
          <w:szCs w:val="24"/>
          <w:vertAlign w:val="subscript"/>
          <w:lang w:val="en-US" w:eastAsia="zh-CN" w:bidi="ar-SA"/>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w:t>
      </w:r>
      <w:r>
        <w:rPr>
          <w:b/>
          <w:sz w:val="24"/>
          <w:szCs w:val="24"/>
        </w:rPr>
        <w:t>，则</w:t>
      </w:r>
      <w:r>
        <w:rPr>
          <w:b/>
          <w:sz w:val="24"/>
          <w:szCs w:val="24"/>
        </w:rPr>
        <w:t>V</w:t>
      </w:r>
      <w:r>
        <w:rPr>
          <w:b/>
          <w:sz w:val="24"/>
          <w:szCs w:val="24"/>
        </w:rPr>
        <w:t>是子空间</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的直和，记为</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1"/>
        </w:numPr>
        <w:rPr>
          <w:b/>
          <w:b/>
          <w:sz w:val="24"/>
          <w:szCs w:val="24"/>
        </w:rPr>
      </w:pPr>
      <w:r>
        <w:rPr>
          <w:b/>
          <w:sz w:val="24"/>
          <w:szCs w:val="24"/>
        </w:rPr>
        <w:t>(</w:t>
      </w:r>
      <w:r>
        <w:rPr>
          <w:b/>
          <w:sz w:val="24"/>
          <w:szCs w:val="24"/>
        </w:rPr>
        <w:t>命题</w:t>
      </w:r>
      <w:r>
        <w:rPr>
          <w:b/>
          <w:sz w:val="24"/>
          <w:szCs w:val="24"/>
        </w:rPr>
        <w:t>1.8)</w:t>
      </w: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是</w:t>
      </w:r>
      <w:r>
        <w:rPr>
          <w:b/>
          <w:sz w:val="24"/>
          <w:szCs w:val="24"/>
        </w:rPr>
        <w:t>V</w:t>
      </w:r>
      <w:r>
        <w:rPr>
          <w:b/>
          <w:sz w:val="24"/>
          <w:szCs w:val="24"/>
        </w:rPr>
        <w:t>的子空间，</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当且仅当</w:t>
      </w:r>
    </w:p>
    <w:p>
      <w:pPr>
        <w:pStyle w:val="ListParagraph"/>
        <w:numPr>
          <w:ilvl w:val="0"/>
          <w:numId w:val="4"/>
        </w:numPr>
        <w:rPr>
          <w:b/>
          <w:b/>
          <w:sz w:val="24"/>
          <w:szCs w:val="24"/>
        </w:rPr>
      </w:pP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4"/>
        </w:numPr>
        <w:rPr>
          <w:b/>
          <w:b/>
          <w:sz w:val="24"/>
          <w:szCs w:val="24"/>
        </w:rPr>
      </w:pPr>
      <w:r>
        <w:rPr>
          <w:b/>
          <w:sz w:val="24"/>
          <w:szCs w:val="24"/>
        </w:rPr>
        <w:t>若</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vertAlign w:val="subscript"/>
        </w:rPr>
        <w:t>m</w:t>
      </w:r>
      <w:r>
        <w:rPr>
          <w:b/>
          <w:sz w:val="24"/>
          <w:szCs w:val="24"/>
        </w:rPr>
        <w:t xml:space="preserve"> = 0</w:t>
      </w:r>
      <w:r>
        <w:rPr>
          <w:b/>
          <w:sz w:val="24"/>
          <w:szCs w:val="24"/>
        </w:rPr>
        <w:t>，</w:t>
      </w:r>
      <w:r>
        <w:rPr>
          <w:b/>
          <w:sz w:val="24"/>
          <w:szCs w:val="24"/>
        </w:rPr>
        <w:t>uj∈Uj</w:t>
      </w:r>
      <w:r>
        <w:rPr>
          <w:b/>
          <w:sz w:val="24"/>
          <w:szCs w:val="24"/>
        </w:rPr>
        <w:t>，则</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u w:val="double"/>
          <w:vertAlign w:val="subscript"/>
        </w:rPr>
        <w:t>m</w:t>
      </w:r>
      <w:r>
        <w:rPr>
          <w:b/>
          <w:sz w:val="24"/>
          <w:szCs w:val="24"/>
        </w:rPr>
        <w:t xml:space="preserve"> = 0</w:t>
      </w:r>
    </w:p>
    <w:p>
      <w:pPr>
        <w:pStyle w:val="ListParagraph"/>
        <w:numPr>
          <w:ilvl w:val="0"/>
          <w:numId w:val="1"/>
        </w:numPr>
        <w:rPr>
          <w:b/>
          <w:b/>
          <w:sz w:val="24"/>
          <w:szCs w:val="24"/>
        </w:rPr>
      </w:pPr>
      <w:r>
        <w:rPr>
          <w:b/>
          <w:sz w:val="24"/>
          <w:szCs w:val="24"/>
        </w:rPr>
        <w:t>(</w:t>
      </w:r>
      <w:r>
        <w:rPr>
          <w:b/>
          <w:sz w:val="24"/>
          <w:szCs w:val="24"/>
        </w:rPr>
        <w:t>命题</w:t>
      </w:r>
      <w:r>
        <w:rPr>
          <w:b/>
          <w:sz w:val="24"/>
          <w:szCs w:val="24"/>
        </w:rPr>
        <w:t>1.9)</w:t>
      </w: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的所有线性组合的集合称为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的张成，记为</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xml:space="preserve">), </w:t>
      </w:r>
      <w:r>
        <w:rPr>
          <w:b/>
          <w:sz w:val="24"/>
          <w:szCs w:val="24"/>
        </w:rPr>
        <w:t>即</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 {a1v1+a2v2+…+anvn:aj∈F,j=1,2,…</w:t>
      </w:r>
      <w:r>
        <w:rPr>
          <w:b/>
          <w:sz w:val="24"/>
          <w:szCs w:val="24"/>
        </w:rPr>
        <w:t>,n</w:t>
      </w:r>
      <w:r>
        <w:rPr>
          <w:b/>
          <w:sz w:val="24"/>
          <w:szCs w:val="24"/>
        </w:rPr>
        <w:t>}</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caps w:val="false"/>
          <w:smallCaps w:val="false"/>
          <w:color w:val="222222"/>
          <w:spacing w:val="75"/>
          <w:sz w:val="24"/>
          <w:szCs w:val="24"/>
          <w:vertAlign w:val="superscript"/>
        </w:rPr>
        <w:t>∞</w:t>
      </w:r>
      <w:r>
        <w:rPr>
          <w:b/>
          <w:sz w:val="24"/>
          <w:szCs w:val="24"/>
        </w:rPr>
        <w:t>是</w:t>
      </w:r>
      <w:r>
        <w:rPr>
          <w:b/>
          <w:sz w:val="24"/>
          <w:szCs w:val="24"/>
        </w:rPr>
        <w:t>F</w:t>
      </w:r>
      <w:r>
        <w:rPr>
          <w:b/>
          <w:sz w:val="24"/>
          <w:szCs w:val="24"/>
        </w:rPr>
        <w:t>上的无限维向量空间，</w:t>
      </w:r>
      <w:r>
        <w:rPr>
          <w:b/>
          <w:sz w:val="24"/>
          <w:szCs w:val="24"/>
        </w:rPr>
        <w:t>F</w:t>
      </w:r>
      <w:r>
        <w:rPr>
          <w:b/>
          <w:sz w:val="24"/>
          <w:szCs w:val="24"/>
          <w:vertAlign w:val="superscript"/>
        </w:rPr>
        <w:t>n</w:t>
      </w:r>
      <w:r>
        <w:rPr>
          <w:b/>
          <w:sz w:val="24"/>
          <w:szCs w:val="24"/>
        </w:rPr>
        <w:t>是</w:t>
      </w:r>
      <w:r>
        <w:rPr>
          <w:b/>
          <w:sz w:val="24"/>
          <w:szCs w:val="24"/>
        </w:rPr>
        <w:t>F</w:t>
      </w:r>
      <w:r>
        <w:rPr>
          <w:b/>
          <w:sz w:val="24"/>
          <w:szCs w:val="24"/>
        </w:rPr>
        <w:t>上的有限维向量空间；</w:t>
      </w:r>
      <w:r>
        <w:rPr>
          <w:b/>
          <w:sz w:val="24"/>
          <w:szCs w:val="24"/>
        </w:rPr>
        <w:t>P(F) = {a</w:t>
      </w:r>
      <w:r>
        <w:rPr>
          <w:b/>
          <w:sz w:val="24"/>
          <w:szCs w:val="24"/>
          <w:vertAlign w:val="subscript"/>
        </w:rPr>
        <w:t>0</w:t>
      </w:r>
      <w:r>
        <w:rPr>
          <w:b/>
          <w:sz w:val="24"/>
          <w:szCs w:val="24"/>
        </w:rPr>
        <w:t>+a</w:t>
      </w:r>
      <w:r>
        <w:rPr>
          <w:b/>
          <w:sz w:val="24"/>
          <w:szCs w:val="24"/>
          <w:vertAlign w:val="subscript"/>
        </w:rPr>
        <w:t>1</w:t>
      </w:r>
      <w:r>
        <w:rPr>
          <w:b/>
          <w:sz w:val="24"/>
          <w:szCs w:val="24"/>
        </w:rPr>
        <w:t>z+a</w:t>
      </w:r>
      <w:r>
        <w:rPr>
          <w:b/>
          <w:sz w:val="24"/>
          <w:szCs w:val="24"/>
          <w:vertAlign w:val="subscript"/>
        </w:rPr>
        <w:t>2</w:t>
      </w:r>
      <w:r>
        <w:rPr>
          <w:b/>
          <w:sz w:val="24"/>
          <w:szCs w:val="24"/>
        </w:rPr>
        <w:t>z</w:t>
      </w:r>
      <w:r>
        <w:rPr>
          <w:b/>
          <w:sz w:val="24"/>
          <w:szCs w:val="24"/>
          <w:vertAlign w:val="superscript"/>
        </w:rPr>
        <w:t>2</w:t>
      </w:r>
      <w:r>
        <w:rPr>
          <w:b/>
          <w:sz w:val="24"/>
          <w:szCs w:val="24"/>
        </w:rPr>
        <w:t>+…+a</w:t>
      </w:r>
      <w:r>
        <w:rPr>
          <w:b/>
          <w:sz w:val="24"/>
          <w:szCs w:val="24"/>
          <w:vertAlign w:val="subscript"/>
        </w:rPr>
        <w:t>m</w:t>
      </w:r>
      <w:r>
        <w:rPr>
          <w:b/>
          <w:sz w:val="24"/>
          <w:szCs w:val="24"/>
        </w:rPr>
        <w:t>z</w:t>
      </w:r>
      <w:r>
        <w:rPr>
          <w:b/>
          <w:sz w:val="24"/>
          <w:szCs w:val="24"/>
          <w:vertAlign w:val="superscript"/>
        </w:rPr>
        <w:t>m</w:t>
      </w:r>
      <w:r>
        <w:rPr>
          <w:b/>
          <w:sz w:val="24"/>
          <w:szCs w:val="24"/>
        </w:rPr>
        <w:t>：</w:t>
      </w:r>
      <w:r>
        <w:rPr>
          <w:b/>
          <w:sz w:val="24"/>
          <w:szCs w:val="24"/>
        </w:rPr>
        <w:t>a</w:t>
      </w:r>
      <w:r>
        <w:rPr>
          <w:rFonts w:eastAsia="" w:cs="等线" w:cstheme="minorBidi" w:eastAsiaTheme="minorEastAsia"/>
          <w:b/>
          <w:color w:val="auto"/>
          <w:kern w:val="2"/>
          <w:sz w:val="24"/>
          <w:szCs w:val="24"/>
          <w:vertAlign w:val="subscript"/>
          <w:lang w:val="en-US" w:eastAsia="zh-CN" w:bidi="ar-SA"/>
        </w:rPr>
        <w:t>j</w:t>
      </w:r>
      <w:r>
        <w:rPr>
          <w:b/>
          <w:sz w:val="24"/>
          <w:szCs w:val="24"/>
        </w:rPr>
        <w:t>∈F, z∈F}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 xml:space="preserve">) = V,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 xml:space="preserve">), </w:t>
      </w:r>
      <w:r>
        <w:rPr>
          <w:b/>
          <w:sz w:val="24"/>
          <w:szCs w:val="24"/>
        </w:rPr>
        <w:t>若</w:t>
      </w:r>
      <w:r>
        <w:rPr>
          <w:b/>
          <w:sz w:val="24"/>
          <w:szCs w:val="24"/>
        </w:rPr>
        <w: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xml:space="preserve"> = 0</w:t>
      </w:r>
      <w:r>
        <w:rPr>
          <w:b/>
          <w:sz w:val="24"/>
          <w:szCs w:val="24"/>
        </w:rPr>
        <w:t>（其中</w:t>
      </w:r>
      <w:r>
        <w:rPr>
          <w:b/>
          <w:sz w:val="24"/>
          <w:szCs w:val="24"/>
        </w:rPr>
        <w:t>v</w:t>
      </w:r>
      <w:r>
        <w:rPr>
          <w:b/>
          <w:sz w:val="24"/>
          <w:szCs w:val="24"/>
          <w:vertAlign w:val="subscript"/>
        </w:rPr>
        <w:t>j</w:t>
      </w:r>
      <w:r>
        <w:rPr>
          <w:b/>
          <w:sz w:val="24"/>
          <w:szCs w:val="24"/>
        </w:rPr>
        <w:t>∈V,a</w:t>
      </w:r>
      <w:r>
        <w:rPr>
          <w:b/>
          <w:sz w:val="24"/>
          <w:szCs w:val="24"/>
          <w:vertAlign w:val="subscript"/>
        </w:rPr>
        <w:t>i</w:t>
      </w:r>
      <w:r>
        <w:rPr>
          <w:b/>
          <w:sz w:val="24"/>
          <w:szCs w:val="24"/>
        </w:rPr>
        <w:t>∈F</w:t>
      </w:r>
      <w:r>
        <w:rPr>
          <w:b/>
          <w:sz w:val="24"/>
          <w:szCs w:val="24"/>
        </w:rPr>
        <w:t>）当且仅当</w:t>
      </w:r>
      <w:r>
        <w:rPr>
          <w:b/>
          <w:sz w:val="24"/>
          <w:szCs w:val="24"/>
        </w:rPr>
        <w:t>a</w:t>
      </w:r>
      <w:r>
        <w:rPr>
          <w:b/>
          <w:sz w:val="24"/>
          <w:szCs w:val="24"/>
          <w:vertAlign w:val="subscript"/>
        </w:rPr>
        <w:t>1</w:t>
      </w:r>
      <w:r>
        <w:rPr>
          <w:b/>
          <w:sz w:val="24"/>
          <w:szCs w:val="24"/>
        </w:rPr>
        <w:t xml:space="preserve"> = … = a</w:t>
      </w:r>
      <w:r>
        <w:rPr>
          <w:b/>
          <w:sz w:val="24"/>
          <w:szCs w:val="24"/>
          <w:vertAlign w:val="subscript"/>
        </w:rPr>
        <w:t>n</w:t>
      </w:r>
      <w:r>
        <w:rPr>
          <w:b/>
          <w:sz w:val="24"/>
          <w:szCs w:val="24"/>
        </w:rPr>
        <w:t xml:space="preserve"> = 0,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）线性无关当且仅当</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中的每个向量都唯一的表示为（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可以表示成</w:t>
      </w:r>
      <w:r>
        <w:rPr>
          <w:b/>
          <w:sz w:val="24"/>
          <w:szCs w:val="24"/>
        </w:rPr>
        <w:t>v</w:t>
      </w:r>
      <w:r>
        <w:rPr>
          <w:b/>
          <w:sz w:val="24"/>
          <w:szCs w:val="24"/>
          <w:vertAlign w:val="subscript"/>
        </w:rPr>
        <w:t xml:space="preserve">j </w:t>
      </w:r>
      <w:r>
        <w:rPr>
          <w:b/>
          <w:sz w:val="24"/>
          <w:szCs w:val="24"/>
        </w:rPr>
        <w:t>=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和</w:t>
      </w:r>
      <w:r>
        <w:rPr>
          <w:b/>
          <w:sz w:val="24"/>
          <w:szCs w:val="24"/>
        </w:rPr>
        <w:t>v</w:t>
      </w:r>
      <w:r>
        <w:rPr>
          <w:b/>
          <w:sz w:val="24"/>
          <w:szCs w:val="24"/>
          <w:vertAlign w:val="subscript"/>
        </w:rPr>
        <w:t xml:space="preserve">j </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，两者相减得</w:t>
      </w:r>
      <w:r>
        <w:rPr>
          <w:b/>
          <w:sz w:val="24"/>
          <w:szCs w:val="24"/>
        </w:rPr>
        <w:t>0 = (a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(a</w:t>
      </w:r>
      <w:r>
        <w:rPr>
          <w:b/>
          <w:sz w:val="24"/>
          <w:szCs w:val="24"/>
          <w:vertAlign w:val="subscript"/>
        </w:rPr>
        <w:t>m</w:t>
      </w:r>
      <w:r>
        <w:rPr>
          <w:b/>
          <w:sz w:val="24"/>
          <w:szCs w:val="24"/>
        </w:rPr>
        <w:t>-b</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又因为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-b</w:t>
      </w:r>
      <w:r>
        <w:rPr>
          <w:b/>
          <w:sz w:val="24"/>
          <w:szCs w:val="24"/>
          <w:vertAlign w:val="subscript"/>
        </w:rPr>
        <w:t>1</w:t>
      </w:r>
      <w:r>
        <w:rPr>
          <w:b/>
          <w:sz w:val="24"/>
          <w:szCs w:val="24"/>
        </w:rPr>
        <w:t xml:space="preserve"> = … = a</w:t>
      </w:r>
      <w:r>
        <w:rPr>
          <w:b/>
          <w:sz w:val="24"/>
          <w:szCs w:val="24"/>
          <w:vertAlign w:val="subscript"/>
        </w:rPr>
        <w:t xml:space="preserve">m </w:t>
      </w:r>
      <w:r>
        <w:rPr>
          <w:b/>
          <w:sz w:val="24"/>
          <w:szCs w:val="24"/>
        </w:rPr>
        <w:t>– b</w:t>
      </w:r>
      <w:r>
        <w:rPr>
          <w:b/>
          <w:sz w:val="24"/>
          <w:szCs w:val="24"/>
          <w:vertAlign w:val="subscript"/>
        </w:rPr>
        <w:t>m</w:t>
      </w:r>
      <w:r>
        <w:rPr>
          <w:b/>
          <w:sz w:val="24"/>
          <w:szCs w:val="24"/>
        </w:rPr>
        <w:t xml:space="preserve">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）线性相关，即存在不全为</w:t>
      </w:r>
      <w:r>
        <w:rPr>
          <w:b/>
          <w:sz w:val="24"/>
          <w:szCs w:val="24"/>
        </w:rPr>
        <w:t>0</w:t>
      </w:r>
      <w:r>
        <w:rPr>
          <w:b/>
          <w:sz w:val="24"/>
          <w:szCs w:val="24"/>
        </w:rPr>
        <w:t>的</w:t>
      </w:r>
      <w:r>
        <w:rPr>
          <w:b/>
          <w:sz w:val="24"/>
          <w:szCs w:val="24"/>
        </w:rPr>
        <w:t>a</w:t>
      </w:r>
      <w:r>
        <w:rPr>
          <w:b/>
          <w:sz w:val="24"/>
          <w:szCs w:val="24"/>
          <w:vertAlign w:val="subscript"/>
        </w:rPr>
        <w:t>j</w:t>
      </w:r>
      <w:r>
        <w:rPr>
          <w:b/>
          <w:sz w:val="24"/>
          <w:szCs w:val="24"/>
        </w:rPr>
        <w:t>使得</w:t>
      </w:r>
      <w:r>
        <w:rPr>
          <w:b/>
          <w:sz w:val="24"/>
          <w:szCs w:val="24"/>
        </w:rPr>
        <w:t>0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但因为</w:t>
      </w:r>
      <w:r>
        <w:rPr>
          <w:b/>
          <w:sz w:val="24"/>
          <w:szCs w:val="24"/>
        </w:rPr>
        <w:t>0</w:t>
      </w:r>
      <w:r>
        <w:rPr>
          <w:b/>
          <w:sz w:val="24"/>
          <w:szCs w:val="24"/>
        </w:rPr>
        <w:t>又可以表示成</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当</w:t>
      </w:r>
      <w:r>
        <w:rPr>
          <w:b/>
          <w:sz w:val="24"/>
          <w:szCs w:val="24"/>
        </w:rPr>
        <w:t>b</w:t>
      </w:r>
      <w:r>
        <w:rPr>
          <w:b/>
          <w:sz w:val="24"/>
          <w:szCs w:val="24"/>
          <w:vertAlign w:val="subscript"/>
        </w:rPr>
        <w:t>1</w:t>
      </w:r>
      <w:r>
        <w:rPr>
          <w:b/>
          <w:sz w:val="24"/>
          <w:szCs w:val="24"/>
        </w:rPr>
        <w:t>=b</w:t>
      </w:r>
      <w:r>
        <w:rPr>
          <w:b/>
          <w:sz w:val="24"/>
          <w:szCs w:val="24"/>
          <w:vertAlign w:val="subscript"/>
        </w:rPr>
        <w:t>2</w:t>
      </w:r>
      <w:r>
        <w:rPr>
          <w:b/>
          <w:sz w:val="24"/>
          <w:szCs w:val="24"/>
        </w:rPr>
        <w:t>=…=b</w:t>
      </w:r>
      <w:r>
        <w:rPr>
          <w:b/>
          <w:sz w:val="24"/>
          <w:szCs w:val="24"/>
          <w:vertAlign w:val="subscript"/>
        </w:rPr>
        <w:t>m</w:t>
      </w:r>
      <w:r>
        <w:rPr>
          <w:b/>
          <w:sz w:val="24"/>
          <w:szCs w:val="24"/>
        </w:rPr>
        <w:t>=0</w:t>
      </w:r>
      <w:r>
        <w:rPr>
          <w:b/>
          <w:sz w:val="24"/>
          <w:szCs w:val="24"/>
        </w:rPr>
        <w:t>且</w:t>
      </w:r>
      <w:r>
        <w:rPr>
          <w:b/>
          <w:sz w:val="24"/>
          <w:szCs w:val="24"/>
        </w:rPr>
        <w:t>0∈span(v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)(0</w:t>
      </w:r>
      <w:r>
        <w:rPr>
          <w:b/>
          <w:sz w:val="24"/>
          <w:szCs w:val="24"/>
        </w:rPr>
        <w:t>是向量空间的单位元</w:t>
      </w:r>
      <w:r>
        <w:rPr>
          <w:b/>
          <w:sz w:val="24"/>
          <w:szCs w:val="24"/>
        </w:rPr>
        <w:t>)</w:t>
      </w:r>
      <w:r>
        <w:rPr>
          <w:b/>
          <w:sz w:val="24"/>
          <w:szCs w:val="24"/>
        </w:rPr>
        <w:t>，与假设“每个向量都唯一的表示为（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）的线性组合”矛盾， 所以必要性得证。</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caps w:val="false"/>
          <w:smallCaps w:val="false"/>
          <w:color w:val="222222"/>
          <w:spacing w:val="75"/>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是</w:t>
      </w:r>
      <w:r>
        <w:rPr>
          <w:b/>
          <w:sz w:val="24"/>
          <w:szCs w:val="24"/>
        </w:rPr>
        <w:t>V</w:t>
      </w:r>
      <w:r>
        <w:rPr>
          <w:b/>
          <w:sz w:val="24"/>
          <w:szCs w:val="24"/>
        </w:rPr>
        <w:t>中一线性相关向量组，并且</w:t>
      </w:r>
      <w:r>
        <w:rPr>
          <w:b/>
          <w:sz w:val="24"/>
          <w:szCs w:val="24"/>
        </w:rPr>
        <w:t>v</w:t>
      </w:r>
      <w:r>
        <w:rPr>
          <w:b/>
          <w:sz w:val="24"/>
          <w:szCs w:val="24"/>
          <w:vertAlign w:val="subscript"/>
        </w:rPr>
        <w:t>1</w:t>
      </w:r>
      <w:r>
        <w:rPr>
          <w:b/>
          <w:sz w:val="24"/>
          <w:szCs w:val="24"/>
        </w:rPr>
        <w:t xml:space="preserve"> </w:t>
      </w:r>
      <w:r>
        <w:rPr>
          <w:b/>
          <w:caps w:val="false"/>
          <w:smallCaps w:val="false"/>
          <w:color w:val="222222"/>
          <w:spacing w:val="75"/>
          <w:sz w:val="24"/>
          <w:szCs w:val="24"/>
        </w:rPr>
        <w:t>≠</w:t>
      </w:r>
      <w:r>
        <w:rPr>
          <w:b/>
          <w:sz w:val="24"/>
          <w:szCs w:val="24"/>
        </w:rPr>
        <w:t xml:space="preserve">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j-1</w:t>
      </w:r>
      <w:r>
        <w:rPr>
          <w:b/>
          <w:sz w:val="24"/>
          <w:szCs w:val="24"/>
        </w:rPr>
        <w:t>)</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是满的线性映射。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的子空间；微分映射是满的， 因为他的值域是</w:t>
      </w:r>
      <w:r>
        <w:rPr>
          <w:b/>
          <w:sz w:val="24"/>
          <w:szCs w:val="24"/>
        </w:rPr>
        <w:t>P(R)</w:t>
      </w:r>
      <w:r>
        <w:rPr>
          <w:b/>
          <w:sz w:val="24"/>
          <w:szCs w:val="24"/>
        </w:rPr>
        <w:t>；向后移位是满的，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从一个有限维向量空间到更大的空间的映射不可能是满的线性映射，这里更大用维数衡量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不是满的线性映射，结论是：当变量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证明一个线性映射是否可逆的重要命题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既是单的又是满的。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是满的</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定理</w:t>
      </w:r>
      <w:r>
        <w:rPr>
          <w:b/>
          <w:bCs/>
          <w:sz w:val="24"/>
          <w:szCs w:val="27"/>
        </w:rPr>
        <w:t>3.18</w:t>
      </w:r>
      <w:r>
        <w:rPr>
          <w:b/>
          <w:bCs/>
          <w:sz w:val="24"/>
          <w:szCs w:val="27"/>
        </w:rPr>
        <w:t>：两个有限维向量空间同构当且仅当他们的维数相等。</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由定理</w:t>
      </w:r>
      <w:r>
        <w:rPr>
          <w:rFonts w:eastAsia="" w:cs="等线" w:cstheme="minorBidi" w:eastAsiaTheme="minorEastAsia"/>
          <w:b/>
          <w:bCs/>
          <w:color w:val="auto"/>
          <w:kern w:val="2"/>
          <w:sz w:val="24"/>
          <w:szCs w:val="24"/>
          <w:lang w:val="en-US" w:eastAsia="zh-CN" w:bidi="ar-SA"/>
        </w:rPr>
        <w:t>3.18</w:t>
      </w:r>
      <w:r>
        <w:rPr>
          <w:rFonts w:ascii="等线" w:hAnsi="等线" w:cs="等线" w:asciiTheme="minorHAnsi" w:cstheme="minorBidi" w:eastAsiaTheme="minorEastAsia" w:hAnsiTheme="minorHAnsi"/>
          <w:b/>
          <w:bCs/>
          <w:color w:val="auto"/>
          <w:kern w:val="2"/>
          <w:sz w:val="24"/>
          <w:szCs w:val="24"/>
          <w:lang w:val="en-US" w:eastAsia="zh-CN" w:bidi="ar-SA"/>
        </w:rPr>
        <w:t>可知，每个有限维向量空间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，当满足</w:t>
      </w:r>
      <w:r>
        <w:rPr>
          <w:rFonts w:eastAsia="" w:cs="等线" w:cstheme="minorBidi" w:eastAsiaTheme="minorEastAsia"/>
          <w:b/>
          <w:bCs/>
          <w:color w:val="auto"/>
          <w:kern w:val="2"/>
          <w:sz w:val="24"/>
          <w:szCs w:val="24"/>
          <w:lang w:val="en-US" w:eastAsia="zh-CN" w:bidi="ar-SA"/>
        </w:rPr>
        <w:t>dimV=n</w:t>
      </w:r>
      <w:r>
        <w:rPr>
          <w:rFonts w:ascii="等线" w:hAnsi="等线" w:cs="等线" w:asciiTheme="minorHAnsi" w:cstheme="minorBidi" w:eastAsiaTheme="minorEastAsia" w:hAnsiTheme="minorHAnsi"/>
          <w:b/>
          <w:bCs/>
          <w:color w:val="auto"/>
          <w:kern w:val="2"/>
          <w:sz w:val="24"/>
          <w:szCs w:val="24"/>
          <w:lang w:val="en-US" w:eastAsia="zh-CN" w:bidi="ar-SA"/>
        </w:rPr>
        <w:t>时，他都会同构于某个</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（注意</w:t>
      </w:r>
      <w:r>
        <w:rPr>
          <w:rFonts w:eastAsia="" w:cs="等线" w:cstheme="minorBidi" w:eastAsiaTheme="minorEastAsia"/>
          <w:b/>
          <w:bCs/>
          <w:color w:val="C9211E"/>
          <w:kern w:val="2"/>
          <w:position w:val="0"/>
          <w:sz w:val="24"/>
          <w:sz w:val="24"/>
          <w:szCs w:val="24"/>
          <w:vertAlign w:val="baseline"/>
          <w:lang w:val="en-US" w:eastAsia="zh-CN" w:bidi="ar-SA"/>
        </w:rPr>
        <w:t>P56</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最左边关于为什么还要研究抽象的向量空间）</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w:t>
      </w:r>
      <w:r>
        <w:rPr>
          <w:rFonts w:ascii="等线" w:hAnsi="等线" w:cs="等线" w:asciiTheme="minorHAnsi" w:cstheme="minorBidi" w:eastAsiaTheme="minorEastAsia" w:hAnsiTheme="minorHAnsi"/>
          <w:b/>
          <w:bCs/>
          <w:color w:val="C9211E"/>
          <w:kern w:val="2"/>
          <w:sz w:val="24"/>
          <w:szCs w:val="24"/>
          <w:lang w:val="en-US" w:eastAsia="zh-CN" w:bidi="ar-SA"/>
        </w:rPr>
        <w:t>注：我们可以这样描述：线性映射</w:t>
      </w:r>
      <w:r>
        <w:rPr>
          <w:rFonts w:eastAsia="" w:cs="等线" w:cstheme="minorBidi" w:eastAsiaTheme="minorEastAsia"/>
          <w:b/>
          <w:bCs/>
          <w:color w:val="C9211E"/>
          <w:kern w:val="2"/>
          <w:sz w:val="24"/>
          <w:szCs w:val="24"/>
          <w:lang w:val="en-US" w:eastAsia="zh-CN" w:bidi="ar-SA"/>
        </w:rPr>
        <w:t>T:V-&gt;V</w:t>
      </w:r>
      <w:r>
        <w:rPr>
          <w:rFonts w:ascii="等线" w:hAnsi="等线" w:cs="等线" w:asciiTheme="minorHAnsi" w:cstheme="minorBidi" w:eastAsiaTheme="minorEastAsia" w:hAnsiTheme="minorHAnsi"/>
          <w:b/>
          <w:bCs/>
          <w:color w:val="C9211E"/>
          <w:kern w:val="2"/>
          <w:sz w:val="24"/>
          <w:szCs w:val="24"/>
          <w:lang w:val="en-US" w:eastAsia="zh-CN" w:bidi="ar-SA"/>
        </w:rPr>
        <w:t>是</w:t>
      </w:r>
      <w:r>
        <w:rPr>
          <w:rFonts w:eastAsia="" w:cs="等线" w:cstheme="minorBidi" w:eastAsiaTheme="minorEastAsia"/>
          <w:b/>
          <w:bCs/>
          <w:color w:val="C9211E"/>
          <w:kern w:val="2"/>
          <w:sz w:val="24"/>
          <w:szCs w:val="24"/>
          <w:lang w:val="en-US" w:eastAsia="zh-CN" w:bidi="ar-SA"/>
        </w:rPr>
        <w:t>V</w:t>
      </w:r>
      <w:r>
        <w:rPr>
          <w:rFonts w:ascii="等线" w:hAnsi="等线" w:cs="等线" w:asciiTheme="minorHAnsi" w:cstheme="minorBidi" w:eastAsiaTheme="minorEastAsia" w:hAnsiTheme="minorHAnsi"/>
          <w:b/>
          <w:bCs/>
          <w:color w:val="C9211E"/>
          <w:kern w:val="2"/>
          <w:sz w:val="24"/>
          <w:szCs w:val="24"/>
          <w:lang w:val="en-US" w:eastAsia="zh-CN" w:bidi="ar-SA"/>
        </w:rPr>
        <w:t>上的算子来指明向量空间。</w:t>
      </w:r>
      <w:r>
        <w:rPr>
          <w:rFonts w:ascii="等线" w:hAnsi="等线" w:cs="等线" w:asciiTheme="minorHAnsi" w:cstheme="minorBidi" w:eastAsiaTheme="minorEastAsia" w:hAnsiTheme="minorHAnsi"/>
          <w:b/>
          <w:bCs/>
          <w:color w:val="000000"/>
          <w:kern w:val="2"/>
          <w:sz w:val="24"/>
          <w:szCs w:val="24"/>
          <w:lang w:val="en-US" w:eastAsia="zh-CN" w:bidi="ar-SA"/>
        </w:rPr>
        <w:t>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是单的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4547877"/>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11626</TotalTime>
  <Application>LibreOffice/6.4.7.2$Linux_X86_64 LibreOffice_project/639b8ac485750d5696d7590a72ef1b496725cfb5</Application>
  <Pages>20</Pages>
  <Words>7236</Words>
  <Characters>12834</Characters>
  <CharactersWithSpaces>13968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2020-12-07T16:48:18Z</dcterms:modified>
  <cp:revision>1270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