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480" w:lineRule="auto"/>
        <w:rPr>
          <w:b w:val="1"/>
          <w:sz w:val="28"/>
          <w:szCs w:val="28"/>
        </w:rPr>
      </w:pPr>
      <w:bookmarkStart w:colFirst="0" w:colLast="0" w:name="_3foncd9ygz2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Задание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 реализовали фильтрацию комментариев по “черному списку” слов (задача 9) и с чистой совестью ушли в отпуск на 3 недели.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 возвращении из отпуска вы обнаружили, что логика фильтрации усложнилась. Также выяснилось, что нет единого способа представления комментариев среди сервисов: где-то они представлены строками, где-то объектами специализированных классов. Вдобавок некоторым сервисам оказалось неудобным передавать набор комментариев на фильтрацию в виде списка и предпочтительнее коллекция другого типа.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результате разработчики разных сервисов реализовали копии методов для применения правил “черного списка”, учитывающие специфику их сервисов. А так как правила фильтрации тоже менялись в процессе, эти методы правились не совместно, что привело к плохо читаемому и поддерживаемому коду: логика с одной стороны дублируется, но с другой - работает в каждом методе по-особенному.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 берете дело в свои руки и решаете реализовать единый метод фильтрации, учитывающий все обнаруженные особенности. В ходе анализа кода вы отмечаете для себя следующее: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Условия фильтрации в разных сервисах различаются и нет возможности обобщить их в рамках одного метода. Поэтому способ фильтрации вы решаете представлять в виде предиката (см.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https://docs.oracle.com/javase/8/docs/api/java/util/function/Predicate.html</w:t>
        </w:r>
      </w:hyperlink>
      <w:r w:rsidDel="00000000" w:rsidR="00000000" w:rsidRPr="00000000">
        <w:rPr>
          <w:rtl w:val="0"/>
        </w:rPr>
        <w:t xml:space="preserve">) и позволять определять его вызывающим сервисам.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Набор используемых сервисами классов-представлений для комментариев обширен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CommentDto</w:t>
      </w:r>
      <w:r w:rsidDel="00000000" w:rsidR="00000000" w:rsidRPr="00000000">
        <w:rPr>
          <w:rtl w:val="0"/>
        </w:rPr>
        <w:t xml:space="preserve">, …) и, возможно, будет и в дальнейшем расширяться.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Сервисы работают с наборами комментариев в виде коллекций разных типов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ArrayDeque</w:t>
      </w:r>
      <w:r w:rsidDel="00000000" w:rsidR="00000000" w:rsidRPr="00000000">
        <w:rPr>
          <w:rtl w:val="0"/>
        </w:rPr>
        <w:t xml:space="preserve">, …), но все они имплементируют интерфейс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Результат фильтрации удобнее представлять в виде отдельной коллекции-возвращаемого значения метода, а исходную коллекцию при этом не модифицировать. Некоторым сервисам важен порядок следования комментариев, поэтому он должен быть сохранен в отфильтрованном результате.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Обновите интерфейс BlackListFilter и реализуйте новый механизм фильтрации в виде default-метода.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