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zsqsiz6lm1z" w:id="0"/>
      <w:bookmarkEnd w:id="0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Предположим, вы принимаете участие в разработке небольшого приложения по аннотированию (разметке) изображений с целью последующего использования этой разметки для обучения моделей computer vision. В этом приложении пользователь может выделять области на изображении с помощью прямоугольников и окружностей и подписывать их произвольным текстом.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Вся разметка для изображения представляется массивом Annotation[].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приложении определен класс аннотированного изображения: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AnnotatedImage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private final String imagePath;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private final Annotation[] annotations;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public AnnotatedImage(String imagePath, Annotation... annotations)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this.imagePath = imagePath;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this.annotations = annotations;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public String getImagePath()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return this.imagePath;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public Annotation[] getAnnotations()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return this.annotations;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Определите класс Annotation для представления данных разметки (данные: подпись и фигура) и классы Figure, Rectangle, Circle для задания размеченных областей.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Прямоугольники определяются координатами левого нижнего и правого верхнего углов, а окружности - координатами центра и радиусом.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Переопределите метод toString класса Annotation так, чтобы в результат выводилась информация о полях и вложенных объектах. Формат вывода: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Окружность: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“Circle (&lt;X0&gt;, &lt;Y0&gt;), &lt;R&gt;: &lt;Подпись&gt;”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Прямоугольник: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“Rectangle (&lt;X1&gt;, &lt;Y1&gt;), (&lt;X2&gt;, &lt;Y2&gt;): &lt;Подпись&gt;”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Circle (100, 100), 10: Tree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Rectangle (100, 100), (150, 200): Car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Так же от пользователей пришел запрос на возможность перемещать уже размеченные области. Для поддержки это функциональности вам требуется реализовать: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выбор аннотации по координатам точки (x, 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массиве аннотаций требуется найти первую, фигура которой содержит точку с заданными координатами.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Annotation findByPoint(int x, int y)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 выбор аннотации по шаблону подписи;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массиве аннотаций требуется найти первую, подпись которой содержит заданную подстроку.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Annotation findByLabel(String label)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Определить, содержит ли строка заданную подстроку, можно с помощью метода contains(CharSequence s) класса String.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3) перемещение фигуры выбранной аннотации на смещение (dx, dy);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рамках этого изменения вы решили доработать классы фигур таким образом, чтобы они реализовывали интерфейс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interface Movable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void move(int dx, int dy);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Разработайте классы и реализуйте соответствующие методы.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