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BE501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2ED33D3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C92BA1">
        <w:rPr>
          <w:lang w:val="es-ES_tradnl"/>
        </w:rPr>
        <w:t xml:space="preserve"> 2</w:t>
      </w:r>
    </w:p>
    <w:p w14:paraId="40EA0509" w14:textId="77777777" w:rsidR="00AB393C" w:rsidRDefault="00C92BA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(15_FTT-02)</w:t>
      </w:r>
    </w:p>
    <w:p w14:paraId="6CD00CDF" w14:textId="77777777" w:rsidR="00A56681" w:rsidRDefault="00A56681" w:rsidP="00A56681"/>
    <w:p w14:paraId="048AC8B7" w14:textId="77777777" w:rsidR="00AB393C" w:rsidRPr="00597072" w:rsidRDefault="00AB393C" w:rsidP="00A56681"/>
    <w:p w14:paraId="5B42D824" w14:textId="7F46C4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05044">
        <w:t>2413751</w:t>
      </w:r>
      <w:r w:rsidRPr="00597072">
        <w:tab/>
      </w:r>
    </w:p>
    <w:p w14:paraId="2E6AB7BE" w14:textId="22ADB63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B8450E">
        <w:t xml:space="preserve">Loredana Benigno </w:t>
      </w:r>
      <w:r w:rsidRPr="00597072">
        <w:tab/>
      </w:r>
    </w:p>
    <w:p w14:paraId="4F17C59F" w14:textId="2D68573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B8450E">
        <w:t>24 de agosto 2020</w:t>
      </w:r>
      <w:r w:rsidRPr="00597072">
        <w:tab/>
      </w:r>
    </w:p>
    <w:p w14:paraId="5E05372E" w14:textId="77777777" w:rsidR="00A56681" w:rsidRPr="00597072" w:rsidRDefault="00A56681" w:rsidP="00A56681"/>
    <w:p w14:paraId="0922D86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D5729D" w14:textId="7B49988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A659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F9AC089" w14:textId="3B7CBF1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A659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ED916E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5021D6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2EF612" w14:textId="77777777" w:rsidR="00304B8E" w:rsidRDefault="00813378" w:rsidP="00304B8E">
      <w:pPr>
        <w:pStyle w:val="Ttulo2"/>
      </w:pPr>
      <w:r w:rsidRPr="00A0315B">
        <w:br w:type="page"/>
      </w:r>
      <w:r w:rsidR="00F57A93">
        <w:lastRenderedPageBreak/>
        <w:t>Pregunta 1</w:t>
      </w:r>
      <w:r w:rsidR="00304B8E" w:rsidRPr="00A0315B">
        <w:t>:</w:t>
      </w:r>
    </w:p>
    <w:p w14:paraId="1EA2D686" w14:textId="77777777" w:rsidR="00F57A93" w:rsidRPr="00F57A93" w:rsidRDefault="00F57A93" w:rsidP="00F57A93">
      <w:r w:rsidRPr="00F57A93">
        <w:t>¿En qué consiste la litiasis renal?</w:t>
      </w:r>
    </w:p>
    <w:p w14:paraId="680C9F2E" w14:textId="77777777" w:rsidR="00F57A93" w:rsidRPr="00F57A93" w:rsidRDefault="00F57A93" w:rsidP="00F57A93">
      <w:pPr>
        <w:pStyle w:val="Prrafodelista"/>
      </w:pPr>
      <w:bookmarkStart w:id="0" w:name="RANGE!D3"/>
      <w:r>
        <w:t>a)</w:t>
      </w:r>
      <w:r>
        <w:tab/>
      </w:r>
      <w:r w:rsidRPr="00F57A93">
        <w:t>En la acumulación en la sangre de productos de desecho que suelen ser eliminados por el riñón.</w:t>
      </w:r>
      <w:bookmarkEnd w:id="0"/>
    </w:p>
    <w:p w14:paraId="4743930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En la formación de cálculos urinarios.</w:t>
      </w:r>
    </w:p>
    <w:p w14:paraId="066B91C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En la inflamación de los riñones.</w:t>
      </w:r>
    </w:p>
    <w:p w14:paraId="67C3BE1A" w14:textId="05F13D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60EA9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14D2C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29E755BE" w14:textId="77777777" w:rsidR="00F57A93" w:rsidRDefault="00F57A93" w:rsidP="00F57A93">
      <w:pPr>
        <w:pStyle w:val="Ttulo2"/>
      </w:pPr>
      <w:r w:rsidRPr="00A0315B">
        <w:t>Pregunta 2:</w:t>
      </w:r>
    </w:p>
    <w:p w14:paraId="2AD12301" w14:textId="77777777" w:rsidR="00F57A93" w:rsidRPr="00F57A93" w:rsidRDefault="00F57A93" w:rsidP="00F57A93">
      <w:r w:rsidRPr="00F57A93">
        <w:t>¿Con qué tipo de dieta se puede evitar que el enfermo de riñón llegue a la uremia?</w:t>
      </w:r>
    </w:p>
    <w:p w14:paraId="3438B40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Una dieta basada en escasas proteínas, abundantes líquidos, vitaminas, azúcares y grasas vegetales.</w:t>
      </w:r>
    </w:p>
    <w:p w14:paraId="7E605CF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Una dieta basada en muchas proteínas, abundantes líquidos, vitaminas, azúcares y grasas vegetales.</w:t>
      </w:r>
    </w:p>
    <w:p w14:paraId="51DC694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Ningún tipo de dieta ayuda a prevenir la uremia.</w:t>
      </w:r>
    </w:p>
    <w:p w14:paraId="0FC0472E" w14:textId="45CD943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E77568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3F2FF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1FF60A" w14:textId="77777777" w:rsidR="00F57A93" w:rsidRDefault="00F57A93" w:rsidP="00F57A93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72EB945" w14:textId="77777777" w:rsidR="00F57A93" w:rsidRPr="00F57A93" w:rsidRDefault="00F57A93" w:rsidP="00F57A93">
      <w:r w:rsidRPr="00F57A93">
        <w:t>La artrosis:</w:t>
      </w:r>
    </w:p>
    <w:p w14:paraId="66866B86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Es la inflamación de una o más articulaciones.</w:t>
      </w:r>
    </w:p>
    <w:p w14:paraId="4DD7DD4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Es la alteración de las articulaciones debida al envejecimiento articular.</w:t>
      </w:r>
    </w:p>
    <w:p w14:paraId="6D4FDDD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Es la alteración de las articulaciones que transcurre con fiebre.</w:t>
      </w:r>
    </w:p>
    <w:p w14:paraId="2BFDF857" w14:textId="13A21C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2CF1D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C4726A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0A23161" w14:textId="77777777" w:rsidR="00F57A93" w:rsidRDefault="00F57A93" w:rsidP="00F57A93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594D1ADF" w14:textId="77777777" w:rsidR="00F57A93" w:rsidRPr="00F57A93" w:rsidRDefault="00F57A93" w:rsidP="00F57A93">
      <w:r w:rsidRPr="00F57A93">
        <w:t>¿Qué clave funcional se debe combinar para tratar el raquitismo?</w:t>
      </w:r>
    </w:p>
    <w:p w14:paraId="7E0CC589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31.</w:t>
      </w:r>
    </w:p>
    <w:p w14:paraId="4B030185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35.</w:t>
      </w:r>
    </w:p>
    <w:p w14:paraId="4D5E22C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39.</w:t>
      </w:r>
    </w:p>
    <w:p w14:paraId="2F684558" w14:textId="2FEA716E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3904C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C792EE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008D08C" w14:textId="77777777" w:rsidR="00F57A93" w:rsidRDefault="00F57A93" w:rsidP="00F57A93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D355E1A" w14:textId="77777777" w:rsidR="00F57A93" w:rsidRPr="00F57A93" w:rsidRDefault="00F57A93" w:rsidP="00F57A93">
      <w:r w:rsidRPr="00F57A93">
        <w:t>¿Cuál es la causa del insomnio retrasado?</w:t>
      </w:r>
    </w:p>
    <w:p w14:paraId="036804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Los estados emotivos.</w:t>
      </w:r>
    </w:p>
    <w:p w14:paraId="48715E30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Dolores o estados patológicos diversos.</w:t>
      </w:r>
    </w:p>
    <w:p w14:paraId="403738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edad.</w:t>
      </w:r>
    </w:p>
    <w:p w14:paraId="21925525" w14:textId="530DE2D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5D9435D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AF9EED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614DC1AB" w14:textId="77777777" w:rsidR="00F57A93" w:rsidRDefault="00F57A93" w:rsidP="00F57A93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F0BA33F" w14:textId="77777777" w:rsidR="00F57A93" w:rsidRPr="00F57A93" w:rsidRDefault="00F57A93" w:rsidP="00F57A93">
      <w:r w:rsidRPr="00F57A93">
        <w:t>¿Qué es la metrorragia?</w:t>
      </w:r>
    </w:p>
    <w:p w14:paraId="7C8297D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menstruación desordenada que aparece irregularmente.</w:t>
      </w:r>
    </w:p>
    <w:p w14:paraId="3907883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La falta de menstruación.</w:t>
      </w:r>
    </w:p>
    <w:p w14:paraId="71027F79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menstruación demasiado frecuente.</w:t>
      </w:r>
    </w:p>
    <w:p w14:paraId="07E133B4" w14:textId="4F9773A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8945D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497E4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47E71F0" w14:textId="77777777" w:rsidR="00F57A93" w:rsidRDefault="00F57A93" w:rsidP="00F57A93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1E5DF9A" w14:textId="77777777" w:rsidR="00F57A93" w:rsidRPr="00F57A93" w:rsidRDefault="00F57A93" w:rsidP="00F57A93">
      <w:r w:rsidRPr="00F57A93">
        <w:t>¿Qué clave funcional suele emplearse para mejorar la prostatitis?</w:t>
      </w:r>
    </w:p>
    <w:p w14:paraId="2ABFE180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23.</w:t>
      </w:r>
    </w:p>
    <w:p w14:paraId="1E3ABB1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36.</w:t>
      </w:r>
    </w:p>
    <w:p w14:paraId="4E279D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50.</w:t>
      </w:r>
    </w:p>
    <w:p w14:paraId="60E50E29" w14:textId="139095DB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E5D228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022A2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C18BC5D" w14:textId="77777777" w:rsidR="00F57A93" w:rsidRDefault="00F57A93" w:rsidP="00F57A93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BFF2894" w14:textId="77777777" w:rsidR="00F57A93" w:rsidRPr="00F57A93" w:rsidRDefault="00F57A93" w:rsidP="00F57A93">
      <w:r w:rsidRPr="00F57A93">
        <w:t>¿Cuál es la función principal de los glóbulos blancos?</w:t>
      </w:r>
    </w:p>
    <w:p w14:paraId="66C4AC13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coagulación sanguínea.</w:t>
      </w:r>
    </w:p>
    <w:p w14:paraId="220A4DD7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El transporte de oxígeno a los tejidos del organismo.</w:t>
      </w:r>
    </w:p>
    <w:p w14:paraId="0058EB07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defensa del organismo frente a los ataques bacterianos.</w:t>
      </w:r>
    </w:p>
    <w:p w14:paraId="6E3D2EAD" w14:textId="05B85AD3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C34997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8F01A6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E32001E" w14:textId="77777777" w:rsidR="00F57A93" w:rsidRDefault="00F57A93" w:rsidP="00F57A93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1F3B4DCD" w14:textId="77777777" w:rsidR="00F57A93" w:rsidRPr="00F57A93" w:rsidRDefault="00F57A93" w:rsidP="00F57A93">
      <w:r w:rsidRPr="00F57A93">
        <w:t>¿Qué clave funcional es la más indicada para el tratamiento del eccema?</w:t>
      </w:r>
    </w:p>
    <w:p w14:paraId="41246F3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26.</w:t>
      </w:r>
    </w:p>
    <w:p w14:paraId="2DCB5E3C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33.</w:t>
      </w:r>
    </w:p>
    <w:p w14:paraId="6DEAE1A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41.</w:t>
      </w:r>
    </w:p>
    <w:p w14:paraId="66E0F820" w14:textId="4D31D008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9BBFB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168C0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D069306" w14:textId="77777777" w:rsidR="00F57A93" w:rsidRDefault="00F57A93" w:rsidP="00F57A93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0434D16" w14:textId="77777777" w:rsidR="00F57A93" w:rsidRPr="00F57A93" w:rsidRDefault="00F57A93" w:rsidP="00F57A93">
      <w:r w:rsidRPr="00F57A93">
        <w:t>¿Cuál de las siguientes hormonas es segregada por el páncreas?</w:t>
      </w:r>
    </w:p>
    <w:p w14:paraId="30F0FAD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Timocrescina.</w:t>
      </w:r>
    </w:p>
    <w:p w14:paraId="27D4E12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Insulina.</w:t>
      </w:r>
    </w:p>
    <w:p w14:paraId="2CCD85F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Tiroxina.</w:t>
      </w:r>
    </w:p>
    <w:p w14:paraId="6399C39A" w14:textId="15B59436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CF1C77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7EA00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ECE57C1" w14:textId="77777777" w:rsidR="00F57A93" w:rsidRDefault="00F57A93" w:rsidP="00F57A93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0962D4" w14:textId="77777777" w:rsidR="00F57A93" w:rsidRPr="00F57A93" w:rsidRDefault="00F57A93" w:rsidP="00F57A93">
      <w:r w:rsidRPr="00F57A93">
        <w:t>En una fórmula fitoterapéutica, ¿qué porcentaje corresponde a las plantas utilizadas como corrector del sabor?</w:t>
      </w:r>
    </w:p>
    <w:p w14:paraId="4C2136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10%</w:t>
      </w:r>
    </w:p>
    <w:p w14:paraId="3124A00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20%</w:t>
      </w:r>
    </w:p>
    <w:p w14:paraId="651B91DE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30%</w:t>
      </w:r>
    </w:p>
    <w:p w14:paraId="6DB7D85F" w14:textId="0ED46F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F4B5D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F0C05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D107FA8" w14:textId="77777777" w:rsidR="00F57A93" w:rsidRDefault="00F57A93" w:rsidP="00F57A93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CFE41FF" w14:textId="77777777" w:rsidR="00F57A93" w:rsidRPr="00F57A93" w:rsidRDefault="00F57A93" w:rsidP="00F57A93">
      <w:r w:rsidRPr="00F57A93">
        <w:t>Si se quiere usar el compuesto equilibrador del sistema nervioso para tratar una depresión, se recomienda añadir comprimidos de:</w:t>
      </w:r>
    </w:p>
    <w:p w14:paraId="2136B80B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Romero.</w:t>
      </w:r>
    </w:p>
    <w:p w14:paraId="4B3F40C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Tomillo.</w:t>
      </w:r>
    </w:p>
    <w:p w14:paraId="54A4263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Hipérico.</w:t>
      </w:r>
    </w:p>
    <w:p w14:paraId="385C1B93" w14:textId="56EB6D7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9AA45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79F00C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9ECEEEF" w14:textId="77777777" w:rsidR="00F57A93" w:rsidRDefault="00F57A93" w:rsidP="00F57A93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11974C93" w14:textId="77777777" w:rsidR="00F57A93" w:rsidRPr="00F57A93" w:rsidRDefault="00F57A93" w:rsidP="00F57A93">
      <w:r w:rsidRPr="00F57A93">
        <w:t>¿En cuál de los siguientes casos está contraindicado el compuesto para el estreñimiento?</w:t>
      </w:r>
    </w:p>
    <w:p w14:paraId="74615FB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Oclusión intestinal.</w:t>
      </w:r>
    </w:p>
    <w:p w14:paraId="56A1F826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Hipotensión.</w:t>
      </w:r>
    </w:p>
    <w:p w14:paraId="1EB9AFA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93ADEC" w14:textId="49B061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8408E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57764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60E672" w14:textId="77777777" w:rsidR="00F57A93" w:rsidRDefault="00F57A93" w:rsidP="00F57A93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27571CB" w14:textId="77777777" w:rsidR="00F57A93" w:rsidRPr="00F57A93" w:rsidRDefault="00F57A93" w:rsidP="00F57A93">
      <w:r w:rsidRPr="00F57A93">
        <w:t>¿En cuál de los siguientes casos está contraindicado el compuesto para la hipotensión?</w:t>
      </w:r>
    </w:p>
    <w:p w14:paraId="6E9B2C12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Inflamaciones de estómago o intestino.</w:t>
      </w:r>
    </w:p>
    <w:p w14:paraId="51F698A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Embarazo.</w:t>
      </w:r>
    </w:p>
    <w:p w14:paraId="7C4A9DE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Trastornos electrolíticos.</w:t>
      </w:r>
    </w:p>
    <w:p w14:paraId="55995879" w14:textId="05958FC0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E40FF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457A2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26C1B16" w14:textId="77777777" w:rsidR="00F57A93" w:rsidRDefault="00F57A93" w:rsidP="00F57A93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1857EA92" w14:textId="77777777" w:rsidR="00F57A93" w:rsidRPr="00F57A93" w:rsidRDefault="00F57A93" w:rsidP="00F57A93">
      <w:r w:rsidRPr="00F57A93">
        <w:t>¿En cuál de los siguientes casos está contraindicado el compuesto para la obesidad y celulitis?</w:t>
      </w:r>
    </w:p>
    <w:p w14:paraId="7FCE92C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Hipotiroidismo.</w:t>
      </w:r>
    </w:p>
    <w:p w14:paraId="32E15E18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Alteraciones cardíacas.</w:t>
      </w:r>
    </w:p>
    <w:p w14:paraId="0AE37FF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B1A20A" w14:textId="1E36C91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DA23C04" w14:textId="77777777" w:rsidR="00F57A93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E52BE4" w14:textId="77777777" w:rsidR="00F57A93" w:rsidRPr="00F57A93" w:rsidRDefault="00F57A93" w:rsidP="00F57A93">
      <w:pPr>
        <w:pStyle w:val="Correccion-profe"/>
        <w:rPr>
          <w:lang w:val="es-ES"/>
        </w:rPr>
      </w:pPr>
    </w:p>
    <w:sectPr w:rsidR="00F57A93" w:rsidRPr="00F57A9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DEB7D" w14:textId="77777777" w:rsidR="00704B0A" w:rsidRDefault="00704B0A" w:rsidP="002C72A9">
      <w:r>
        <w:separator/>
      </w:r>
    </w:p>
  </w:endnote>
  <w:endnote w:type="continuationSeparator" w:id="0">
    <w:p w14:paraId="4DF9E169" w14:textId="77777777" w:rsidR="00704B0A" w:rsidRDefault="00704B0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2E09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C92BA1">
      <w:rPr>
        <w:noProof/>
      </w:rPr>
      <w:t>1</w:t>
    </w:r>
    <w:r>
      <w:fldChar w:fldCharType="end"/>
    </w:r>
  </w:p>
  <w:p w14:paraId="35E4C658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31C" w14:textId="77777777" w:rsidR="00704B0A" w:rsidRDefault="00704B0A" w:rsidP="002C72A9">
      <w:r>
        <w:separator/>
      </w:r>
    </w:p>
  </w:footnote>
  <w:footnote w:type="continuationSeparator" w:id="0">
    <w:p w14:paraId="490B48E6" w14:textId="77777777" w:rsidR="00704B0A" w:rsidRDefault="00704B0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B38AA" w14:textId="77777777" w:rsidR="00304B8E" w:rsidRDefault="00C9154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3E1747" wp14:editId="700FD09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044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1C71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593"/>
    <w:rsid w:val="004A6CB7"/>
    <w:rsid w:val="004B04CC"/>
    <w:rsid w:val="004B4CAD"/>
    <w:rsid w:val="004C547B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3A73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4B0A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1B8F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50E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154A"/>
    <w:rsid w:val="00C92BA1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1262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D137"/>
  <w15:chartTrackingRefBased/>
  <w15:docId w15:val="{AFDDCA74-6F00-094A-AE98-FC52FF0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68D462-3A28-440C-9D54-B315AC5D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2020-08-24T13:27:00Z</dcterms:created>
  <dcterms:modified xsi:type="dcterms:W3CDTF">2020-09-05T13:43:00Z</dcterms:modified>
</cp:coreProperties>
</file>