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2026-08-10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적치물을 발견하여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위치를 재배치하고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