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05:43:54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비상 통로 확보 상태가 양호함을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2026-07-28 08:43:54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소화기 앞 박스 적치물이 발견되어 제거 조치가 필요함을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배치 상태 점검을 실시했다.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02:43:54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가림 박스를 제거하고 통로를 확보했다.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http://127.0.0.1:8000/static/uploads/board_1785206499.jpg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A동 복도 소화기 배치 재점검 요청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06:43:54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위치를 재배치하고 가압 상태를 점검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http://127.0.0.1:8000/static/uploads/board_1785201730.jpg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