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r>
        <w:rPr>
          <w:b/>
          <w:color w:val="123B67"/>
          <w:sz w:val="60"/>
        </w:rPr>
        <w:t>위험성평가보고서</w:t>
      </w:r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r>
              <w:rPr>
                <w:b/>
                <w:color w:val="123B67"/>
                <w:sz w:val="20"/>
              </w:rPr>
              <w:t>보고서명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위험성평가보고서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r>
              <w:rPr>
                <w:b/>
                <w:color w:val="123B67"/>
                <w:sz w:val="20"/>
              </w:rPr>
              <w:t>사업장명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-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r>
              <w:rPr>
                <w:b/>
                <w:color w:val="123B67"/>
                <w:sz w:val="20"/>
              </w:rPr>
              <w:t>평가기간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2026-07-28 ~ 2026-08-03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r>
              <w:rPr>
                <w:b/>
                <w:color w:val="123B67"/>
                <w:sz w:val="20"/>
              </w:rPr>
              <w:t>생성일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2026-08-06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</w:t>
            </w:r>
            <w:r>
              <w:rPr>
                <w:b/>
                <w:color w:val="123B67"/>
                <w:sz w:val="22"/>
                <w:lang w:eastAsia="ko-KR"/>
              </w:rPr>
              <w:t xml:space="preserve"> </w:t>
            </w:r>
            <w:r>
              <w:rPr>
                <w:b/>
                <w:color w:val="123B67"/>
                <w:sz w:val="22"/>
                <w:lang w:eastAsia="ko-KR"/>
              </w:rPr>
              <w:t>작업환경</w:t>
            </w:r>
            <w:r>
              <w:rPr>
                <w:b/>
                <w:color w:val="123B67"/>
                <w:sz w:val="22"/>
                <w:lang w:eastAsia="ko-KR"/>
              </w:rPr>
              <w:t xml:space="preserve">, </w:t>
            </w:r>
            <w:r>
              <w:rPr>
                <w:b/>
                <w:color w:val="123B67"/>
                <w:sz w:val="22"/>
                <w:lang w:eastAsia="ko-KR"/>
              </w:rPr>
              <w:t>데이터로</w:t>
            </w:r>
            <w:r>
              <w:rPr>
                <w:b/>
                <w:color w:val="123B67"/>
                <w:sz w:val="22"/>
                <w:lang w:eastAsia="ko-KR"/>
              </w:rPr>
              <w:t xml:space="preserve"> </w:t>
            </w:r>
            <w:r>
              <w:rPr>
                <w:b/>
                <w:color w:val="123B67"/>
                <w:sz w:val="22"/>
                <w:lang w:eastAsia="ko-KR"/>
              </w:rPr>
              <w:t>증명한다</w:t>
            </w:r>
            <w:r>
              <w:rPr>
                <w:b/>
                <w:color w:val="123B67"/>
                <w:sz w:val="22"/>
                <w:lang w:eastAsia="ko-KR"/>
              </w:rPr>
              <w:t>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문서는</w:t>
            </w:r>
            <w:r>
              <w:rPr>
                <w:color w:val="6B7A8C"/>
                <w:sz w:val="18"/>
                <w:lang w:eastAsia="ko-KR"/>
              </w:rPr>
              <w:t xml:space="preserve"> AI </w:t>
            </w:r>
            <w:r>
              <w:rPr>
                <w:color w:val="6B7A8C"/>
                <w:sz w:val="18"/>
                <w:lang w:eastAsia="ko-KR"/>
              </w:rPr>
              <w:t>기반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위험성평가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데이터를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토대로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자동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생성되는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보고서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양식이다</w:t>
            </w:r>
            <w:r>
              <w:rPr>
                <w:color w:val="6B7A8C"/>
                <w:sz w:val="18"/>
                <w:lang w:eastAsia="ko-KR"/>
              </w:rPr>
              <w:t>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r>
              <w:rPr>
                <w:b/>
                <w:color w:val="123B67"/>
                <w:sz w:val="32"/>
              </w:rPr>
              <w:t>요약</w:t>
            </w:r>
            <w:r>
              <w:rPr>
                <w:color w:val="6B7A8C"/>
                <w:sz w:val="18"/>
              </w:rPr>
              <w:t xml:space="preserve">  Executive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평가기간 동안 총 12건의 위험성평가가 수행됐다. 고위험 및 중대위험 항목은 4건으로 전체의 33.3%이다. 조치가 연결된 평가 항목은 3건이며, 전체 평가 항목 기준 조치 완료율은 25.0%이다. 승인 완료 평가 항목은 3건이며, 전체 평가 항목 기준 승인 완료율은 25.0%이다. 미조치 평가 항목은 9건이고, 이 중 고위험 또는 중대위험 미조치 항목은 2건이다.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r>
        <w:rPr>
          <w:b/>
          <w:color w:val="123B67"/>
          <w:sz w:val="24"/>
        </w:rPr>
        <w:t>주요</w:t>
      </w:r>
      <w:r>
        <w:rPr>
          <w:b/>
          <w:color w:val="123B67"/>
          <w:sz w:val="24"/>
        </w:rPr>
        <w:t xml:space="preserve"> </w:t>
      </w:r>
      <w:r>
        <w:rPr>
          <w:b/>
          <w:color w:val="123B67"/>
          <w:sz w:val="24"/>
        </w:rPr>
        <w:t>지표</w:t>
      </w:r>
      <w:r>
        <w:rPr>
          <w:b/>
          <w:color w:val="123B67"/>
          <w:sz w:val="24"/>
        </w:rPr>
        <w:t xml:space="preserve">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총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평가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건수</w:t>
            </w:r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12</w:t>
            </w:r>
            <w:r>
              <w:rPr>
                <w:b/>
                <w:color w:val="2F6FB3"/>
                <w:sz w:val="24"/>
              </w:rPr>
              <w:t>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</w:t>
            </w:r>
            <w:r>
              <w:rPr>
                <w:b/>
                <w:color w:val="6B7A8C"/>
                <w:sz w:val="18"/>
              </w:rPr>
              <w:t xml:space="preserve"> + </w:t>
            </w:r>
            <w:r>
              <w:rPr>
                <w:b/>
                <w:color w:val="6B7A8C"/>
                <w:sz w:val="18"/>
              </w:rPr>
              <w:t>중대위험</w:t>
            </w:r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4</w:t>
            </w:r>
            <w:r>
              <w:rPr>
                <w:b/>
                <w:color w:val="D94841"/>
                <w:sz w:val="24"/>
              </w:rPr>
              <w:t>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조치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건수</w:t>
            </w:r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3</w:t>
            </w:r>
            <w:r>
              <w:rPr>
                <w:b/>
                <w:color w:val="F28C28"/>
                <w:sz w:val="24"/>
              </w:rPr>
              <w:t>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123B50C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조치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완료율</w:t>
            </w:r>
          </w:p>
          <w:p w14:paraId="61E5774E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25.0%%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승인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완료율</w:t>
            </w:r>
          </w:p>
          <w:p w14:paraId="2B532969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25.0%%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미조치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평가</w:t>
            </w:r>
            <w:r>
              <w:rPr>
                <w:b/>
                <w:color w:val="6B7A8C"/>
                <w:sz w:val="18"/>
              </w:rPr>
              <w:t xml:space="preserve"> </w:t>
            </w:r>
            <w:r>
              <w:rPr>
                <w:b/>
                <w:color w:val="6B7A8C"/>
                <w:sz w:val="18"/>
              </w:rPr>
              <w:t>건수</w:t>
            </w:r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9</w:t>
            </w:r>
            <w:r>
              <w:rPr>
                <w:b/>
                <w:color w:val="D94841"/>
                <w:sz w:val="24"/>
              </w:rPr>
              <w:t>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 xml:space="preserve">※ KPI </w:t>
      </w:r>
      <w:r>
        <w:rPr>
          <w:color w:val="6B7A8C"/>
          <w:sz w:val="16"/>
          <w:lang w:eastAsia="ko-KR"/>
        </w:rPr>
        <w:t>값은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선택한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평가기간의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최신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데이터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기준으로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자동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산출됩니다</w:t>
      </w:r>
      <w:r>
        <w:rPr>
          <w:color w:val="6B7A8C"/>
          <w:sz w:val="16"/>
          <w:lang w:eastAsia="ko-KR"/>
        </w:rPr>
        <w:t>.</w:t>
      </w:r>
    </w:p>
    <w:p w14:paraId="7B449C0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>위험도</w:t>
            </w:r>
            <w:r>
              <w:rPr>
                <w:b/>
                <w:color w:val="123B67"/>
                <w:sz w:val="32"/>
                <w:lang w:eastAsia="ko-KR"/>
              </w:rPr>
              <w:t xml:space="preserve"> </w:t>
            </w:r>
            <w:r>
              <w:rPr>
                <w:b/>
                <w:color w:val="123B67"/>
                <w:sz w:val="32"/>
                <w:lang w:eastAsia="ko-KR"/>
              </w:rPr>
              <w:t>분포</w:t>
            </w:r>
            <w:r>
              <w:rPr>
                <w:b/>
                <w:color w:val="123B67"/>
                <w:sz w:val="32"/>
                <w:lang w:eastAsia="ko-KR"/>
              </w:rPr>
              <w:t xml:space="preserve"> </w:t>
            </w:r>
            <w:r>
              <w:rPr>
                <w:b/>
                <w:color w:val="123B67"/>
                <w:sz w:val="32"/>
                <w:lang w:eastAsia="ko-KR"/>
              </w:rPr>
              <w:t>및</w:t>
            </w:r>
            <w:r>
              <w:rPr>
                <w:b/>
                <w:color w:val="123B67"/>
                <w:sz w:val="32"/>
                <w:lang w:eastAsia="ko-KR"/>
              </w:rPr>
              <w:t xml:space="preserve">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중대위험</w:t>
            </w:r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0</w:t>
            </w:r>
            <w:r>
              <w:rPr>
                <w:b/>
                <w:color w:val="D94841"/>
                <w:sz w:val="24"/>
              </w:rPr>
              <w:t>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</w:t>
            </w:r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4</w:t>
            </w:r>
            <w:r>
              <w:rPr>
                <w:b/>
                <w:color w:val="F28C28"/>
                <w:sz w:val="24"/>
              </w:rPr>
              <w:t>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중간위험</w:t>
            </w:r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8</w:t>
            </w:r>
            <w:r>
              <w:rPr>
                <w:b/>
                <w:color w:val="F4C542"/>
                <w:sz w:val="24"/>
              </w:rPr>
              <w:t>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저위험</w:t>
            </w:r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0</w:t>
            </w:r>
            <w:r>
              <w:rPr>
                <w:b/>
                <w:color w:val="2E9D62"/>
                <w:sz w:val="24"/>
              </w:rPr>
              <w:t>건</w:t>
            </w:r>
          </w:p>
        </w:tc>
      </w:tr>
    </w:tbl>
    <w:p w14:paraId="52E54D4A" w14:textId="77777777" w:rsidR="00437B51" w:rsidRDefault="00437B51"/>
    <w:p w14:paraId="7AA3EAF7" w14:textId="77777777" w:rsidR="00437B51" w:rsidRDefault="00AB2030">
      <w:r>
        <w:rPr>
          <w:b/>
          <w:color w:val="123B67"/>
          <w:sz w:val="22"/>
        </w:rPr>
        <w:t>관리</w:t>
      </w:r>
      <w:r>
        <w:rPr>
          <w:b/>
          <w:color w:val="123B67"/>
          <w:sz w:val="22"/>
        </w:rPr>
        <w:t xml:space="preserve"> </w:t>
      </w:r>
      <w:r>
        <w:rPr>
          <w:b/>
          <w:color w:val="123B67"/>
          <w:sz w:val="22"/>
        </w:rPr>
        <w:t>현황</w:t>
      </w:r>
      <w:r>
        <w:rPr>
          <w:b/>
          <w:color w:val="123B67"/>
          <w:sz w:val="22"/>
        </w:rPr>
        <w:t xml:space="preserve"> </w:t>
      </w:r>
      <w:r>
        <w:rPr>
          <w:b/>
          <w:color w:val="123B67"/>
          <w:sz w:val="22"/>
        </w:rPr>
        <w:t>요약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위험도 분포는 중대위험 0건, 고위험 4건, 중간위험 8건, 저위험 0건으로 확인됐다. 고위험 및 중대위험 항목은 총 4건으로 전체 평가 항목 12건의 33.3%를 차지했다. 조치가 연결된 평가 항목은 3건이며, 전체 평가 항목 기준 조치 완료율은 25.0%, 승인 완료율은 25.0%이다. 미조치 평가 항목은 9건이고, 이 중 고위험 또는 중대위험 미조치 항목은 2건으로 확인됐다.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r>
              <w:rPr>
                <w:b/>
                <w:color w:val="123B67"/>
                <w:sz w:val="32"/>
              </w:rPr>
              <w:t>주요</w:t>
            </w:r>
            <w:r>
              <w:rPr>
                <w:b/>
                <w:color w:val="123B67"/>
                <w:sz w:val="32"/>
              </w:rPr>
              <w:t xml:space="preserve"> </w:t>
            </w:r>
            <w:r>
              <w:rPr>
                <w:b/>
                <w:color w:val="123B67"/>
                <w:sz w:val="32"/>
              </w:rPr>
              <w:t>고위험항목</w:t>
            </w:r>
            <w:r>
              <w:rPr>
                <w:color w:val="6B7A8C"/>
                <w:sz w:val="18"/>
              </w:rPr>
              <w:t xml:space="preserve">  Major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r>
        <w:rPr>
          <w:b/>
          <w:color w:val="123B67"/>
          <w:sz w:val="20"/>
        </w:rPr>
        <w:t>선정</w:t>
      </w:r>
      <w:r>
        <w:rPr>
          <w:b/>
          <w:color w:val="123B67"/>
          <w:sz w:val="20"/>
        </w:rPr>
        <w:t xml:space="preserve"> </w:t>
      </w:r>
      <w:r>
        <w:rPr>
          <w:b/>
          <w:color w:val="123B67"/>
          <w:sz w:val="20"/>
        </w:rPr>
        <w:t>기준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및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고위험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항목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중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조치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상태</w:t>
            </w:r>
            <w:r>
              <w:rPr>
                <w:color w:val="6B7A8C"/>
                <w:sz w:val="18"/>
                <w:lang w:eastAsia="ko-KR"/>
              </w:rPr>
              <w:t xml:space="preserve">, </w:t>
            </w:r>
            <w:r>
              <w:rPr>
                <w:color w:val="6B7A8C"/>
                <w:sz w:val="18"/>
                <w:lang w:eastAsia="ko-KR"/>
              </w:rPr>
              <w:t>승인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상태</w:t>
            </w:r>
            <w:r>
              <w:rPr>
                <w:color w:val="6B7A8C"/>
                <w:sz w:val="18"/>
                <w:lang w:eastAsia="ko-KR"/>
              </w:rPr>
              <w:t xml:space="preserve">, </w:t>
            </w:r>
            <w:r>
              <w:rPr>
                <w:color w:val="6B7A8C"/>
                <w:sz w:val="18"/>
                <w:lang w:eastAsia="ko-KR"/>
              </w:rPr>
              <w:t>노출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수준을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기준으로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우선</w:t>
            </w:r>
            <w:r>
              <w:rPr>
                <w:color w:val="6B7A8C"/>
                <w:sz w:val="18"/>
                <w:lang w:eastAsia="ko-KR"/>
              </w:rPr>
              <w:t xml:space="preserve"> </w:t>
            </w:r>
            <w:r>
              <w:rPr>
                <w:color w:val="6B7A8C"/>
                <w:sz w:val="18"/>
                <w:lang w:eastAsia="ko-KR"/>
              </w:rPr>
              <w:t>표시한다</w:t>
            </w:r>
            <w:r>
              <w:rPr>
                <w:color w:val="6B7A8C"/>
                <w:sz w:val="18"/>
                <w:lang w:eastAsia="ko-KR"/>
              </w:rPr>
              <w:t>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위치</w:t>
            </w:r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위험유형</w:t>
            </w:r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위험도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조치상태</w:t>
            </w:r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승인상태</w:t>
            </w:r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점검</w:t>
            </w:r>
            <w:r>
              <w:rPr>
                <w:b/>
                <w:color w:val="FFFFFF"/>
                <w:sz w:val="17"/>
              </w:rPr>
              <w:t>·</w:t>
            </w:r>
            <w:r>
              <w:rPr>
                <w:b/>
                <w:color w:val="FFFFFF"/>
                <w:sz w:val="17"/>
              </w:rPr>
              <w:t>조치</w:t>
            </w:r>
            <w:r>
              <w:rPr>
                <w:b/>
                <w:color w:val="FFFFFF"/>
                <w:sz w:val="17"/>
              </w:rPr>
              <w:t xml:space="preserve"> </w:t>
            </w:r>
            <w:r>
              <w:rPr>
                <w:b/>
                <w:color w:val="FFFFFF"/>
                <w:sz w:val="17"/>
              </w:rPr>
              <w:t>내용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</w:t>
            </w:r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조치</w:t>
            </w:r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운동장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</w:t>
            </w:r>
            <w:r>
              <w:rPr>
                <w:sz w:val="16"/>
              </w:rPr>
              <w:t>: 점검자 메모프로세스 확인용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조치</w:t>
            </w:r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기석님 집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미완료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</w:t>
            </w:r>
            <w:r>
              <w:rPr>
                <w:sz w:val="16"/>
              </w:rPr>
              <w:t>: Action is required for this inspection.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조치</w:t>
            </w:r>
            <w:r>
              <w:rPr>
                <w:sz w:val="16"/>
              </w:rPr>
              <w:t>: -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B동 2층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화재 감지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HIGH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-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승인 완료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</w:t>
            </w:r>
            <w:r>
              <w:rPr>
                <w:sz w:val="16"/>
              </w:rPr>
              <w:t>: 소화기 앞 박스 적치물 발견 -&gt; 제거 조치 필요</w:t>
            </w:r>
            <w:r>
              <w:rPr>
                <w:sz w:val="16"/>
              </w:rPr>
              <w:br/>
            </w:r>
            <w:r>
              <w:rPr>
                <w:sz w:val="16"/>
              </w:rPr>
              <w:t>조치</w:t>
            </w:r>
            <w:r>
              <w:rPr>
                <w:sz w:val="16"/>
              </w:rPr>
              <w:t>: -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 xml:space="preserve">※ </w:t>
      </w:r>
      <w:r>
        <w:rPr>
          <w:color w:val="6B7A8C"/>
          <w:sz w:val="16"/>
          <w:lang w:eastAsia="ko-KR"/>
        </w:rPr>
        <w:t>항목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수에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따라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표의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행과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페이지가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자동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확장되도록</w:t>
      </w:r>
      <w:r>
        <w:rPr>
          <w:color w:val="6B7A8C"/>
          <w:sz w:val="16"/>
          <w:lang w:eastAsia="ko-KR"/>
        </w:rPr>
        <w:t xml:space="preserve"> </w:t>
      </w:r>
      <w:r>
        <w:rPr>
          <w:color w:val="6B7A8C"/>
          <w:sz w:val="16"/>
          <w:lang w:eastAsia="ko-KR"/>
        </w:rPr>
        <w:t>구성한다</w:t>
      </w:r>
      <w:r>
        <w:rPr>
          <w:color w:val="6B7A8C"/>
          <w:sz w:val="16"/>
          <w:lang w:eastAsia="ko-KR"/>
        </w:rPr>
        <w:t>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r>
              <w:rPr>
                <w:b/>
                <w:color w:val="123B67"/>
                <w:sz w:val="32"/>
              </w:rPr>
              <w:t>결론</w:t>
            </w:r>
            <w:r>
              <w:rPr>
                <w:color w:val="6B7A8C"/>
                <w:sz w:val="18"/>
              </w:rPr>
              <w:t xml:space="preserve">  Conclusion</w:t>
            </w:r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위험성평가 결과 총 12건 중 4건이 고위험 또는 중대위험으로 분류됐다. 조치가 연결된 평가 항목은 3건이며, 미조치 평가 항목은 9건으로 확인됐다. 특히 고위험 또는 중대위험 미조치 항목 2건은 우선 관리 대상으로 분류된다. 본 보고서는 위험도 분포, 관리 현황, 주요 고위험 항목을 기준으로 사업장 위험성평가 결과를 종합한 것이다.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r>
        <w:rPr>
          <w:b/>
          <w:color w:val="123B67"/>
          <w:sz w:val="22"/>
        </w:rPr>
        <w:t>핵심</w:t>
      </w:r>
      <w:r>
        <w:rPr>
          <w:b/>
          <w:color w:val="123B67"/>
          <w:sz w:val="22"/>
        </w:rPr>
        <w:t xml:space="preserve"> </w:t>
      </w:r>
      <w:r>
        <w:rPr>
          <w:b/>
          <w:color w:val="123B67"/>
          <w:sz w:val="22"/>
        </w:rPr>
        <w:t>확인사항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r>
              <w:rPr>
                <w:b/>
                <w:color w:val="123B67"/>
                <w:sz w:val="18"/>
              </w:rPr>
              <w:t>고위험</w:t>
            </w:r>
            <w:r>
              <w:rPr>
                <w:b/>
                <w:color w:val="123B67"/>
                <w:sz w:val="18"/>
              </w:rPr>
              <w:t xml:space="preserve"> </w:t>
            </w:r>
            <w:r>
              <w:rPr>
                <w:b/>
                <w:color w:val="123B67"/>
                <w:sz w:val="18"/>
              </w:rPr>
              <w:t>미조치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</w:t>
            </w:r>
            <w:r>
              <w:rPr>
                <w:b/>
                <w:sz w:val="20"/>
              </w:rPr>
              <w:t>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r>
              <w:rPr>
                <w:b/>
                <w:color w:val="123B67"/>
                <w:sz w:val="18"/>
              </w:rPr>
              <w:t>조치</w:t>
            </w:r>
            <w:r>
              <w:rPr>
                <w:b/>
                <w:color w:val="123B67"/>
                <w:sz w:val="18"/>
              </w:rPr>
              <w:t xml:space="preserve"> </w:t>
            </w:r>
            <w:r>
              <w:rPr>
                <w:b/>
                <w:color w:val="123B67"/>
                <w:sz w:val="18"/>
              </w:rPr>
              <w:t>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r>
              <w:rPr>
                <w:b/>
                <w:color w:val="123B67"/>
                <w:sz w:val="18"/>
              </w:rPr>
              <w:t>승인</w:t>
            </w:r>
            <w:r>
              <w:rPr>
                <w:b/>
                <w:color w:val="123B67"/>
                <w:sz w:val="18"/>
              </w:rPr>
              <w:t xml:space="preserve"> </w:t>
            </w:r>
            <w:r>
              <w:rPr>
                <w:b/>
                <w:color w:val="123B67"/>
                <w:sz w:val="18"/>
              </w:rPr>
              <w:t>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25.0%%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보고서는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위험성평가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원본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데이터와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조치이력을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기반으로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자동</w:t>
      </w:r>
      <w:r>
        <w:rPr>
          <w:color w:val="6B7A8C"/>
          <w:sz w:val="17"/>
          <w:lang w:eastAsia="ko-KR"/>
        </w:rPr>
        <w:t xml:space="preserve"> </w:t>
      </w:r>
      <w:r>
        <w:rPr>
          <w:color w:val="6B7A8C"/>
          <w:sz w:val="17"/>
          <w:lang w:eastAsia="ko-KR"/>
        </w:rPr>
        <w:t>생성됩니다</w:t>
      </w:r>
      <w:r>
        <w:rPr>
          <w:color w:val="6B7A8C"/>
          <w:sz w:val="17"/>
          <w:lang w:eastAsia="ko-KR"/>
        </w:rPr>
        <w:t>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4C7CCF" w14:textId="77777777" w:rsidR="00AB2030" w:rsidRDefault="00AB2030">
      <w:pPr>
        <w:spacing w:after="0" w:line="240" w:lineRule="auto"/>
      </w:pPr>
      <w:r>
        <w:separator/>
      </w:r>
    </w:p>
  </w:endnote>
  <w:endnote w:type="continuationSeparator" w:id="0">
    <w:p w14:paraId="2C09F2BF" w14:textId="77777777" w:rsidR="00AB2030" w:rsidRDefault="00AB20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B9F606" w14:textId="77777777" w:rsidR="00AB2030" w:rsidRDefault="00AB2030">
      <w:pPr>
        <w:spacing w:after="0" w:line="240" w:lineRule="auto"/>
      </w:pPr>
      <w:r>
        <w:separator/>
      </w:r>
    </w:p>
  </w:footnote>
  <w:footnote w:type="continuationSeparator" w:id="0">
    <w:p w14:paraId="2224DCF0" w14:textId="77777777" w:rsidR="00AB2030" w:rsidRDefault="00AB20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6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0BFD"/>
    <w:rsid w:val="00437B51"/>
    <w:rsid w:val="00AA1D8D"/>
    <w:rsid w:val="00AB2030"/>
    <w:rsid w:val="00B47730"/>
    <w:rsid w:val="00CB0664"/>
    <w:rsid w:val="00DD1B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6</Pages>
  <Words>284</Words>
  <Characters>1623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3</cp:revision>
  <dcterms:created xsi:type="dcterms:W3CDTF">2013-12-23T23:15:00Z</dcterms:created>
  <dcterms:modified xsi:type="dcterms:W3CDTF">2026-08-05T07:28:00Z</dcterms:modified>
  <cp:category/>
</cp:coreProperties>
</file>