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B45666A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2FA6FBCD" w14:textId="2762BF6A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0A6C0C46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2E1BF0CD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43EFB1" w:rsidR="00437B51" w:rsidRDefault="00416DCA">
            <w:r>
              <w:t>2026-07-01 ~ 2026-07-10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5EB40DCC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2026-08-06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</w: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07E5AEF4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동일 장소 및 위험유형에서 2회 이상 반복 발생한 사례가 5건으로 확인되었으며, 이 중 지하 전기실, 2층 A구역, 3층 포장라인은 고위험 위험요인이 포함되어 있다. 고위험 위험요인 6건 중 5건은 조치 및 승인 완료되었으나, 각 반복 사례별로 1건씩 미완료 또는 승인 대기 상태의 점검 기록이 존재한다. 조치 완료 후 재발은 아직 확인되지 않았으나, 반복 발생 자체가 관리체계 개선 필요성을 시사한다. 미조치 및 승인 대기 항목에 대해 신속한 확인과 조치 완료 독려가 필요. 경영책임자는 반복 위험요인 관리체계의 실효성 점검과 조치 지연 발생 경위 확인 필요 및 개선 방안 마련을 지시할 것.</w:t>
            </w:r>
          </w:p>
        </w:tc>
      </w:tr>
    </w:tbl>
    <w:p w14:paraId="5CEC29B5" w14:textId="77777777" w:rsidR="00437B51" w:rsidRDefault="00437B51">
      <w:pPr>
        <w:rPr>
          <w:lang w:eastAsia="ko-KR"/>
        </w:rPr>
      </w:pPr>
    </w:p>
    <w:p w14:paraId="7B449C0E" w14:textId="11758805" w:rsidR="00437B51" w:rsidRDefault="00437B51">
      <w:pPr>
        <w:rPr>
          <w:lang w:eastAsia="ko-KR"/>
        </w:rPr>
      </w:pPr>
    </w:p>
    <w:p w14:paraId="30B5BA0E" w14:textId="2AED8302" w:rsidR="00437B51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0CA7122C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7641008C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5620EE8E" w14:textId="2A89745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08C364BB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48A854B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D1F64E" w14:textId="0B5C0D3E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713FDEC" w14:textId="029E28F1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5011602" w14:textId="1FC0BA86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5B62B4F" w14:textId="1A9E96BF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지하 전기실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전기실 주변 적치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CRITICAL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경영책임자 우선 검토 필요, 미조치 또는 승인 대기 현황 확인 필요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2층 A구역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피난통로 적치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HIGH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경영책임자 우선 검토 필요, 미조치 또는 승인 대기 현황 확인 필요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3층 포장라인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지게차 동선 침범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HIGH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경영책임자 우선 검토 필요, 미조치 또는 승인 대기 현황 확인 필요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1층 상하차장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보호구 미착용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1층 출고 대기구역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바닥 장애물 방치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LOW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1F52149D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5건, 고위험 기록은 6건, 미조치 또는 승인 대기 기록은 5건이다.</w:t>
            </w:r>
          </w:p>
        </w:tc>
      </w:tr>
    </w:tbl>
    <w:p w14:paraId="629739B1" w14:textId="77777777" w:rsidR="00437B51" w:rsidRPr="00833C13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366DBFF2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4A3BAD" w14:textId="51C3C4C0" w:rsidR="00833C13" w:rsidRDefault="00833C13" w:rsidP="00E257E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8E0437A" w14:textId="01EDF9CD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3E895AD0" w14:textId="5E3B2BAF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ook w:val="04A0" w:firstRow="1" w:lastRow="0" w:firstColumn="1" w:lastColumn="0" w:noHBand="0" w:noVBand="1"/>
      </w:tblPr>
      <w:tblGrid>
        <w:gridCol w:w="4822"/>
        <w:gridCol w:w="5515"/>
      </w:tblGrid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반복 위험 그룹 5건에 대해 구역별 관리 기준을 재점검하고, 동일 위험 유형이 반복되지 않도록 예방관리 절차를 보완할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현장관리자는 고위험 기록 6건을 우선 관리 대상으로 지정하고, 조치 완료 여부와 승인 상태를 정기적으로 확인할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담당 부서는 미조치 또는 승인 대기 기록 5건의 처리 현황을 확인하고, 지연 항목을 해소한 뒤 결과를 보고할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안전관리부서와 현장관리자는 조치 이후 동일 유형 기록이 재확인되는 구역의 조치 효과성을 점검하고 후속 관리 결과를 보고할 것.</w:t>
            </w:r>
          </w:p>
        </w:tc>
      </w:tr>
    </w:tbl>
    <w:p w14:paraId="2B696D59" w14:textId="511CFF42" w:rsidR="00833C13" w:rsidRDefault="00833C13" w:rsidP="00833C13">
      <w:pPr>
        <w:spacing w:after="0"/>
        <w:rPr>
          <w:lang w:eastAsia="ko-KR"/>
        </w:rPr>
      </w:pPr>
    </w:p>
    <w:p w14:paraId="607964DC" w14:textId="2C1F3C9E" w:rsidR="00833C13" w:rsidRDefault="00833C13" w:rsidP="00833C13">
      <w:pPr>
        <w:spacing w:after="0"/>
        <w:rPr>
          <w:rFonts w:hint="eastAsia"/>
          <w:lang w:eastAsia="ko-KR"/>
        </w:rPr>
      </w:pPr>
    </w:p>
    <w:p w14:paraId="23FB969D" w14:textId="77777777" w:rsidR="00833C13" w:rsidRDefault="00833C13" w:rsidP="00833C13">
      <w:pPr>
        <w:spacing w:after="0"/>
        <w:rPr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25809691" w:rsidR="00437B51" w:rsidRDefault="00AB2030">
            <w:pPr>
              <w:jc w:val="center"/>
            </w:pPr>
            <w:r>
              <w:rPr>
                <w:lang w:eastAsia="ko-KR"/>
              </w:rPr>
            </w:r>
            <w:r>
              <w:rPr>
                <w:b/>
                <w:color w:val="FFFFFF"/>
                <w:sz w:val="22"/>
              </w:rPr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09C20D43" w:rsidR="00437B51" w:rsidRDefault="00833C13"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43EAE5D9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lastRenderedPageBreak/>
              <w:t>본 검토 결과, 일부 구역에서 동일 위험 유형이 반복적으로 확인됐다. 반복 위험 그룹 5건과 고위험 기록 6건은 우선 관리 대상으로 분류됐다. 각 부서는 미조치 또는 승인 대기 항목의 처리 현황을 명확히 확인하고, 반복 위험 관리 기준과 조치 이행 점검 절차를 보완할 것. 후속 조치 결과는 정해진 보고 체계에 따라 확인할 예정이다.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626C7" w14:textId="77777777" w:rsidR="00A95AAC" w:rsidRDefault="00A95AAC">
      <w:pPr>
        <w:spacing w:after="0" w:line="240" w:lineRule="auto"/>
      </w:pPr>
      <w:r>
        <w:separator/>
      </w:r>
    </w:p>
  </w:endnote>
  <w:endnote w:type="continuationSeparator" w:id="0">
    <w:p w14:paraId="6342DA84" w14:textId="77777777" w:rsidR="00A95AAC" w:rsidRDefault="00A95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892CE" w14:textId="77777777" w:rsidR="00A95AAC" w:rsidRDefault="00A95AAC">
      <w:pPr>
        <w:spacing w:after="0" w:line="240" w:lineRule="auto"/>
      </w:pPr>
      <w:r>
        <w:separator/>
      </w:r>
    </w:p>
  </w:footnote>
  <w:footnote w:type="continuationSeparator" w:id="0">
    <w:p w14:paraId="069F0F15" w14:textId="77777777" w:rsidR="00A95AAC" w:rsidRDefault="00A95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0D7280B8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FF4"/>
    <w:rsid w:val="00416DCA"/>
    <w:rsid w:val="00420BFD"/>
    <w:rsid w:val="00437B51"/>
    <w:rsid w:val="00504A5F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138</Words>
  <Characters>793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2026-08-05T15:16:00Z</dcterms:created>
  <dcterms:modified xsi:type="dcterms:W3CDTF">2026-08-05T15:26:00Z</dcterms:modified>
  <cp:category/>
</cp:coreProperties>
</file>