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FD99" w14:textId="129ED972" w:rsidR="004D0FEF" w:rsidRPr="004D0FEF" w:rsidRDefault="004D0FEF" w:rsidP="004D0FEF">
      <w:pPr>
        <w:jc w:val="center"/>
        <w:rPr>
          <w:rFonts w:ascii="Times New Roman" w:hAnsi="Times New Roman" w:cs="Times New Roman"/>
          <w:b/>
          <w:bCs/>
          <w:sz w:val="28"/>
          <w:szCs w:val="28"/>
        </w:rPr>
      </w:pPr>
      <w:bookmarkStart w:id="0" w:name="_Hlk197351718"/>
      <w:r w:rsidRPr="004D0FEF">
        <w:rPr>
          <w:rFonts w:ascii="Times New Roman" w:hAnsi="Times New Roman" w:cs="Times New Roman"/>
          <w:b/>
          <w:bCs/>
          <w:sz w:val="28"/>
          <w:szCs w:val="28"/>
        </w:rPr>
        <w:t>THE METAVERSE– Game Development REPORT</w:t>
      </w:r>
    </w:p>
    <w:p w14:paraId="00B497C6" w14:textId="77777777" w:rsidR="004D0FEF" w:rsidRDefault="004D0FEF" w:rsidP="004D0FEF">
      <w:pPr>
        <w:spacing w:after="0"/>
      </w:pPr>
    </w:p>
    <w:p w14:paraId="2B2F3B75" w14:textId="77777777" w:rsidR="004D0FEF" w:rsidRPr="00DF29AD" w:rsidRDefault="004D0FEF" w:rsidP="004D0FEF">
      <w:pPr>
        <w:spacing w:after="0"/>
        <w:rPr>
          <w:b/>
          <w:bCs/>
        </w:rPr>
      </w:pPr>
      <w:r w:rsidRPr="00DF29AD">
        <w:rPr>
          <w:b/>
          <w:bCs/>
        </w:rPr>
        <w:t>Department of CSE-</w:t>
      </w:r>
      <w:r>
        <w:rPr>
          <w:b/>
          <w:bCs/>
        </w:rPr>
        <w:t>AI</w:t>
      </w:r>
    </w:p>
    <w:p w14:paraId="4E08B7A5" w14:textId="77777777" w:rsidR="004D0FEF" w:rsidRPr="00DF29AD" w:rsidRDefault="004D0FEF" w:rsidP="004D0FEF">
      <w:pPr>
        <w:spacing w:after="0"/>
        <w:rPr>
          <w:b/>
          <w:bCs/>
        </w:rPr>
      </w:pPr>
    </w:p>
    <w:p w14:paraId="3F7A0680" w14:textId="77777777" w:rsidR="004D0FEF" w:rsidRPr="00DF29AD" w:rsidRDefault="004D0FEF" w:rsidP="004D0FEF">
      <w:pPr>
        <w:spacing w:after="0"/>
        <w:rPr>
          <w:b/>
          <w:bCs/>
        </w:rPr>
      </w:pPr>
      <w:r w:rsidRPr="00DF29AD">
        <w:rPr>
          <w:b/>
          <w:bCs/>
        </w:rPr>
        <w:t xml:space="preserve">Maharaja Agrasen Institute of Technology, Sec-23, Rohini </w:t>
      </w:r>
    </w:p>
    <w:p w14:paraId="47583EA8" w14:textId="77777777" w:rsidR="004D0FEF" w:rsidRPr="00DF29AD" w:rsidRDefault="004D0FEF" w:rsidP="004D0FEF">
      <w:pPr>
        <w:spacing w:after="0"/>
        <w:rPr>
          <w:b/>
          <w:bCs/>
        </w:rPr>
      </w:pPr>
    </w:p>
    <w:p w14:paraId="1F688AED" w14:textId="450BD509" w:rsidR="004D0FEF" w:rsidRPr="00DF29AD" w:rsidRDefault="004D0FEF" w:rsidP="004D0FEF">
      <w:pPr>
        <w:spacing w:after="0"/>
        <w:rPr>
          <w:b/>
          <w:bCs/>
        </w:rPr>
      </w:pPr>
      <w:r w:rsidRPr="00DF29AD">
        <w:rPr>
          <w:b/>
          <w:bCs/>
        </w:rPr>
        <w:t xml:space="preserve">Title: </w:t>
      </w:r>
      <w:r>
        <w:t>THE METAVERSE– Game Development</w:t>
      </w:r>
    </w:p>
    <w:p w14:paraId="08A65C0D" w14:textId="77777777" w:rsidR="004D0FEF" w:rsidRPr="00DF29AD" w:rsidRDefault="004D0FEF" w:rsidP="004D0FEF">
      <w:pPr>
        <w:spacing w:after="0"/>
        <w:rPr>
          <w:b/>
          <w:bCs/>
        </w:rPr>
      </w:pPr>
    </w:p>
    <w:p w14:paraId="712609CE" w14:textId="63E266D1" w:rsidR="004D0FEF" w:rsidRPr="00DF29AD" w:rsidRDefault="004D0FEF" w:rsidP="004D0FEF">
      <w:pPr>
        <w:spacing w:after="0"/>
        <w:rPr>
          <w:b/>
          <w:bCs/>
        </w:rPr>
      </w:pPr>
      <w:r w:rsidRPr="00DF29AD">
        <w:rPr>
          <w:b/>
          <w:bCs/>
        </w:rPr>
        <w:t xml:space="preserve"> Date of Visit: </w:t>
      </w:r>
      <w:r w:rsidRPr="0070078C">
        <w:t>2</w:t>
      </w:r>
      <w:r>
        <w:t>1</w:t>
      </w:r>
      <w:r w:rsidRPr="0070078C">
        <w:t>-</w:t>
      </w:r>
      <w:r>
        <w:t>feb</w:t>
      </w:r>
      <w:r w:rsidRPr="0070078C">
        <w:t>-202</w:t>
      </w:r>
      <w:r>
        <w:t>5</w:t>
      </w:r>
    </w:p>
    <w:p w14:paraId="5B530EAF" w14:textId="77777777" w:rsidR="004D0FEF" w:rsidRPr="00DF29AD" w:rsidRDefault="004D0FEF" w:rsidP="004D0FEF">
      <w:pPr>
        <w:spacing w:after="0"/>
        <w:rPr>
          <w:b/>
          <w:bCs/>
        </w:rPr>
      </w:pPr>
    </w:p>
    <w:p w14:paraId="1C672A51" w14:textId="77777777" w:rsidR="004D0FEF" w:rsidRPr="00DF29AD" w:rsidRDefault="004D0FEF" w:rsidP="004D0FEF">
      <w:pPr>
        <w:spacing w:after="0"/>
        <w:rPr>
          <w:b/>
          <w:bCs/>
        </w:rPr>
      </w:pPr>
      <w:r w:rsidRPr="00DF29AD">
        <w:rPr>
          <w:b/>
          <w:bCs/>
        </w:rPr>
        <w:t xml:space="preserve"> Organized By: </w:t>
      </w:r>
      <w:r w:rsidRPr="0070078C">
        <w:t>Dept of CSE-</w:t>
      </w:r>
      <w:r>
        <w:t>AI</w:t>
      </w:r>
    </w:p>
    <w:p w14:paraId="3CCF17A1" w14:textId="77777777" w:rsidR="004D0FEF" w:rsidRPr="00DF29AD" w:rsidRDefault="004D0FEF" w:rsidP="004D0FEF">
      <w:pPr>
        <w:spacing w:after="0"/>
        <w:rPr>
          <w:b/>
          <w:bCs/>
        </w:rPr>
      </w:pPr>
    </w:p>
    <w:p w14:paraId="6FCA49C9" w14:textId="77777777" w:rsidR="004D0FEF" w:rsidRPr="00DF29AD" w:rsidRDefault="004D0FEF" w:rsidP="004D0FEF">
      <w:pPr>
        <w:spacing w:after="0"/>
        <w:rPr>
          <w:b/>
          <w:bCs/>
        </w:rPr>
      </w:pPr>
      <w:r w:rsidRPr="00DF29AD">
        <w:rPr>
          <w:b/>
          <w:bCs/>
        </w:rPr>
        <w:t xml:space="preserve"> Faculty Coordinators: </w:t>
      </w:r>
      <w:r>
        <w:t>Dr. Nitin Garg</w:t>
      </w:r>
    </w:p>
    <w:p w14:paraId="3E7D9D1B" w14:textId="77777777" w:rsidR="004D0FEF" w:rsidRPr="00DF29AD" w:rsidRDefault="004D0FEF" w:rsidP="004D0FEF">
      <w:pPr>
        <w:spacing w:after="0"/>
        <w:rPr>
          <w:b/>
          <w:bCs/>
        </w:rPr>
      </w:pPr>
    </w:p>
    <w:p w14:paraId="7400DCA9" w14:textId="3610A4A1" w:rsidR="004D0FEF" w:rsidRPr="00DF29AD" w:rsidRDefault="004D0FEF" w:rsidP="004D0FEF">
      <w:pPr>
        <w:spacing w:after="0"/>
        <w:rPr>
          <w:b/>
          <w:bCs/>
        </w:rPr>
      </w:pPr>
      <w:r w:rsidRPr="00DF29AD">
        <w:rPr>
          <w:b/>
          <w:bCs/>
        </w:rPr>
        <w:t xml:space="preserve"> Number of Students Participated: </w:t>
      </w:r>
      <w:r w:rsidR="003F5749">
        <w:t>5</w:t>
      </w:r>
      <w:r>
        <w:t>8</w:t>
      </w:r>
    </w:p>
    <w:p w14:paraId="05EAA54C" w14:textId="77777777" w:rsidR="004D0FEF" w:rsidRDefault="004D0FEF" w:rsidP="00EF5E12"/>
    <w:p w14:paraId="2D0EE3B1" w14:textId="69C6AD13" w:rsidR="00EF5E12" w:rsidRPr="004D0FEF" w:rsidRDefault="00EF5E12" w:rsidP="004D0FEF">
      <w:pPr>
        <w:jc w:val="both"/>
        <w:rPr>
          <w:rFonts w:ascii="Times New Roman" w:hAnsi="Times New Roman" w:cs="Times New Roman"/>
        </w:rPr>
      </w:pPr>
      <w:r w:rsidRPr="004D0FEF">
        <w:rPr>
          <w:rFonts w:ascii="Times New Roman" w:hAnsi="Times New Roman" w:cs="Times New Roman"/>
        </w:rPr>
        <w:t>THE METAVERSE– Game Development</w:t>
      </w:r>
      <w:bookmarkEnd w:id="0"/>
      <w:r w:rsidRPr="004D0FEF">
        <w:rPr>
          <w:rFonts w:ascii="Times New Roman" w:hAnsi="Times New Roman" w:cs="Times New Roman"/>
        </w:rPr>
        <w:t xml:space="preserve"> Event was organized on 21/2/2025 by the </w:t>
      </w:r>
      <w:proofErr w:type="spellStart"/>
      <w:r w:rsidRPr="004D0FEF">
        <w:rPr>
          <w:rFonts w:ascii="Times New Roman" w:hAnsi="Times New Roman" w:cs="Times New Roman"/>
        </w:rPr>
        <w:t>AIvolution</w:t>
      </w:r>
      <w:proofErr w:type="spellEnd"/>
      <w:r w:rsidRPr="004D0FEF">
        <w:rPr>
          <w:rFonts w:ascii="Times New Roman" w:hAnsi="Times New Roman" w:cs="Times New Roman"/>
        </w:rPr>
        <w:t xml:space="preserve"> - AI society of Maharaja Agrasen Institute of Technology (MAIT). The event aimed to introduce students to the fundamentals of game development and the transformative potential of the Metaverse, bringing together coders, gamers, and creators to explore interactive technologies and immersive experiences. It served as an excellent platform to encourage creativity, technical learning, and collaboration within the AI and gaming community.</w:t>
      </w:r>
    </w:p>
    <w:p w14:paraId="0AC21EF2" w14:textId="77777777" w:rsidR="00EF5E12" w:rsidRPr="004D0FEF" w:rsidRDefault="00EF5E12" w:rsidP="004D0FEF">
      <w:pPr>
        <w:jc w:val="both"/>
        <w:rPr>
          <w:rFonts w:ascii="Times New Roman" w:hAnsi="Times New Roman" w:cs="Times New Roman"/>
          <w:b/>
          <w:bCs/>
        </w:rPr>
      </w:pPr>
      <w:r w:rsidRPr="004D0FEF">
        <w:rPr>
          <w:rFonts w:ascii="Times New Roman" w:hAnsi="Times New Roman" w:cs="Times New Roman"/>
          <w:b/>
          <w:bCs/>
        </w:rPr>
        <w:t>Key Highlights:</w:t>
      </w:r>
    </w:p>
    <w:p w14:paraId="7D07E8DF" w14:textId="73323E57"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Opening Remarks:</w:t>
      </w:r>
      <w:r w:rsidR="004D0FEF" w:rsidRPr="004D0FEF">
        <w:rPr>
          <w:rFonts w:ascii="Times New Roman" w:hAnsi="Times New Roman" w:cs="Times New Roman"/>
          <w:b/>
          <w:bCs/>
        </w:rPr>
        <w:t xml:space="preserve"> </w:t>
      </w:r>
      <w:r w:rsidRPr="004D0FEF">
        <w:rPr>
          <w:rFonts w:ascii="Times New Roman" w:hAnsi="Times New Roman" w:cs="Times New Roman"/>
        </w:rPr>
        <w:t xml:space="preserve">The event began with a warm welcome to all attendees, delivered by the host on behalf of </w:t>
      </w:r>
      <w:proofErr w:type="spellStart"/>
      <w:r w:rsidRPr="004D0FEF">
        <w:rPr>
          <w:rFonts w:ascii="Times New Roman" w:hAnsi="Times New Roman" w:cs="Times New Roman"/>
        </w:rPr>
        <w:t>AIvolutions</w:t>
      </w:r>
      <w:proofErr w:type="spellEnd"/>
      <w:r w:rsidRPr="004D0FEF">
        <w:rPr>
          <w:rFonts w:ascii="Times New Roman" w:hAnsi="Times New Roman" w:cs="Times New Roman"/>
        </w:rPr>
        <w:t>. The introduction emphasized the society’s mission to cultivate an environment of innovation, growth, and forward-thinking in AI technologies, especially in the field of interactive simulations and game design.</w:t>
      </w:r>
    </w:p>
    <w:p w14:paraId="797C0946" w14:textId="1AE28489"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Address by the Head of the AI-DS Department</w:t>
      </w:r>
      <w:r w:rsidRPr="004D0FEF">
        <w:rPr>
          <w:rFonts w:ascii="Times New Roman" w:hAnsi="Times New Roman" w:cs="Times New Roman"/>
        </w:rPr>
        <w:t>:</w:t>
      </w:r>
      <w:r w:rsidR="004D0FEF" w:rsidRPr="004D0FEF">
        <w:rPr>
          <w:rFonts w:ascii="Times New Roman" w:hAnsi="Times New Roman" w:cs="Times New Roman"/>
        </w:rPr>
        <w:t xml:space="preserve"> </w:t>
      </w:r>
      <w:r w:rsidRPr="004D0FEF">
        <w:rPr>
          <w:rFonts w:ascii="Times New Roman" w:hAnsi="Times New Roman" w:cs="Times New Roman"/>
        </w:rPr>
        <w:t>Dr. Saini, Head of the AI and Data Science Department, delivered an insightful and motivating speech. He highlighted the role of AI in revolutionizing gaming and simulation and encouraged students to innovate and explore futuristic fields like the Metaverse. His inspiring address set the tone for the entire session and reflected his continuous support for student-driven initiatives.</w:t>
      </w:r>
    </w:p>
    <w:p w14:paraId="1C184DEC" w14:textId="3A5D5CDC"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Technical Exposure and Game Development Session:</w:t>
      </w:r>
      <w:r w:rsidR="004D0FEF" w:rsidRPr="004D0FEF">
        <w:rPr>
          <w:rFonts w:ascii="Times New Roman" w:hAnsi="Times New Roman" w:cs="Times New Roman"/>
          <w:b/>
          <w:bCs/>
        </w:rPr>
        <w:t xml:space="preserve"> </w:t>
      </w:r>
      <w:r w:rsidRPr="004D0FEF">
        <w:rPr>
          <w:rFonts w:ascii="Times New Roman" w:hAnsi="Times New Roman" w:cs="Times New Roman"/>
        </w:rPr>
        <w:t>Students were introduced to the core concepts of game graphics, development tools, and design mechanics. The session included a hands-on walkthrough of how games are built from scratch, helping students understand the simulation pipeline and UI/UX elements involved in immersive game creation. The technical guidance by domain experts helped deepen participants’ interest and understanding.</w:t>
      </w:r>
    </w:p>
    <w:p w14:paraId="4EC288D0" w14:textId="2906166E"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Interactive Gaming and Collaboration:</w:t>
      </w:r>
      <w:r w:rsidR="004D0FEF" w:rsidRPr="004D0FEF">
        <w:rPr>
          <w:rFonts w:ascii="Times New Roman" w:hAnsi="Times New Roman" w:cs="Times New Roman"/>
          <w:b/>
          <w:bCs/>
        </w:rPr>
        <w:t xml:space="preserve"> </w:t>
      </w:r>
      <w:r w:rsidRPr="004D0FEF">
        <w:rPr>
          <w:rFonts w:ascii="Times New Roman" w:hAnsi="Times New Roman" w:cs="Times New Roman"/>
        </w:rPr>
        <w:t>The event stood out for its engaging format—beyond lectures, participants played games together, tested development features, and collaborated in real-time mini-challenges. This fusion of learning and play kept the energy high and learning organic, emphasizing teamwork and exploration.</w:t>
      </w:r>
    </w:p>
    <w:p w14:paraId="2CCE505B" w14:textId="6D6B31A9"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Faculty Mentorship and Support:</w:t>
      </w:r>
      <w:r w:rsidR="004D0FEF" w:rsidRPr="004D0FEF">
        <w:rPr>
          <w:rFonts w:ascii="Times New Roman" w:hAnsi="Times New Roman" w:cs="Times New Roman"/>
          <w:b/>
          <w:bCs/>
        </w:rPr>
        <w:t xml:space="preserve"> </w:t>
      </w:r>
      <w:r w:rsidRPr="004D0FEF">
        <w:rPr>
          <w:rFonts w:ascii="Times New Roman" w:hAnsi="Times New Roman" w:cs="Times New Roman"/>
        </w:rPr>
        <w:t>The success of the event was made possible through the valuable mentorship and guidance of:</w:t>
      </w:r>
    </w:p>
    <w:p w14:paraId="01ED8CE7" w14:textId="77777777" w:rsidR="00EF5E12" w:rsidRPr="004D0FEF" w:rsidRDefault="00EF5E12" w:rsidP="004D0FEF">
      <w:pPr>
        <w:jc w:val="both"/>
        <w:rPr>
          <w:rFonts w:ascii="Times New Roman" w:hAnsi="Times New Roman" w:cs="Times New Roman"/>
        </w:rPr>
      </w:pPr>
    </w:p>
    <w:p w14:paraId="1143253B" w14:textId="77777777" w:rsidR="00EF5E12" w:rsidRPr="004D0FEF" w:rsidRDefault="00EF5E12" w:rsidP="004D0FEF">
      <w:pPr>
        <w:spacing w:after="0"/>
        <w:jc w:val="both"/>
        <w:rPr>
          <w:rFonts w:ascii="Times New Roman" w:hAnsi="Times New Roman" w:cs="Times New Roman"/>
        </w:rPr>
      </w:pPr>
      <w:r w:rsidRPr="004D0FEF">
        <w:rPr>
          <w:rFonts w:ascii="Times New Roman" w:hAnsi="Times New Roman" w:cs="Times New Roman"/>
        </w:rPr>
        <w:lastRenderedPageBreak/>
        <w:t>Dr. Nitin Garg – Faculty Coordinator</w:t>
      </w:r>
    </w:p>
    <w:p w14:paraId="5F76C318" w14:textId="77777777" w:rsidR="00EF5E12" w:rsidRPr="004D0FEF" w:rsidRDefault="00EF5E12" w:rsidP="004D0FEF">
      <w:pPr>
        <w:spacing w:after="0"/>
        <w:jc w:val="both"/>
        <w:rPr>
          <w:rFonts w:ascii="Times New Roman" w:hAnsi="Times New Roman" w:cs="Times New Roman"/>
        </w:rPr>
      </w:pPr>
      <w:r w:rsidRPr="004D0FEF">
        <w:rPr>
          <w:rFonts w:ascii="Times New Roman" w:hAnsi="Times New Roman" w:cs="Times New Roman"/>
        </w:rPr>
        <w:t>Ms. Tina Dudeja – Faculty Coordinator</w:t>
      </w:r>
    </w:p>
    <w:p w14:paraId="02854A5F" w14:textId="77777777" w:rsidR="00EF5E12" w:rsidRPr="004D0FEF" w:rsidRDefault="00EF5E12" w:rsidP="004D0FEF">
      <w:pPr>
        <w:spacing w:after="0"/>
        <w:jc w:val="both"/>
        <w:rPr>
          <w:rFonts w:ascii="Times New Roman" w:hAnsi="Times New Roman" w:cs="Times New Roman"/>
        </w:rPr>
      </w:pPr>
      <w:r w:rsidRPr="004D0FEF">
        <w:rPr>
          <w:rFonts w:ascii="Times New Roman" w:hAnsi="Times New Roman" w:cs="Times New Roman"/>
        </w:rPr>
        <w:t>Dr. Anshu Khurana – Faculty Coordinator</w:t>
      </w:r>
    </w:p>
    <w:p w14:paraId="0CC9FC8F" w14:textId="77777777" w:rsidR="00EF5E12" w:rsidRPr="004D0FEF" w:rsidRDefault="00EF5E12" w:rsidP="004D0FEF">
      <w:pPr>
        <w:spacing w:after="0"/>
        <w:jc w:val="both"/>
        <w:rPr>
          <w:rFonts w:ascii="Times New Roman" w:hAnsi="Times New Roman" w:cs="Times New Roman"/>
        </w:rPr>
      </w:pPr>
      <w:r w:rsidRPr="004D0FEF">
        <w:rPr>
          <w:rFonts w:ascii="Times New Roman" w:hAnsi="Times New Roman" w:cs="Times New Roman"/>
        </w:rPr>
        <w:t>Dr. Nitish Uppal – Faculty Coordinator</w:t>
      </w:r>
    </w:p>
    <w:p w14:paraId="1BD2D8EC" w14:textId="77777777" w:rsidR="004D0FEF" w:rsidRPr="004D0FEF" w:rsidRDefault="004D0FEF" w:rsidP="004D0FEF">
      <w:pPr>
        <w:spacing w:after="0"/>
        <w:jc w:val="both"/>
        <w:rPr>
          <w:rFonts w:ascii="Times New Roman" w:hAnsi="Times New Roman" w:cs="Times New Roman"/>
        </w:rPr>
      </w:pPr>
    </w:p>
    <w:p w14:paraId="387B98B2" w14:textId="77777777" w:rsidR="00EF5E12" w:rsidRPr="004D0FEF" w:rsidRDefault="00EF5E12" w:rsidP="004D0FEF">
      <w:pPr>
        <w:jc w:val="both"/>
        <w:rPr>
          <w:rFonts w:ascii="Times New Roman" w:hAnsi="Times New Roman" w:cs="Times New Roman"/>
        </w:rPr>
      </w:pPr>
      <w:r w:rsidRPr="004D0FEF">
        <w:rPr>
          <w:rFonts w:ascii="Times New Roman" w:hAnsi="Times New Roman" w:cs="Times New Roman"/>
        </w:rPr>
        <w:t>Their continued encouragement and belief in the students’ vision were instrumental in executing such an impactful event.</w:t>
      </w:r>
    </w:p>
    <w:p w14:paraId="44524807" w14:textId="5A69251A"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 xml:space="preserve">Introduction of the </w:t>
      </w:r>
      <w:proofErr w:type="spellStart"/>
      <w:r w:rsidRPr="004D0FEF">
        <w:rPr>
          <w:rFonts w:ascii="Times New Roman" w:hAnsi="Times New Roman" w:cs="Times New Roman"/>
          <w:b/>
          <w:bCs/>
        </w:rPr>
        <w:t>AIvolutions</w:t>
      </w:r>
      <w:proofErr w:type="spellEnd"/>
      <w:r w:rsidRPr="004D0FEF">
        <w:rPr>
          <w:rFonts w:ascii="Times New Roman" w:hAnsi="Times New Roman" w:cs="Times New Roman"/>
          <w:b/>
          <w:bCs/>
        </w:rPr>
        <w:t xml:space="preserve"> Team:</w:t>
      </w:r>
      <w:r w:rsidR="004D0FEF" w:rsidRPr="004D0FEF">
        <w:rPr>
          <w:rFonts w:ascii="Times New Roman" w:hAnsi="Times New Roman" w:cs="Times New Roman"/>
          <w:b/>
          <w:bCs/>
        </w:rPr>
        <w:t xml:space="preserve"> </w:t>
      </w:r>
      <w:r w:rsidRPr="004D0FEF">
        <w:rPr>
          <w:rFonts w:ascii="Times New Roman" w:hAnsi="Times New Roman" w:cs="Times New Roman"/>
        </w:rPr>
        <w:t xml:space="preserve">The core student organizing team, known as </w:t>
      </w:r>
      <w:proofErr w:type="gramStart"/>
      <w:r w:rsidRPr="004D0FEF">
        <w:rPr>
          <w:rFonts w:ascii="Times New Roman" w:hAnsi="Times New Roman" w:cs="Times New Roman"/>
        </w:rPr>
        <w:t>The</w:t>
      </w:r>
      <w:proofErr w:type="gramEnd"/>
      <w:r w:rsidRPr="004D0FEF">
        <w:rPr>
          <w:rFonts w:ascii="Times New Roman" w:hAnsi="Times New Roman" w:cs="Times New Roman"/>
        </w:rPr>
        <w:t xml:space="preserve"> AIVOLUTIONARIES, was introduced. Each member’s efforts, creativity, and planning played a pivotal role in making the event seamless and exciting. The team included:</w:t>
      </w:r>
    </w:p>
    <w:p w14:paraId="23A20B16" w14:textId="77777777" w:rsidR="00EF5E12" w:rsidRPr="004D0FEF" w:rsidRDefault="00EF5E12" w:rsidP="004D0FEF">
      <w:pPr>
        <w:jc w:val="both"/>
        <w:rPr>
          <w:rFonts w:ascii="Times New Roman" w:hAnsi="Times New Roman" w:cs="Times New Roman"/>
        </w:rPr>
      </w:pPr>
      <w:r w:rsidRPr="004D0FEF">
        <w:rPr>
          <w:rFonts w:ascii="Times New Roman" w:hAnsi="Times New Roman" w:cs="Times New Roman"/>
        </w:rPr>
        <w:t xml:space="preserve">Mayank Garg, Sagar </w:t>
      </w:r>
      <w:proofErr w:type="spellStart"/>
      <w:r w:rsidRPr="004D0FEF">
        <w:rPr>
          <w:rFonts w:ascii="Times New Roman" w:hAnsi="Times New Roman" w:cs="Times New Roman"/>
        </w:rPr>
        <w:t>Teotia</w:t>
      </w:r>
      <w:proofErr w:type="spellEnd"/>
      <w:r w:rsidRPr="004D0FEF">
        <w:rPr>
          <w:rFonts w:ascii="Times New Roman" w:hAnsi="Times New Roman" w:cs="Times New Roman"/>
        </w:rPr>
        <w:t>, Abhinav Mishra, Akshat Sharma, Sachin Minglani, Yuvraj Sachdeva, Harshita Singh, Ritik Verma, and Harshita Talwar.</w:t>
      </w:r>
    </w:p>
    <w:p w14:paraId="25B3FEA2" w14:textId="77777777" w:rsidR="00EF5E12" w:rsidRPr="004D0FEF" w:rsidRDefault="00EF5E12" w:rsidP="004D0FEF">
      <w:pPr>
        <w:jc w:val="both"/>
        <w:rPr>
          <w:rFonts w:ascii="Times New Roman" w:hAnsi="Times New Roman" w:cs="Times New Roman"/>
        </w:rPr>
      </w:pPr>
      <w:r w:rsidRPr="004D0FEF">
        <w:rPr>
          <w:rFonts w:ascii="Times New Roman" w:hAnsi="Times New Roman" w:cs="Times New Roman"/>
        </w:rPr>
        <w:t xml:space="preserve">Their passion and commitment showcased </w:t>
      </w:r>
      <w:proofErr w:type="spellStart"/>
      <w:r w:rsidRPr="004D0FEF">
        <w:rPr>
          <w:rFonts w:ascii="Times New Roman" w:hAnsi="Times New Roman" w:cs="Times New Roman"/>
        </w:rPr>
        <w:t>AIvolutions</w:t>
      </w:r>
      <w:proofErr w:type="spellEnd"/>
      <w:r w:rsidRPr="004D0FEF">
        <w:rPr>
          <w:rFonts w:ascii="Times New Roman" w:hAnsi="Times New Roman" w:cs="Times New Roman"/>
        </w:rPr>
        <w:t>' dedication to creating responsible tech leaders and fostering innovation-driven communities.</w:t>
      </w:r>
    </w:p>
    <w:p w14:paraId="13FBBDDA" w14:textId="27BBEBC9" w:rsidR="00EF5E12" w:rsidRPr="004D0FEF" w:rsidRDefault="00EF5E12" w:rsidP="004D0FEF">
      <w:pPr>
        <w:jc w:val="both"/>
        <w:rPr>
          <w:rFonts w:ascii="Times New Roman" w:hAnsi="Times New Roman" w:cs="Times New Roman"/>
        </w:rPr>
      </w:pPr>
      <w:r w:rsidRPr="004D0FEF">
        <w:rPr>
          <w:rFonts w:ascii="Times New Roman" w:hAnsi="Times New Roman" w:cs="Times New Roman"/>
          <w:b/>
          <w:bCs/>
        </w:rPr>
        <w:t>Closing Remarks:</w:t>
      </w:r>
      <w:r w:rsidR="004D0FEF" w:rsidRPr="004D0FEF">
        <w:rPr>
          <w:rFonts w:ascii="Times New Roman" w:hAnsi="Times New Roman" w:cs="Times New Roman"/>
          <w:b/>
          <w:bCs/>
        </w:rPr>
        <w:t xml:space="preserve"> </w:t>
      </w:r>
      <w:r w:rsidRPr="004D0FEF">
        <w:rPr>
          <w:rFonts w:ascii="Times New Roman" w:hAnsi="Times New Roman" w:cs="Times New Roman"/>
        </w:rPr>
        <w:t xml:space="preserve">The event concluded with heartfelt gratitude expressed to the guests, faculty mentors, and all participants. The host reinforced </w:t>
      </w:r>
      <w:proofErr w:type="spellStart"/>
      <w:r w:rsidRPr="004D0FEF">
        <w:rPr>
          <w:rFonts w:ascii="Times New Roman" w:hAnsi="Times New Roman" w:cs="Times New Roman"/>
        </w:rPr>
        <w:t>AIvolutions</w:t>
      </w:r>
      <w:proofErr w:type="spellEnd"/>
      <w:r w:rsidRPr="004D0FEF">
        <w:rPr>
          <w:rFonts w:ascii="Times New Roman" w:hAnsi="Times New Roman" w:cs="Times New Roman"/>
        </w:rPr>
        <w:t>' commitment to continuing its streak of successful, insightful events that blend technology, creativity, and real-world applications.</w:t>
      </w:r>
    </w:p>
    <w:p w14:paraId="1DBFD4BD" w14:textId="19604140" w:rsidR="00EF5E12" w:rsidRDefault="00EF5E12" w:rsidP="004D0FEF">
      <w:pPr>
        <w:jc w:val="both"/>
        <w:rPr>
          <w:rFonts w:ascii="Times New Roman" w:hAnsi="Times New Roman" w:cs="Times New Roman"/>
        </w:rPr>
      </w:pPr>
      <w:r w:rsidRPr="004D0FEF">
        <w:rPr>
          <w:rFonts w:ascii="Times New Roman" w:hAnsi="Times New Roman" w:cs="Times New Roman"/>
          <w:b/>
          <w:bCs/>
        </w:rPr>
        <w:t>Conclusion:</w:t>
      </w:r>
      <w:r w:rsidR="004D0FEF" w:rsidRPr="004D0FEF">
        <w:rPr>
          <w:rFonts w:ascii="Times New Roman" w:hAnsi="Times New Roman" w:cs="Times New Roman"/>
          <w:b/>
          <w:bCs/>
        </w:rPr>
        <w:t xml:space="preserve"> </w:t>
      </w:r>
      <w:r w:rsidRPr="004D0FEF">
        <w:rPr>
          <w:rFonts w:ascii="Times New Roman" w:hAnsi="Times New Roman" w:cs="Times New Roman"/>
        </w:rPr>
        <w:t xml:space="preserve">The Metaverse – Game Development Event was a powerful and engaging initiative that showcased the exciting future of AI and gaming. It provided participants with a rich blend of technical exposure, community bonding, and forward-looking ideas about immersive technologies. The event embodied </w:t>
      </w:r>
      <w:proofErr w:type="spellStart"/>
      <w:r w:rsidRPr="004D0FEF">
        <w:rPr>
          <w:rFonts w:ascii="Times New Roman" w:hAnsi="Times New Roman" w:cs="Times New Roman"/>
        </w:rPr>
        <w:t>AIvolutions</w:t>
      </w:r>
      <w:proofErr w:type="spellEnd"/>
      <w:r w:rsidRPr="004D0FEF">
        <w:rPr>
          <w:rFonts w:ascii="Times New Roman" w:hAnsi="Times New Roman" w:cs="Times New Roman"/>
        </w:rPr>
        <w:t>' goal of shaping innovators who will lead tomorrow’s tech revolutions.</w:t>
      </w:r>
    </w:p>
    <w:p w14:paraId="1B0E0C86" w14:textId="77777777" w:rsidR="004D0FEF" w:rsidRDefault="004D0FEF" w:rsidP="004D0FEF">
      <w:r>
        <w:rPr>
          <w:rFonts w:ascii="Times New Roman" w:hAnsi="Times New Roman" w:cs="Times New Roman"/>
          <w:b/>
          <w:bCs/>
          <w:noProof/>
          <w:sz w:val="28"/>
          <w:szCs w:val="28"/>
        </w:rPr>
        <w:drawing>
          <wp:inline distT="0" distB="0" distL="0" distR="0" wp14:anchorId="172861C3" wp14:editId="2B28E980">
            <wp:extent cx="5433060" cy="3272841"/>
            <wp:effectExtent l="0" t="0" r="0" b="3810"/>
            <wp:docPr id="33859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37077" cy="3275261"/>
                    </a:xfrm>
                    <a:prstGeom prst="rect">
                      <a:avLst/>
                    </a:prstGeom>
                    <a:noFill/>
                    <a:ln>
                      <a:noFill/>
                    </a:ln>
                  </pic:spPr>
                </pic:pic>
              </a:graphicData>
            </a:graphic>
          </wp:inline>
        </w:drawing>
      </w:r>
    </w:p>
    <w:p w14:paraId="68D612EE" w14:textId="77777777" w:rsidR="004D0FEF" w:rsidRDefault="004D0FEF" w:rsidP="004D0FEF">
      <w:r>
        <w:rPr>
          <w:noProof/>
        </w:rPr>
        <w:lastRenderedPageBreak/>
        <w:drawing>
          <wp:inline distT="0" distB="0" distL="0" distR="0" wp14:anchorId="125EBB10" wp14:editId="56B4F9EC">
            <wp:extent cx="5821680" cy="3566160"/>
            <wp:effectExtent l="0" t="0" r="7620" b="0"/>
            <wp:docPr id="138924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1680" cy="3566160"/>
                    </a:xfrm>
                    <a:prstGeom prst="rect">
                      <a:avLst/>
                    </a:prstGeom>
                    <a:noFill/>
                    <a:ln>
                      <a:noFill/>
                    </a:ln>
                  </pic:spPr>
                </pic:pic>
              </a:graphicData>
            </a:graphic>
          </wp:inline>
        </w:drawing>
      </w:r>
    </w:p>
    <w:p w14:paraId="171CCE42" w14:textId="77777777" w:rsidR="004D0FEF" w:rsidRDefault="004D0FEF" w:rsidP="004D0FEF">
      <w:r>
        <w:rPr>
          <w:noProof/>
        </w:rPr>
        <w:drawing>
          <wp:inline distT="0" distB="0" distL="0" distR="0" wp14:anchorId="0FEA99DA" wp14:editId="291ACF7B">
            <wp:extent cx="5730240" cy="2933700"/>
            <wp:effectExtent l="0" t="0" r="3810" b="0"/>
            <wp:docPr id="919808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69E67BFF" w14:textId="77777777" w:rsidR="004D0FEF" w:rsidRDefault="004D0FEF" w:rsidP="004D0FEF">
      <w:r>
        <w:rPr>
          <w:noProof/>
        </w:rPr>
        <w:lastRenderedPageBreak/>
        <w:drawing>
          <wp:inline distT="0" distB="0" distL="0" distR="0" wp14:anchorId="11D666FA" wp14:editId="2445EA91">
            <wp:extent cx="5730240" cy="3215640"/>
            <wp:effectExtent l="0" t="0" r="3810" b="3810"/>
            <wp:docPr id="1507281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2AB3B93A" w14:textId="77777777" w:rsidR="004D0FEF" w:rsidRDefault="004D0FEF" w:rsidP="004D0FEF">
      <w:r>
        <w:rPr>
          <w:noProof/>
        </w:rPr>
        <w:drawing>
          <wp:inline distT="0" distB="0" distL="0" distR="0" wp14:anchorId="529EF3E0" wp14:editId="7B870CEA">
            <wp:extent cx="5494020" cy="3937868"/>
            <wp:effectExtent l="0" t="0" r="0" b="5715"/>
            <wp:docPr id="1126302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6077" cy="3939342"/>
                    </a:xfrm>
                    <a:prstGeom prst="rect">
                      <a:avLst/>
                    </a:prstGeom>
                    <a:noFill/>
                    <a:ln>
                      <a:noFill/>
                    </a:ln>
                  </pic:spPr>
                </pic:pic>
              </a:graphicData>
            </a:graphic>
          </wp:inline>
        </w:drawing>
      </w:r>
    </w:p>
    <w:p w14:paraId="216768B3" w14:textId="4A2FE6BD" w:rsidR="004D0FEF" w:rsidRDefault="004D0FEF" w:rsidP="004D0FEF">
      <w:r>
        <w:rPr>
          <w:noProof/>
        </w:rPr>
        <w:lastRenderedPageBreak/>
        <w:drawing>
          <wp:inline distT="0" distB="0" distL="0" distR="0" wp14:anchorId="66B6BABE" wp14:editId="0B26F0EE">
            <wp:extent cx="5730240" cy="2514600"/>
            <wp:effectExtent l="0" t="0" r="3810" b="0"/>
            <wp:docPr id="1266715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7F9E0674" w14:textId="176F3C42" w:rsidR="00C52CB1" w:rsidRDefault="00C52CB1" w:rsidP="004D0FEF"/>
    <w:sectPr w:rsidR="00C52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02C"/>
    <w:rsid w:val="003F5749"/>
    <w:rsid w:val="004D0FEF"/>
    <w:rsid w:val="00502F3D"/>
    <w:rsid w:val="005C77B3"/>
    <w:rsid w:val="0069502C"/>
    <w:rsid w:val="009E7165"/>
    <w:rsid w:val="00AE3AA8"/>
    <w:rsid w:val="00BD6D4F"/>
    <w:rsid w:val="00C52CB1"/>
    <w:rsid w:val="00EF5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7881"/>
  <w15:chartTrackingRefBased/>
  <w15:docId w15:val="{999371A2-3C70-4813-9BAE-5582F6CA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02C"/>
    <w:rPr>
      <w:rFonts w:eastAsiaTheme="majorEastAsia" w:cstheme="majorBidi"/>
      <w:color w:val="272727" w:themeColor="text1" w:themeTint="D8"/>
    </w:rPr>
  </w:style>
  <w:style w:type="paragraph" w:styleId="Title">
    <w:name w:val="Title"/>
    <w:basedOn w:val="Normal"/>
    <w:next w:val="Normal"/>
    <w:link w:val="TitleChar"/>
    <w:uiPriority w:val="10"/>
    <w:qFormat/>
    <w:rsid w:val="00695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02C"/>
    <w:pPr>
      <w:spacing w:before="160"/>
      <w:jc w:val="center"/>
    </w:pPr>
    <w:rPr>
      <w:i/>
      <w:iCs/>
      <w:color w:val="404040" w:themeColor="text1" w:themeTint="BF"/>
    </w:rPr>
  </w:style>
  <w:style w:type="character" w:customStyle="1" w:styleId="QuoteChar">
    <w:name w:val="Quote Char"/>
    <w:basedOn w:val="DefaultParagraphFont"/>
    <w:link w:val="Quote"/>
    <w:uiPriority w:val="29"/>
    <w:rsid w:val="0069502C"/>
    <w:rPr>
      <w:i/>
      <w:iCs/>
      <w:color w:val="404040" w:themeColor="text1" w:themeTint="BF"/>
    </w:rPr>
  </w:style>
  <w:style w:type="paragraph" w:styleId="ListParagraph">
    <w:name w:val="List Paragraph"/>
    <w:basedOn w:val="Normal"/>
    <w:uiPriority w:val="34"/>
    <w:qFormat/>
    <w:rsid w:val="0069502C"/>
    <w:pPr>
      <w:ind w:left="720"/>
      <w:contextualSpacing/>
    </w:pPr>
  </w:style>
  <w:style w:type="character" w:styleId="IntenseEmphasis">
    <w:name w:val="Intense Emphasis"/>
    <w:basedOn w:val="DefaultParagraphFont"/>
    <w:uiPriority w:val="21"/>
    <w:qFormat/>
    <w:rsid w:val="0069502C"/>
    <w:rPr>
      <w:i/>
      <w:iCs/>
      <w:color w:val="2F5496" w:themeColor="accent1" w:themeShade="BF"/>
    </w:rPr>
  </w:style>
  <w:style w:type="paragraph" w:styleId="IntenseQuote">
    <w:name w:val="Intense Quote"/>
    <w:basedOn w:val="Normal"/>
    <w:next w:val="Normal"/>
    <w:link w:val="IntenseQuoteChar"/>
    <w:uiPriority w:val="30"/>
    <w:qFormat/>
    <w:rsid w:val="00695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02C"/>
    <w:rPr>
      <w:i/>
      <w:iCs/>
      <w:color w:val="2F5496" w:themeColor="accent1" w:themeShade="BF"/>
    </w:rPr>
  </w:style>
  <w:style w:type="character" w:styleId="IntenseReference">
    <w:name w:val="Intense Reference"/>
    <w:basedOn w:val="DefaultParagraphFont"/>
    <w:uiPriority w:val="32"/>
    <w:qFormat/>
    <w:rsid w:val="006950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garg</dc:creator>
  <cp:keywords/>
  <dc:description/>
  <cp:lastModifiedBy>nitin garg</cp:lastModifiedBy>
  <cp:revision>3</cp:revision>
  <dcterms:created xsi:type="dcterms:W3CDTF">2025-05-05T10:02:00Z</dcterms:created>
  <dcterms:modified xsi:type="dcterms:W3CDTF">2026-08-25T17:53:00Z</dcterms:modified>
</cp:coreProperties>
</file>