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DATA ROOM INDEX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Pre-seed readiness — every artefact an investor will request, mapped to source location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Updated 2026-04-27 · v0.1.0 release-readiness baseline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 · How to use this index</w:t>
      </w:r>
    </w:p>
    <w:p>
      <w:r>
        <w:rPr>
          <w:rFonts w:ascii="Arial" w:cs="Arial" w:eastAsia="Arial" w:hAnsi="Arial"/>
        </w:rPr>
        <w:t xml:space="preserve">This index lists every document, asset, and metric a Tier-1 Indian SaaS pre-seed investor (Sequoia/Lightspeed/Accel India) will ask for during diligence. Each row maps to a source file in the GitHub repo (linkable) or a Drive folder. Items in </w:t>
      </w:r>
      <w:r>
        <w:rPr>
          <w:rFonts w:ascii="Arial" w:cs="Arial" w:eastAsia="Arial" w:hAnsi="Arial"/>
          <w:b/>
          <w:bCs/>
          <w:color w:val="B45309"/>
        </w:rPr>
        <w:t xml:space="preserve">AMBER </w:t>
      </w:r>
      <w:r>
        <w:rPr>
          <w:rFonts w:ascii="Arial" w:cs="Arial" w:eastAsia="Arial" w:hAnsi="Arial"/>
        </w:rPr>
        <w:t xml:space="preserve">are gaps — they need to ship before the first investor call. </w:t>
      </w:r>
      <w:r>
        <w:rPr>
          <w:rFonts w:ascii="Arial" w:cs="Arial" w:eastAsia="Arial" w:hAnsi="Arial"/>
          <w:b/>
          <w:bCs/>
          <w:color w:val="15803D"/>
        </w:rPr>
        <w:t xml:space="preserve">OK </w:t>
      </w:r>
      <w:r>
        <w:rPr>
          <w:rFonts w:ascii="Arial" w:cs="Arial" w:eastAsia="Arial" w:hAnsi="Arial"/>
        </w:rPr>
        <w:t xml:space="preserve">rows are already in the repo / Drive at the cited location.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· Company / corporate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incorporation certificate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MCA portal — incorporation pending; Aivora017 currently sole-prop, must convert to Pvt Ltd before first shop pays.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 / GSTIN of company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Pvt Ltd conversion.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Founder's PAN + Aadhaar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/Founder/KYC/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Capitalisation table (preliminary)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founder pre-seed; cap table draft to be authored once pre-seed term sheet is real.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 in company 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Pvt Ltd conversion.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·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playbook v2.0 (binding spec)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/Rasayn/PharmaCare_Pro_Build_Playbook_v2.0_Final.docx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rev v1.1 (LAN-first)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/Rasayn/PharmaCare_Pro_Architecture_Revision_v1.1.docx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spec 2026 (early scoping)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/Rasayn/PharmaCare_Pro_Build_Spec_2026.docx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research report (Indian pharmacy software 2026)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/Rasayn/Pharmacy_Software_Deep_Research_Report_2026.docx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 catalogue (0001-0025)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docs/adr/ (25 ADRs as of v0.1.0)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repository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aivora017/Rasayn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coverage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docs/reviews/coverage-gaps-2026-04-18.md + 7/7 MEDIUM + 5/5 HIGH + 3/3 CRITICAL gaps closed.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Perf-gate evidence summary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docs/evidence/perf-summary.md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runbook + scheduled drill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docs/install/DR_Runbook.docx + scripts/dr-drill.ps1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Day-1 SOP + cashier QR + 4-doc pilot kit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docs/install/ + docs/pilot-kit/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· Compliance +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DPDP DPO appointment letter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Sourav named DPO in Day-1 SOP §App-B; formal letter pending Pvt Ltd conversion.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(DPDP Act 2023)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 to be authored alongside Pvt Ltd conversion.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 (pilot agreement)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docs/pilot-kit/Pilot_Sales_Agreement.docx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CERT-In incident-notification runbook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docs/install/DR_Runbook.docx §4 (severity table)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residency commitment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playbook v2.0 §6 + ADR-0017 (AWS ap-south-1 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CASA Tier-2 audit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Leviathan Security; gated behind X1 cloud bridge launch — playbook v2.0 §10.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2 Type 1 audit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at GA per playbook v2.0 §10. Not started; ~₹8-15L + 6 months.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Penetration test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at GA per playbook v2.0 §10. Pre-X1-cloud-bridge.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Code-signing cert (DigiCert EV)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scaffolded; see docs/install/Code_Signing_Setup.docx.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· Go-to-market + 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ICP definition (Tier-1 independent pharmacies)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playbook v2.0 §9; cities Mumbai/Pune/Nashik/Ahmedabad/Bengaluru.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First-10-pilot list + 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#1 (Jagannath Pharmacy, Kalyan) is Day-1-ready. Pilots 2-10 pending pilot #1 graduation.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one-pager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docs/pilot-kit/Pilot_Pricing.docx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agreement template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docs/pilot-kit/Pilot_Sales_Agreement.docx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Owner-pitch one-pager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GitHub: docs/pilot-kit/Pilot_Pricing.docx (doubles as pitch)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 pitch deck (12-slide)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authored; ship when pre-seed term sheet conversation starts.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First-30-day pilot metrics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post-Day-30 of Jagannath install per Pilot Day-1 SOP §5.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· Financials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 rate + runway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P&amp;L; current burn ~₹0/month founder-bootstrapped. Runway = indefinite at this rate.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economics (per shop)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Need: ARPA ₹14,999 + ₹4,999/yr; CAC = founder time at pilot stage; LTV at 5-year retention ~₹40-50k.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Pre-seed funding 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 v2.0 §5 Months 6-12 target ₹4.5 Cr. Justification: 100-shop scaling + cloud infra.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Use-of-funds breakdown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 when first VC ask is real.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revenue projection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 §5 phase tables — extract into one financial-model XLSX.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· Team + hiring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bio + background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/Founder/Sourav_Shaw_resume.docx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 plan (months 6-18)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 v2.0 §5 implies 3-5 engineers post pre-seed; not yet a formal plan.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 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Pharmacy-domain advisor (TBD) + GST-CA advisor (TBD).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 · Vendors +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 GSP contract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doc shipped (docs/install/Cygnet_GSP_Onboarding.docx). Procurement pending.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ClearTax GSP contract (second-vendor)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doc shipped. Procurement deferred until Cygnet is in production.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DigiCert EV cert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playbook in docs/install/Code_Signing_Setup.docx.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ap-south-1 account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X1 cloud bridge + AI Copilot. Not yet provisioned.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 account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X3 Tier C + AI Copilot. Not yet provisioned.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Cloud (observability)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at scale — pilot phase logs locally only.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(error tracking)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Grafana Cloud.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Ory Hydra + Kratos (auth)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cloud-services. Not yet provisioned.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 · The 60-second elevator pitch</w:t>
      </w:r>
    </w:p>
    <w:p>
      <w:r>
        <w:rPr>
          <w:rFonts w:ascii="Arial" w:cs="Arial" w:eastAsia="Arial" w:hAnsi="Arial"/>
          <w:i/>
          <w:iCs/>
        </w:rPr>
        <w:t xml:space="preserve">"PharmaCare Pro is the desktop POS Indian independent pharmacies actually want — LAN-first, perpetual-license, compliance-automated. Marg and BUSY built feature parity with Tally a decade ago. We're not racing them on parity. We're shipping three moats they can't copy in three years: Gmail-bridge for distributor invoices (X1), SKU-image dedupe protecting the cashier from Schedule-H mistakes (X2), and photo-of-paper-bill OCR for the 30% of shops that still get paper bills (X3). All on a desktop binary that runs offline on a 2GB Windows 7 laptop. The first 10 pilots get the software for ₹0 for 3 months. Pre-seed timing: Month 6-12 after first paid shop, raising ₹4.5 Cr to scale to 50-150 shops."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 · Action queue (what gets ALL rows 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Convert sole-prop to Pvt Ltd (~₹15-25k, 4-6 weeks).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business bank account (post Pvt Ltd).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Author cap table (post Pvt Ltd).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Author privacy policy + DPO appointment letter (~1 week).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Procure DigiCert EV cert (~3-5 days, ~₹15-25k/yr).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 Cygnet GSP contract (~7-10 days).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Provision AWS ap-south-1 + Anthropic API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Land pilot #1 (Jagannath) Day-30 metrics → first cohort proof.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Author 12-slide investor pitch deck (after Day-30 metrics land).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Author financial model XLSX with cohort projections.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Identify + sign 1 pharmacy-domain advisor + 1 GST-CA advisor.</w:t>
      </w: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666666"/>
        </w:rPr>
        <w:t xml:space="preserve">Updated: 2026-04-27. Owner: Sourav Shaw. Refresh quarterly.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Data Room Index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2026-04-27T09:21:05.996Z</dcterms:created>
  <dcterms:modified xsi:type="dcterms:W3CDTF">2026-04-27T09:21:05.996Z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