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D3BA5" w14:textId="77777777" w:rsidR="005A60C2" w:rsidRDefault="005A60C2" w:rsidP="005A60C2">
      <w:pPr>
        <w:spacing w:after="30"/>
      </w:pPr>
      <w:r>
        <w:rPr>
          <w:color w:val="6B6B6B"/>
          <w:sz w:val="17"/>
          <w:szCs w:val="17"/>
        </w:rPr>
        <w:t>ELSEWHERE FILMS · WEBSITE</w:t>
      </w:r>
    </w:p>
    <w:p w14:paraId="05A603C2" w14:textId="77777777" w:rsidR="005A60C2" w:rsidRDefault="005A60C2" w:rsidP="005A60C2">
      <w:pPr>
        <w:spacing w:after="60"/>
      </w:pPr>
      <w:r>
        <w:rPr>
          <w:b/>
          <w:bCs/>
          <w:sz w:val="40"/>
          <w:szCs w:val="40"/>
        </w:rPr>
        <w:t>Website Copy Deck — Home &amp; Services</w:t>
      </w:r>
    </w:p>
    <w:p w14:paraId="4CEAE2A5" w14:textId="77777777" w:rsidR="005A60C2" w:rsidRDefault="005A60C2" w:rsidP="005A60C2">
      <w:pPr>
        <w:spacing w:before="340" w:after="80"/>
      </w:pPr>
      <w:r>
        <w:rPr>
          <w:b/>
          <w:bCs/>
          <w:sz w:val="32"/>
          <w:szCs w:val="32"/>
        </w:rPr>
        <w:t>HOME</w:t>
      </w:r>
    </w:p>
    <w:p w14:paraId="6A05C47B" w14:textId="77777777" w:rsidR="005A60C2" w:rsidRDefault="005A60C2" w:rsidP="005A60C2">
      <w:pPr>
        <w:spacing w:before="260" w:after="60"/>
      </w:pPr>
      <w:r>
        <w:rPr>
          <w:b/>
          <w:bCs/>
          <w:color w:val="C8102E"/>
          <w:sz w:val="24"/>
          <w:szCs w:val="24"/>
        </w:rPr>
        <w:t>Block 1 · Banner</w:t>
      </w:r>
    </w:p>
    <w:p w14:paraId="7A4F9C24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Headline</w:t>
      </w:r>
    </w:p>
    <w:p w14:paraId="177DE491" w14:textId="77777777" w:rsidR="002B7422" w:rsidRDefault="002B7422" w:rsidP="005A60C2">
      <w:pPr>
        <w:spacing w:before="120" w:after="30"/>
        <w:rPr>
          <w:b/>
          <w:bCs/>
        </w:rPr>
      </w:pPr>
      <w:r w:rsidRPr="002B7422">
        <w:rPr>
          <w:b/>
          <w:bCs/>
        </w:rPr>
        <w:t>Helping your film find its way into the world.</w:t>
      </w:r>
    </w:p>
    <w:p w14:paraId="5B38CDF1" w14:textId="7F706FCC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Support line</w:t>
      </w:r>
    </w:p>
    <w:p w14:paraId="6AA74273" w14:textId="2B6120A3" w:rsidR="00356D9C" w:rsidRDefault="00356D9C" w:rsidP="00356D9C">
      <w:pPr>
        <w:spacing w:after="60" w:line="310" w:lineRule="auto"/>
      </w:pPr>
      <w:r>
        <w:t>What comes after the cut can be as important as the cut itself. Festivals, markets, buyers, audiences - the route is different for every film.</w:t>
      </w:r>
    </w:p>
    <w:p w14:paraId="2D418FC9" w14:textId="462703F2" w:rsidR="005A60C2" w:rsidRDefault="00356D9C" w:rsidP="00356D9C">
      <w:pPr>
        <w:spacing w:after="60" w:line="310" w:lineRule="auto"/>
      </w:pPr>
      <w:r>
        <w:t xml:space="preserve">Our approach comes from more than 300 film journeys, and the people who have successfully navigated them. </w:t>
      </w:r>
    </w:p>
    <w:p w14:paraId="4735E7D0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Button</w:t>
      </w:r>
    </w:p>
    <w:p w14:paraId="7A0AEF93" w14:textId="77777777" w:rsidR="005A60C2" w:rsidRDefault="005A60C2" w:rsidP="005A60C2">
      <w:pPr>
        <w:spacing w:after="60" w:line="310" w:lineRule="auto"/>
      </w:pPr>
      <w:r>
        <w:t>Start a conversation</w:t>
      </w:r>
    </w:p>
    <w:p w14:paraId="1095D284" w14:textId="77777777" w:rsidR="005A60C2" w:rsidRDefault="005A60C2" w:rsidP="005A60C2">
      <w:pPr>
        <w:spacing w:before="260" w:after="60"/>
      </w:pPr>
      <w:r>
        <w:rPr>
          <w:b/>
          <w:bCs/>
          <w:color w:val="C8102E"/>
          <w:sz w:val="24"/>
          <w:szCs w:val="24"/>
        </w:rPr>
        <w:t>Block 2 · Vision &amp; Mission (one statement band)</w:t>
      </w:r>
    </w:p>
    <w:p w14:paraId="5EB9CC05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Vision line (large)</w:t>
      </w:r>
    </w:p>
    <w:p w14:paraId="18D4D341" w14:textId="464A6C92" w:rsidR="005A60C2" w:rsidRDefault="005A60C2" w:rsidP="005A60C2">
      <w:pPr>
        <w:spacing w:after="60" w:line="310" w:lineRule="auto"/>
      </w:pPr>
      <w:r>
        <w:rPr>
          <w:b/>
          <w:bCs/>
        </w:rPr>
        <w:t>A future where South Asian stories are discovered, celebrated, and sustained across the world - by design, not by chance.</w:t>
      </w:r>
    </w:p>
    <w:p w14:paraId="37B92C9F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Mission paragraph</w:t>
      </w:r>
    </w:p>
    <w:p w14:paraId="173B72FE" w14:textId="262A839E" w:rsidR="00D766C4" w:rsidRPr="00D766C4" w:rsidRDefault="005A60C2" w:rsidP="00D766C4">
      <w:pPr>
        <w:spacing w:after="60" w:line="310" w:lineRule="auto"/>
      </w:pPr>
      <w:r>
        <w:t xml:space="preserve">We work with South Asian independent cinema </w:t>
      </w:r>
      <w:r w:rsidR="00D622FC">
        <w:t>-</w:t>
      </w:r>
      <w:r>
        <w:t xml:space="preserve"> on visibility, circulation, and pathways. We help films reach the right festivals, markets, </w:t>
      </w:r>
      <w:r w:rsidR="00D766C4">
        <w:t xml:space="preserve">and </w:t>
      </w:r>
      <w:r>
        <w:t>distributors,</w:t>
      </w:r>
      <w:r w:rsidR="00D766C4">
        <w:t xml:space="preserve"> </w:t>
      </w:r>
      <w:r w:rsidR="00D766C4" w:rsidRPr="00D766C4">
        <w:t xml:space="preserve">combining </w:t>
      </w:r>
      <w:r w:rsidR="00D766C4">
        <w:t xml:space="preserve">our </w:t>
      </w:r>
      <w:r w:rsidR="00D766C4" w:rsidRPr="00D766C4">
        <w:t>pathway intelligence</w:t>
      </w:r>
      <w:r w:rsidR="00D766C4">
        <w:t xml:space="preserve"> model</w:t>
      </w:r>
      <w:r w:rsidR="00D766C4" w:rsidRPr="00D766C4">
        <w:t xml:space="preserve"> with the judgment of experienced industry practitioners. </w:t>
      </w:r>
    </w:p>
    <w:p w14:paraId="071062D6" w14:textId="41F3F294" w:rsidR="00D766C4" w:rsidRPr="00D766C4" w:rsidRDefault="00D766C4" w:rsidP="00D766C4">
      <w:pPr>
        <w:spacing w:after="60" w:line="310" w:lineRule="auto"/>
      </w:pPr>
      <w:r w:rsidRPr="00D766C4">
        <w:t>Elsewhere exists to ensure an independent film’s journey doesn’t end with completion</w:t>
      </w:r>
      <w:r>
        <w:t>,</w:t>
      </w:r>
      <w:r w:rsidRPr="00D766C4">
        <w:t xml:space="preserve"> </w:t>
      </w:r>
      <w:r>
        <w:t xml:space="preserve">and it keeps reaching the audience long after its premiere. </w:t>
      </w:r>
    </w:p>
    <w:p w14:paraId="04ECCD07" w14:textId="77777777" w:rsidR="00D766C4" w:rsidRDefault="00D766C4" w:rsidP="005A60C2">
      <w:pPr>
        <w:spacing w:after="60" w:line="310" w:lineRule="auto"/>
      </w:pPr>
    </w:p>
    <w:p w14:paraId="3077C7FA" w14:textId="1B3D853D" w:rsidR="005A60C2" w:rsidRDefault="005A60C2" w:rsidP="005A60C2">
      <w:pPr>
        <w:spacing w:before="260" w:after="60"/>
      </w:pPr>
      <w:r>
        <w:rPr>
          <w:b/>
          <w:bCs/>
          <w:color w:val="C8102E"/>
          <w:sz w:val="24"/>
          <w:szCs w:val="24"/>
        </w:rPr>
        <w:t>Block 3 · Why We Exist</w:t>
      </w:r>
    </w:p>
    <w:p w14:paraId="7E3F839B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Opening</w:t>
      </w:r>
    </w:p>
    <w:p w14:paraId="65A8BD94" w14:textId="77777777" w:rsidR="005A60C2" w:rsidRDefault="005A60C2" w:rsidP="005A60C2">
      <w:pPr>
        <w:spacing w:after="60" w:line="310" w:lineRule="auto"/>
      </w:pPr>
      <w:r>
        <w:rPr>
          <w:b/>
          <w:bCs/>
        </w:rPr>
        <w:t>Some strong films travel the world. Others, just as good, disappear after their first screening.</w:t>
      </w:r>
    </w:p>
    <w:p w14:paraId="157DC2BD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Body</w:t>
      </w:r>
    </w:p>
    <w:p w14:paraId="78F18048" w14:textId="4AF229AF" w:rsidR="00577D37" w:rsidRPr="00577D37" w:rsidRDefault="00577D37" w:rsidP="00577D3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77D37">
        <w:rPr>
          <w:rFonts w:asciiTheme="minorHAnsi" w:hAnsiTheme="minorHAnsi" w:cstheme="minorHAnsi"/>
          <w:sz w:val="22"/>
          <w:szCs w:val="22"/>
        </w:rPr>
        <w:t xml:space="preserve">Why? </w:t>
      </w:r>
      <w:r>
        <w:rPr>
          <w:rFonts w:asciiTheme="minorHAnsi" w:hAnsiTheme="minorHAnsi" w:cstheme="minorHAnsi"/>
          <w:sz w:val="22"/>
          <w:szCs w:val="22"/>
        </w:rPr>
        <w:br/>
      </w:r>
    </w:p>
    <w:p w14:paraId="63D35047" w14:textId="10DFAE98" w:rsidR="00577D37" w:rsidRPr="00577D37" w:rsidRDefault="00577D37" w:rsidP="00577D3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77D37">
        <w:rPr>
          <w:rFonts w:asciiTheme="minorHAnsi" w:hAnsiTheme="minorHAnsi" w:cstheme="minorHAnsi"/>
          <w:sz w:val="22"/>
          <w:szCs w:val="22"/>
        </w:rPr>
        <w:t>It c</w:t>
      </w:r>
      <w:r w:rsidR="00237580">
        <w:rPr>
          <w:rFonts w:asciiTheme="minorHAnsi" w:hAnsiTheme="minorHAnsi" w:cstheme="minorHAnsi"/>
          <w:sz w:val="22"/>
          <w:szCs w:val="22"/>
        </w:rPr>
        <w:t>ould</w:t>
      </w:r>
      <w:r w:rsidRPr="00577D37">
        <w:rPr>
          <w:rFonts w:asciiTheme="minorHAnsi" w:hAnsiTheme="minorHAnsi" w:cstheme="minorHAnsi"/>
          <w:sz w:val="22"/>
          <w:szCs w:val="22"/>
        </w:rPr>
        <w:t xml:space="preserve"> be the wrong premiere, no one championing it in the right rooms, no reason for the press to take notice, or simply no plan for what comes after the first festival.</w:t>
      </w:r>
    </w:p>
    <w:p w14:paraId="3CBB9307" w14:textId="4735FF4E" w:rsidR="00577D37" w:rsidRPr="00577D37" w:rsidRDefault="00577D37" w:rsidP="00577D3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  <w:r w:rsidRPr="00577D37">
        <w:rPr>
          <w:rFonts w:asciiTheme="minorHAnsi" w:hAnsiTheme="minorHAnsi" w:cstheme="minorHAnsi"/>
          <w:sz w:val="22"/>
          <w:szCs w:val="22"/>
        </w:rPr>
        <w:t>Unfortunately, the biggest price is paid by films with the least room for error - a first film, tight budgets and no banner behind it.</w:t>
      </w:r>
    </w:p>
    <w:p w14:paraId="03044837" w14:textId="7D904047" w:rsidR="00577D37" w:rsidRPr="00577D37" w:rsidRDefault="00577D37" w:rsidP="00577D3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  <w:r w:rsidRPr="00577D37">
        <w:rPr>
          <w:rFonts w:asciiTheme="minorHAnsi" w:hAnsiTheme="minorHAnsi" w:cstheme="minorHAnsi"/>
          <w:sz w:val="22"/>
          <w:szCs w:val="22"/>
        </w:rPr>
        <w:t>An entire ecosystem exists to help films get made. But what about help for finished films to find their way into the world?</w:t>
      </w:r>
    </w:p>
    <w:p w14:paraId="56532332" w14:textId="21FEE80B" w:rsidR="00577D37" w:rsidRPr="00577D37" w:rsidRDefault="00577D37" w:rsidP="00577D3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br/>
      </w:r>
      <w:r w:rsidRPr="00577D37">
        <w:rPr>
          <w:rStyle w:val="Strong"/>
          <w:rFonts w:asciiTheme="minorHAnsi" w:hAnsiTheme="minorHAnsi" w:cstheme="minorHAnsi"/>
          <w:sz w:val="22"/>
          <w:szCs w:val="22"/>
        </w:rPr>
        <w:t>Elsewhere</w:t>
      </w:r>
      <w:r w:rsidRPr="00577D37">
        <w:rPr>
          <w:rFonts w:asciiTheme="minorHAnsi" w:hAnsiTheme="minorHAnsi" w:cstheme="minorHAnsi"/>
          <w:sz w:val="22"/>
          <w:szCs w:val="22"/>
        </w:rPr>
        <w:t xml:space="preserve"> was built for that gap - drawing on hundreds of film journeys and the experience of people who have spent their careers opening the doors that matter.</w:t>
      </w:r>
    </w:p>
    <w:p w14:paraId="657F97B2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lastRenderedPageBreak/>
        <w:t>Links</w:t>
      </w:r>
    </w:p>
    <w:p w14:paraId="6AEB7189" w14:textId="77777777" w:rsidR="005A60C2" w:rsidRDefault="005A60C2" w:rsidP="005A60C2">
      <w:pPr>
        <w:spacing w:after="60" w:line="310" w:lineRule="auto"/>
      </w:pPr>
      <w:r>
        <w:t>Explore the Pathway Model →        The people around the work →</w:t>
      </w:r>
    </w:p>
    <w:p w14:paraId="656F87DC" w14:textId="77777777" w:rsidR="005A60C2" w:rsidRDefault="005A60C2" w:rsidP="005A60C2">
      <w:pPr>
        <w:spacing w:before="260" w:after="60"/>
      </w:pPr>
      <w:r>
        <w:rPr>
          <w:b/>
          <w:bCs/>
          <w:color w:val="C8102E"/>
          <w:sz w:val="24"/>
          <w:szCs w:val="24"/>
        </w:rPr>
        <w:t>Block 4 · What We Do</w:t>
      </w:r>
    </w:p>
    <w:p w14:paraId="02BBDCC4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Intro line</w:t>
      </w:r>
    </w:p>
    <w:p w14:paraId="3A8CC426" w14:textId="77777777" w:rsidR="00DB02AE" w:rsidRDefault="00DB02AE" w:rsidP="005A60C2">
      <w:pPr>
        <w:spacing w:after="60" w:line="310" w:lineRule="auto"/>
      </w:pPr>
      <w:r>
        <w:t>Our work begins when your film is finished, and follows it through festivals, markets and distribution.</w:t>
      </w:r>
    </w:p>
    <w:p w14:paraId="31CDD8FC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Offerings</w:t>
      </w:r>
    </w:p>
    <w:p w14:paraId="023C83D1" w14:textId="77777777" w:rsidR="000D4625" w:rsidRPr="000D4625" w:rsidRDefault="000D4625" w:rsidP="000D4625">
      <w:pPr>
        <w:spacing w:after="60" w:line="310" w:lineRule="auto"/>
        <w:rPr>
          <w:b/>
          <w:bCs/>
        </w:rPr>
      </w:pPr>
      <w:r w:rsidRPr="000D4625">
        <w:rPr>
          <w:b/>
          <w:bCs/>
        </w:rPr>
        <w:t>Festival Scheduling &amp; Entries</w:t>
      </w:r>
    </w:p>
    <w:p w14:paraId="1658F922" w14:textId="165F033C" w:rsidR="000D4625" w:rsidRDefault="000D4625" w:rsidP="000D4625">
      <w:pPr>
        <w:spacing w:after="60" w:line="310" w:lineRule="auto"/>
        <w:rPr>
          <w:b/>
          <w:bCs/>
        </w:rPr>
      </w:pPr>
      <w:r w:rsidRPr="000D4625">
        <w:t xml:space="preserve">A festival calendar built around the film </w:t>
      </w:r>
      <w:r>
        <w:t>-</w:t>
      </w:r>
      <w:r w:rsidRPr="000D4625">
        <w:t xml:space="preserve"> its profile, timeline and eligibility. Premiere rules, windows and submission costs mapped before anything is filed. We take care of the entries, too.</w:t>
      </w:r>
    </w:p>
    <w:p w14:paraId="36D87732" w14:textId="20B4E588" w:rsidR="005A60C2" w:rsidRDefault="000D4625" w:rsidP="000D4625">
      <w:pPr>
        <w:spacing w:after="60" w:line="310" w:lineRule="auto"/>
      </w:pPr>
      <w:r>
        <w:rPr>
          <w:rStyle w:val="Strong"/>
        </w:rPr>
        <w:t>Full Pathway Recommendation</w:t>
      </w:r>
      <w:r>
        <w:br/>
        <w:t>A clear route from premiere to markets, distribution and audiences - with scenarios, opportunities and the industry connections that can help move the film forward.</w:t>
      </w:r>
    </w:p>
    <w:p w14:paraId="296185F8" w14:textId="117CF82D" w:rsidR="005A60C2" w:rsidRDefault="000D4625" w:rsidP="005A60C2">
      <w:pPr>
        <w:spacing w:after="60" w:line="310" w:lineRule="auto"/>
      </w:pPr>
      <w:r>
        <w:rPr>
          <w:rStyle w:val="Strong"/>
        </w:rPr>
        <w:t>Positioning &amp; Packaging</w:t>
      </w:r>
      <w:r>
        <w:br/>
        <w:t>The words and materials that travel with the film: loglines, synopses, director’s statements, decks and buyer-facing materials. Everything aligned, so the film is presented clearly and consistently wherever it goes</w:t>
      </w:r>
      <w:r w:rsidR="005A60C2">
        <w:t>.</w:t>
      </w:r>
    </w:p>
    <w:p w14:paraId="1D5D358A" w14:textId="7CF06F41" w:rsidR="005A60C2" w:rsidRDefault="00606E92" w:rsidP="005A60C2">
      <w:pPr>
        <w:spacing w:after="60" w:line="310" w:lineRule="auto"/>
      </w:pPr>
      <w:r>
        <w:rPr>
          <w:rStyle w:val="Strong"/>
        </w:rPr>
        <w:t>Distribution &amp; Audience</w:t>
      </w:r>
      <w:r>
        <w:br/>
        <w:t>Finding the right sales agents, distributors, platforms and buyers - then supporting the introductions and conversations that follow. Looking beyond the home market to diaspora, cinephile and crossover audiences where the film can travel</w:t>
      </w:r>
      <w:r w:rsidR="005A60C2">
        <w:t>.</w:t>
      </w:r>
    </w:p>
    <w:p w14:paraId="1BDBBCB0" w14:textId="6AB4EBFB" w:rsidR="005A60C2" w:rsidRDefault="002A54DB" w:rsidP="005A60C2">
      <w:pPr>
        <w:spacing w:after="60" w:line="310" w:lineRule="auto"/>
      </w:pPr>
      <w:r>
        <w:rPr>
          <w:rStyle w:val="Strong"/>
        </w:rPr>
        <w:t>Co-production</w:t>
      </w:r>
      <w:r>
        <w:br/>
      </w:r>
      <w:r w:rsidR="006C49C0">
        <w:t>We also co-produce films aligned with our vision</w:t>
      </w:r>
      <w:r>
        <w:t xml:space="preserve"> - involved in development, international positioning and shaping the film’s route into the world.</w:t>
      </w:r>
    </w:p>
    <w:p w14:paraId="57E25F56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Link</w:t>
      </w:r>
    </w:p>
    <w:p w14:paraId="22705750" w14:textId="77777777" w:rsidR="005A60C2" w:rsidRDefault="005A60C2" w:rsidP="005A60C2">
      <w:pPr>
        <w:spacing w:after="60" w:line="310" w:lineRule="auto"/>
      </w:pPr>
      <w:r>
        <w:t>See how we work →</w:t>
      </w:r>
    </w:p>
    <w:p w14:paraId="4AD24F36" w14:textId="77777777" w:rsidR="005A60C2" w:rsidRDefault="005A60C2" w:rsidP="005A60C2">
      <w:pPr>
        <w:spacing w:before="340" w:after="80"/>
      </w:pPr>
      <w:r>
        <w:rPr>
          <w:b/>
          <w:bCs/>
          <w:sz w:val="32"/>
          <w:szCs w:val="32"/>
        </w:rPr>
        <w:t>SERVICES</w:t>
      </w:r>
    </w:p>
    <w:p w14:paraId="01359879" w14:textId="77777777" w:rsidR="005A60C2" w:rsidRDefault="005A60C2" w:rsidP="005A60C2">
      <w:pPr>
        <w:spacing w:before="260" w:after="60"/>
      </w:pPr>
      <w:r>
        <w:rPr>
          <w:b/>
          <w:bCs/>
          <w:color w:val="C8102E"/>
          <w:sz w:val="24"/>
          <w:szCs w:val="24"/>
        </w:rPr>
        <w:t>Block 1 · Journey</w:t>
      </w:r>
    </w:p>
    <w:p w14:paraId="002702DF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Headline</w:t>
      </w:r>
    </w:p>
    <w:p w14:paraId="73A5DF3B" w14:textId="77777777" w:rsidR="005A60C2" w:rsidRDefault="005A60C2" w:rsidP="005A60C2">
      <w:pPr>
        <w:spacing w:after="60" w:line="310" w:lineRule="auto"/>
      </w:pPr>
      <w:r>
        <w:rPr>
          <w:b/>
          <w:bCs/>
        </w:rPr>
        <w:t>Where is your film on its journey?</w:t>
      </w:r>
    </w:p>
    <w:p w14:paraId="3D71C4F1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Card 1</w:t>
      </w:r>
    </w:p>
    <w:p w14:paraId="509D3248" w14:textId="7C934696" w:rsidR="005A60C2" w:rsidRDefault="00CE5B8D" w:rsidP="005A60C2">
      <w:pPr>
        <w:spacing w:after="60" w:line="310" w:lineRule="auto"/>
      </w:pPr>
      <w:r>
        <w:rPr>
          <w:rStyle w:val="Strong"/>
        </w:rPr>
        <w:t>Nearing Completion</w:t>
      </w:r>
      <w:r>
        <w:br/>
        <w:t>The locked cut is in sight. This is the moment to make the decisions that shape what comes next - premiere strategy, eligibility, timing and the right route for the film.</w:t>
      </w:r>
    </w:p>
    <w:p w14:paraId="399EE11A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Card 2</w:t>
      </w:r>
    </w:p>
    <w:p w14:paraId="1F2E8055" w14:textId="0C80CBB2" w:rsidR="005A60C2" w:rsidRDefault="00E262F8" w:rsidP="005A60C2">
      <w:pPr>
        <w:spacing w:after="60" w:line="310" w:lineRule="auto"/>
      </w:pPr>
      <w:r>
        <w:rPr>
          <w:rStyle w:val="Strong"/>
        </w:rPr>
        <w:t>Festival Ready</w:t>
      </w:r>
      <w:r>
        <w:br/>
        <w:t>The film is done. Now come the bigger questions: which premiere, in what sequence, and toward which rooms? Or whether the festival route is the right one at all!</w:t>
      </w:r>
    </w:p>
    <w:p w14:paraId="55FE0735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Card 3</w:t>
      </w:r>
    </w:p>
    <w:p w14:paraId="768EA896" w14:textId="77777777" w:rsidR="00076804" w:rsidRDefault="00076804" w:rsidP="005A60C2">
      <w:pPr>
        <w:spacing w:before="120" w:after="30"/>
        <w:rPr>
          <w:rStyle w:val="Strong"/>
        </w:rPr>
      </w:pPr>
      <w:r>
        <w:rPr>
          <w:rStyle w:val="Strong"/>
        </w:rPr>
        <w:t>In Circulation</w:t>
      </w:r>
    </w:p>
    <w:p w14:paraId="28605F58" w14:textId="2569DA96" w:rsidR="00076804" w:rsidRDefault="00076804" w:rsidP="005A60C2">
      <w:pPr>
        <w:spacing w:before="120" w:after="30"/>
      </w:pPr>
      <w:r>
        <w:lastRenderedPageBreak/>
        <w:t>The premiere is behind you. Now it’s about building momentum - markets, distributors, new audiences - and giving the film a life beyond its first screening.</w:t>
      </w:r>
    </w:p>
    <w:p w14:paraId="51729BF9" w14:textId="59E66F96" w:rsidR="005A60C2" w:rsidRDefault="00076804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br/>
      </w:r>
      <w:r w:rsidR="005A60C2">
        <w:rPr>
          <w:b/>
          <w:bCs/>
          <w:caps/>
          <w:color w:val="6B6B6B"/>
          <w:sz w:val="15"/>
          <w:szCs w:val="15"/>
        </w:rPr>
        <w:t>Card 4 (visually distinct; routes to Creative Partnership)</w:t>
      </w:r>
    </w:p>
    <w:p w14:paraId="65E46923" w14:textId="0D7CADFF" w:rsidR="000601E6" w:rsidRPr="000601E6" w:rsidRDefault="000601E6" w:rsidP="000601E6">
      <w:pPr>
        <w:spacing w:after="60" w:line="310" w:lineRule="auto"/>
        <w:rPr>
          <w:i/>
          <w:iCs/>
        </w:rPr>
      </w:pPr>
      <w:r>
        <w:rPr>
          <w:rStyle w:val="Strong"/>
        </w:rPr>
        <w:t>Before the Cut</w:t>
      </w:r>
      <w:r>
        <w:br/>
      </w:r>
      <w:proofErr w:type="spellStart"/>
      <w:r>
        <w:t>Elsewhere’s</w:t>
      </w:r>
      <w:proofErr w:type="spellEnd"/>
      <w:r>
        <w:t xml:space="preserve"> work usually begins with finished films. But for a small number of projects, the relationship starts earlier - at the script stage. </w:t>
      </w:r>
      <w:r w:rsidRPr="000601E6">
        <w:rPr>
          <w:i/>
          <w:iCs/>
        </w:rPr>
        <w:t xml:space="preserve">See </w:t>
      </w:r>
      <w:r w:rsidRPr="000601E6">
        <w:rPr>
          <w:rStyle w:val="Strong"/>
          <w:i/>
          <w:iCs/>
        </w:rPr>
        <w:t>Creative Partnership</w:t>
      </w:r>
      <w:r w:rsidRPr="000601E6">
        <w:rPr>
          <w:i/>
          <w:iCs/>
        </w:rPr>
        <w:t xml:space="preserve"> below.</w:t>
      </w:r>
    </w:p>
    <w:p w14:paraId="1AD24EBB" w14:textId="77777777" w:rsidR="000601E6" w:rsidRDefault="000601E6" w:rsidP="000601E6">
      <w:pPr>
        <w:spacing w:after="60" w:line="310" w:lineRule="auto"/>
      </w:pPr>
    </w:p>
    <w:p w14:paraId="26DABD89" w14:textId="06A248DF" w:rsidR="005A60C2" w:rsidRDefault="005A60C2" w:rsidP="000601E6">
      <w:pPr>
        <w:spacing w:after="60" w:line="310" w:lineRule="auto"/>
      </w:pPr>
      <w:r>
        <w:rPr>
          <w:b/>
          <w:bCs/>
          <w:color w:val="C8102E"/>
          <w:sz w:val="24"/>
          <w:szCs w:val="24"/>
        </w:rPr>
        <w:t>Block 2 · Two ways of working</w:t>
      </w:r>
    </w:p>
    <w:p w14:paraId="30A603B7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Section head</w:t>
      </w:r>
    </w:p>
    <w:p w14:paraId="6BE9603D" w14:textId="77777777" w:rsidR="005A60C2" w:rsidRDefault="005A60C2" w:rsidP="005A60C2">
      <w:pPr>
        <w:spacing w:after="60" w:line="310" w:lineRule="auto"/>
      </w:pPr>
      <w:r>
        <w:rPr>
          <w:b/>
          <w:bCs/>
        </w:rPr>
        <w:t>We usually work in one of two ways.</w:t>
      </w:r>
    </w:p>
    <w:p w14:paraId="731DFF6A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Card 1 (primary)</w:t>
      </w:r>
    </w:p>
    <w:p w14:paraId="43600A84" w14:textId="77777777" w:rsidR="009E1293" w:rsidRPr="009E1293" w:rsidRDefault="009E1293" w:rsidP="009E1293">
      <w:pPr>
        <w:spacing w:after="60" w:line="310" w:lineRule="auto"/>
        <w:rPr>
          <w:b/>
          <w:bCs/>
        </w:rPr>
      </w:pPr>
      <w:r w:rsidRPr="009E1293">
        <w:rPr>
          <w:b/>
          <w:bCs/>
        </w:rPr>
        <w:t>Pathway Partnership</w:t>
      </w:r>
    </w:p>
    <w:p w14:paraId="56803E8C" w14:textId="153F0FCA" w:rsidR="009E1293" w:rsidRPr="009E1293" w:rsidRDefault="009E1293" w:rsidP="009E1293">
      <w:pPr>
        <w:spacing w:after="60" w:line="310" w:lineRule="auto"/>
      </w:pPr>
      <w:r w:rsidRPr="009E1293">
        <w:t xml:space="preserve">You’ve made the film. We help work out what comes next </w:t>
      </w:r>
      <w:r>
        <w:t>-</w:t>
      </w:r>
      <w:r w:rsidRPr="009E1293">
        <w:t xml:space="preserve"> whether that means a</w:t>
      </w:r>
      <w:r w:rsidR="006C49C0">
        <w:t>n international</w:t>
      </w:r>
      <w:r w:rsidRPr="009E1293">
        <w:t xml:space="preserve"> festival premiere and </w:t>
      </w:r>
      <w:r w:rsidR="006C49C0">
        <w:t>a wider</w:t>
      </w:r>
      <w:r w:rsidRPr="009E1293">
        <w:t xml:space="preserve"> journey beyond it, or a more direct route to platforms and distributors at home.</w:t>
      </w:r>
    </w:p>
    <w:p w14:paraId="60DC7E11" w14:textId="40C87D00" w:rsidR="005A60C2" w:rsidRPr="009E1293" w:rsidRDefault="009E1293" w:rsidP="009E1293">
      <w:pPr>
        <w:spacing w:after="60" w:line="310" w:lineRule="auto"/>
      </w:pPr>
      <w:r w:rsidRPr="009E1293">
        <w:t xml:space="preserve">This is how most filmmakers work with us: the engagement </w:t>
      </w:r>
      <w:r w:rsidR="006C49C0">
        <w:t xml:space="preserve">is </w:t>
      </w:r>
      <w:r w:rsidRPr="009E1293">
        <w:t>shaped around the film, from a single scheduling brief to a full pathway plan.</w:t>
      </w:r>
    </w:p>
    <w:p w14:paraId="05DD360F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Card 2 (quieter)</w:t>
      </w:r>
    </w:p>
    <w:p w14:paraId="55741504" w14:textId="77777777" w:rsidR="00E72A38" w:rsidRPr="00E72A38" w:rsidRDefault="00E72A38" w:rsidP="00E72A38">
      <w:pPr>
        <w:spacing w:after="60" w:line="310" w:lineRule="auto"/>
        <w:rPr>
          <w:b/>
          <w:bCs/>
        </w:rPr>
      </w:pPr>
      <w:r w:rsidRPr="00E72A38">
        <w:rPr>
          <w:b/>
          <w:bCs/>
        </w:rPr>
        <w:t>Creative Partnership</w:t>
      </w:r>
    </w:p>
    <w:p w14:paraId="615720A7" w14:textId="77777777" w:rsidR="00E72A38" w:rsidRPr="00E72A38" w:rsidRDefault="00E72A38" w:rsidP="00E72A38">
      <w:pPr>
        <w:spacing w:after="60" w:line="310" w:lineRule="auto"/>
      </w:pPr>
      <w:r w:rsidRPr="00E72A38">
        <w:t>Sometimes, the relationship starts earlier.</w:t>
      </w:r>
    </w:p>
    <w:p w14:paraId="126F95CC" w14:textId="66704622" w:rsidR="005A60C2" w:rsidRDefault="006C49C0" w:rsidP="00E72A38">
      <w:pPr>
        <w:spacing w:after="60" w:line="310" w:lineRule="auto"/>
      </w:pPr>
      <w:r>
        <w:t xml:space="preserve">We </w:t>
      </w:r>
      <w:r w:rsidR="00E72A38" w:rsidRPr="00E72A38">
        <w:t>co-produce</w:t>
      </w:r>
      <w:r>
        <w:t>,</w:t>
      </w:r>
      <w:r w:rsidR="00E72A38" w:rsidRPr="00E72A38">
        <w:t xml:space="preserve"> working through development, international positioning, and the film’s path into the world.</w:t>
      </w:r>
    </w:p>
    <w:p w14:paraId="5DD27D5D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Button</w:t>
      </w:r>
    </w:p>
    <w:p w14:paraId="6F2032D9" w14:textId="77777777" w:rsidR="005A60C2" w:rsidRDefault="005A60C2" w:rsidP="005A60C2">
      <w:pPr>
        <w:spacing w:after="60" w:line="310" w:lineRule="auto"/>
      </w:pPr>
      <w:r>
        <w:t>Start a conversation</w:t>
      </w:r>
    </w:p>
    <w:p w14:paraId="6F1247F7" w14:textId="489A03CF" w:rsidR="005A60C2" w:rsidRDefault="005A60C2" w:rsidP="005A60C2">
      <w:pPr>
        <w:spacing w:before="260" w:after="60"/>
      </w:pPr>
      <w:r>
        <w:rPr>
          <w:b/>
          <w:bCs/>
          <w:color w:val="C8102E"/>
          <w:sz w:val="24"/>
          <w:szCs w:val="24"/>
        </w:rPr>
        <w:t xml:space="preserve">Block </w:t>
      </w:r>
      <w:r w:rsidR="006C49C0">
        <w:rPr>
          <w:b/>
          <w:bCs/>
          <w:color w:val="C8102E"/>
          <w:sz w:val="24"/>
          <w:szCs w:val="24"/>
        </w:rPr>
        <w:t>3</w:t>
      </w:r>
      <w:r>
        <w:rPr>
          <w:b/>
          <w:bCs/>
          <w:color w:val="C8102E"/>
          <w:sz w:val="24"/>
          <w:szCs w:val="24"/>
        </w:rPr>
        <w:t xml:space="preserve"> · Page close</w:t>
      </w:r>
    </w:p>
    <w:p w14:paraId="2B5FC6D8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Line</w:t>
      </w:r>
    </w:p>
    <w:p w14:paraId="145C068B" w14:textId="77777777" w:rsidR="005A60C2" w:rsidRDefault="005A60C2" w:rsidP="005A60C2">
      <w:pPr>
        <w:spacing w:after="60" w:line="310" w:lineRule="auto"/>
      </w:pPr>
      <w:r>
        <w:t>Engagements are structured per film — fixed fee, retainer, or partnership, depending on scope.</w:t>
      </w:r>
    </w:p>
    <w:p w14:paraId="2973AD35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Button</w:t>
      </w:r>
    </w:p>
    <w:p w14:paraId="55C89242" w14:textId="77777777" w:rsidR="005A60C2" w:rsidRDefault="005A60C2" w:rsidP="005A60C2">
      <w:pPr>
        <w:spacing w:after="60" w:line="310" w:lineRule="auto"/>
      </w:pPr>
      <w:r>
        <w:t>Start a conversation</w:t>
      </w:r>
    </w:p>
    <w:p w14:paraId="0A9FDD2C" w14:textId="77777777" w:rsidR="005A60C2" w:rsidRDefault="005A60C2" w:rsidP="005A60C2">
      <w:pPr>
        <w:spacing w:before="340" w:after="80"/>
      </w:pPr>
      <w:r>
        <w:rPr>
          <w:b/>
          <w:bCs/>
          <w:sz w:val="32"/>
          <w:szCs w:val="32"/>
        </w:rPr>
        <w:t>SITEWIDE ELEMENTS</w:t>
      </w:r>
    </w:p>
    <w:p w14:paraId="31F4A9BE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Sticky edge tab (all pages)</w:t>
      </w:r>
    </w:p>
    <w:p w14:paraId="12209FD0" w14:textId="77777777" w:rsidR="005A60C2" w:rsidRDefault="005A60C2" w:rsidP="005A60C2">
      <w:pPr>
        <w:spacing w:after="60" w:line="310" w:lineRule="auto"/>
      </w:pPr>
      <w:r>
        <w:t>Start a conversation</w:t>
      </w:r>
    </w:p>
    <w:p w14:paraId="089FB479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Contact form fields</w:t>
      </w:r>
    </w:p>
    <w:p w14:paraId="71DB4B7D" w14:textId="77777777" w:rsidR="005A60C2" w:rsidRDefault="005A60C2" w:rsidP="005A60C2">
      <w:pPr>
        <w:spacing w:after="60" w:line="310" w:lineRule="auto"/>
      </w:pPr>
      <w:r>
        <w:t>Name · Email · Film title · Stage · One line on the film · Screener link (optional)</w:t>
      </w:r>
    </w:p>
    <w:p w14:paraId="04EBE9D5" w14:textId="77777777" w:rsidR="005A60C2" w:rsidRDefault="005A60C2" w:rsidP="005A60C2">
      <w:pPr>
        <w:spacing w:before="120" w:after="30"/>
      </w:pPr>
      <w:r>
        <w:rPr>
          <w:b/>
          <w:bCs/>
          <w:caps/>
          <w:color w:val="6B6B6B"/>
          <w:sz w:val="15"/>
          <w:szCs w:val="15"/>
        </w:rPr>
        <w:t>Form framing line</w:t>
      </w:r>
    </w:p>
    <w:p w14:paraId="697647C0" w14:textId="77777777" w:rsidR="005A60C2" w:rsidRDefault="005A60C2" w:rsidP="005A60C2">
      <w:pPr>
        <w:spacing w:after="60" w:line="310" w:lineRule="auto"/>
      </w:pPr>
      <w:r>
        <w:t>Engagements are structured per film — fixed fee, retainer, or partnership, depending on scope.</w:t>
      </w:r>
    </w:p>
    <w:p w14:paraId="0DC0BE10" w14:textId="77777777" w:rsidR="005A60C2" w:rsidRDefault="005A60C2"/>
    <w:sectPr w:rsidR="005A60C2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C2"/>
    <w:rsid w:val="000601E6"/>
    <w:rsid w:val="00076804"/>
    <w:rsid w:val="000D4625"/>
    <w:rsid w:val="001E3B97"/>
    <w:rsid w:val="00237580"/>
    <w:rsid w:val="002A54DB"/>
    <w:rsid w:val="002B7422"/>
    <w:rsid w:val="003426A7"/>
    <w:rsid w:val="00356155"/>
    <w:rsid w:val="00356D9C"/>
    <w:rsid w:val="00440625"/>
    <w:rsid w:val="004D45FC"/>
    <w:rsid w:val="0050558B"/>
    <w:rsid w:val="00577D37"/>
    <w:rsid w:val="005A60C2"/>
    <w:rsid w:val="00606E92"/>
    <w:rsid w:val="006C49C0"/>
    <w:rsid w:val="0089277B"/>
    <w:rsid w:val="00904821"/>
    <w:rsid w:val="009515D9"/>
    <w:rsid w:val="00975B7F"/>
    <w:rsid w:val="009E1293"/>
    <w:rsid w:val="00AE75FD"/>
    <w:rsid w:val="00AF1901"/>
    <w:rsid w:val="00B1417C"/>
    <w:rsid w:val="00BF7DC2"/>
    <w:rsid w:val="00C10849"/>
    <w:rsid w:val="00C71D1C"/>
    <w:rsid w:val="00CE5B8D"/>
    <w:rsid w:val="00D622FC"/>
    <w:rsid w:val="00D766C4"/>
    <w:rsid w:val="00DB02AE"/>
    <w:rsid w:val="00E262F8"/>
    <w:rsid w:val="00E72A38"/>
    <w:rsid w:val="00EB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4692"/>
  <w15:chartTrackingRefBased/>
  <w15:docId w15:val="{70915538-61A5-4ACF-B776-FF5A79E52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C2"/>
    <w:pPr>
      <w:spacing w:after="0" w:line="240" w:lineRule="auto"/>
    </w:pPr>
    <w:rPr>
      <w:rFonts w:ascii="Calibri" w:eastAsia="Calibri" w:hAnsi="Calibri" w:cs="Calibri"/>
      <w:color w:val="1A1A1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615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35615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766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66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66C4"/>
    <w:rPr>
      <w:rFonts w:ascii="Calibri" w:eastAsia="Calibri" w:hAnsi="Calibri" w:cs="Calibri"/>
      <w:color w:val="1A1A1A"/>
      <w:sz w:val="20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66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66C4"/>
    <w:rPr>
      <w:rFonts w:ascii="Calibri" w:eastAsia="Calibri" w:hAnsi="Calibri" w:cs="Calibri"/>
      <w:b/>
      <w:bCs/>
      <w:color w:val="1A1A1A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6C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6C4"/>
    <w:rPr>
      <w:rFonts w:ascii="Times New Roman" w:eastAsia="Calibri" w:hAnsi="Times New Roman" w:cs="Times New Roman"/>
      <w:color w:val="1A1A1A"/>
      <w:sz w:val="18"/>
      <w:szCs w:val="1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2026-09-25T09:23:00Z</dcterms:created>
  <dcterms:modified xsi:type="dcterms:W3CDTF">2026-09-28T06:22:00Z</dcterms:modified>
</cp:coreProperties>
</file>