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868A" w14:textId="77777777" w:rsidR="001068E7" w:rsidRPr="00AA5D07" w:rsidRDefault="00000000" w:rsidP="00AA5D07">
      <w:pPr>
        <w:spacing w:after="100"/>
        <w:jc w:val="both"/>
        <w:rPr>
          <w:lang w:val="es-ES"/>
        </w:rPr>
      </w:pPr>
      <w:r w:rsidRPr="00AA5D07">
        <w:rPr>
          <w:color w:val="000000"/>
          <w:lang w:val="es-ES"/>
        </w:rPr>
        <w:t xml:space="preserve">Alexia, el borrador de tu Entrega 2 evidencia un avance muy sólido y una madurez técnica destacable. Has construido una aplicación Android funcional en Java con </w:t>
      </w:r>
      <w:proofErr w:type="spellStart"/>
      <w:r w:rsidRPr="00AA5D07">
        <w:rPr>
          <w:color w:val="000000"/>
          <w:lang w:val="es-ES"/>
        </w:rPr>
        <w:t>Firebase</w:t>
      </w:r>
      <w:proofErr w:type="spellEnd"/>
      <w:r w:rsidRPr="00AA5D07">
        <w:rPr>
          <w:color w:val="000000"/>
          <w:lang w:val="es-ES"/>
        </w:rPr>
        <w:t xml:space="preserve">, integrado geolocalización en tiempo real y un sistema de notificaciones </w:t>
      </w:r>
      <w:proofErr w:type="spellStart"/>
      <w:r w:rsidRPr="00AA5D07">
        <w:rPr>
          <w:color w:val="000000"/>
          <w:lang w:val="es-ES"/>
        </w:rPr>
        <w:t>push</w:t>
      </w:r>
      <w:proofErr w:type="spellEnd"/>
      <w:r w:rsidRPr="00AA5D07">
        <w:rPr>
          <w:color w:val="000000"/>
          <w:lang w:val="es-ES"/>
        </w:rPr>
        <w:t>, y lo has documentado con diagramas de arquitectura, un modelo de datos completo, capturas reales de la aplicación y un repositorio público. La estructura general del documento es correcta, los objetivos son razonablemente concretos y las conclusiones guardan coherencia con el trabajo realizado.</w:t>
      </w:r>
    </w:p>
    <w:p w14:paraId="4B94488E" w14:textId="77777777" w:rsidR="001068E7" w:rsidRPr="00AA5D07" w:rsidRDefault="00000000" w:rsidP="00AA5D07">
      <w:pPr>
        <w:spacing w:after="100"/>
        <w:jc w:val="both"/>
        <w:rPr>
          <w:lang w:val="es-ES"/>
        </w:rPr>
      </w:pPr>
      <w:r w:rsidRPr="00AA5D07">
        <w:rPr>
          <w:color w:val="000000"/>
          <w:lang w:val="es-ES"/>
        </w:rPr>
        <w:t xml:space="preserve">Sin embargo, existen tres problemas que deben resolverse obligatoriamente antes de la Entrega 3: (1) una contradicción tecnológica entre capítulos que afecta a la credibilidad del documento, (2) una ambigüedad en el modelo de datos que mezcla </w:t>
      </w:r>
      <w:proofErr w:type="spellStart"/>
      <w:r w:rsidRPr="00AA5D07">
        <w:rPr>
          <w:color w:val="000000"/>
          <w:lang w:val="es-ES"/>
        </w:rPr>
        <w:t>Firebase</w:t>
      </w:r>
      <w:proofErr w:type="spellEnd"/>
      <w:r w:rsidRPr="00AA5D07">
        <w:rPr>
          <w:color w:val="000000"/>
          <w:lang w:val="es-ES"/>
        </w:rPr>
        <w:t xml:space="preserve"> y PostgreSQL sin justificación clara, y (3) la ausencia del capítulo de pruebas y evaluación anunciado en la propia estructura del trabajo. Estas correcciones, junto con las mejoras bibliográficas y de tono académico, son perfectamente alcanzables en el tiempo disponible.</w:t>
      </w:r>
    </w:p>
    <w:p w14:paraId="19D6C4BC" w14:textId="77777777" w:rsidR="001068E7" w:rsidRPr="00AA5D07" w:rsidRDefault="001068E7">
      <w:pPr>
        <w:pBdr>
          <w:bottom w:val="single" w:sz="4" w:space="1" w:color="2E75B6"/>
        </w:pBdr>
        <w:spacing w:before="160" w:after="160"/>
        <w:rPr>
          <w:lang w:val="es-ES"/>
        </w:rPr>
      </w:pPr>
    </w:p>
    <w:p w14:paraId="5F461CC3" w14:textId="77777777" w:rsidR="001068E7" w:rsidRPr="00AA5D07" w:rsidRDefault="00000000">
      <w:pPr>
        <w:spacing w:before="300" w:after="120"/>
        <w:rPr>
          <w:lang w:val="es-ES"/>
        </w:rPr>
      </w:pPr>
      <w:r w:rsidRPr="00AA5D07">
        <w:rPr>
          <w:b/>
          <w:bCs/>
          <w:color w:val="1F4E79"/>
          <w:sz w:val="28"/>
          <w:szCs w:val="28"/>
          <w:lang w:val="es-ES"/>
        </w:rPr>
        <w:t>Acciones requeridas para la Entrega 3</w:t>
      </w:r>
    </w:p>
    <w:p w14:paraId="1FCA5516" w14:textId="77777777" w:rsidR="001068E7" w:rsidRPr="00AA5D07" w:rsidRDefault="00000000">
      <w:pPr>
        <w:spacing w:after="100"/>
        <w:rPr>
          <w:lang w:val="es-ES"/>
        </w:rPr>
      </w:pPr>
      <w:r w:rsidRPr="00AA5D07">
        <w:rPr>
          <w:color w:val="595959"/>
          <w:lang w:val="es-ES"/>
        </w:rPr>
        <w:t>Las acciones CRÍTICAS y ALTAS son obligatorias. Las MEDIAS y BAJAS son mejoras de calidad que elevan la nota final.</w:t>
      </w:r>
    </w:p>
    <w:p w14:paraId="302EE437" w14:textId="77777777" w:rsidR="001068E7" w:rsidRPr="00AA5D07" w:rsidRDefault="001068E7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4700"/>
        <w:gridCol w:w="3260"/>
      </w:tblGrid>
      <w:tr w:rsidR="001068E7" w14:paraId="1322F5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E6CD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11A1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0815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E91E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afectada</w:t>
            </w:r>
            <w:proofErr w:type="spellEnd"/>
          </w:p>
        </w:tc>
      </w:tr>
      <w:tr w:rsidR="001068E7" w:rsidRPr="00AA5D07" w14:paraId="5636A6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FBB0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6567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CRÍTICA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11C9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Resolver la inconsistencia tecnológica: el Cap. 3 (Metodología) propone 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Flutter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 o 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React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 Native, mientras que el Cap. 5 implementa en Java nativo con Android SDK. Debe corregirse el Cap. 3 para reflejar la tecnología realmente empleada.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1F0A" w14:textId="77777777" w:rsidR="001068E7" w:rsidRPr="00AA5D07" w:rsidRDefault="00000000">
            <w:pPr>
              <w:rPr>
                <w:lang w:val="es-ES"/>
              </w:rPr>
            </w:pPr>
            <w:r w:rsidRPr="00AA5D07">
              <w:rPr>
                <w:i/>
                <w:iCs/>
                <w:color w:val="000000"/>
                <w:sz w:val="17"/>
                <w:szCs w:val="17"/>
                <w:lang w:val="es-ES"/>
              </w:rPr>
              <w:t>Cap. 3 §3.3 «Desarrollo de la aplicación»</w:t>
            </w:r>
          </w:p>
        </w:tc>
      </w:tr>
      <w:tr w:rsidR="001068E7" w:rsidRPr="00AA5D07" w14:paraId="30CC2C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0E90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5672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CRÍTICA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2CBB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Resolver la contradicción en el modelo de datos: el Cap. 5 afirma usar 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Firebase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/Cloud 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Firestore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 como base de datos operacional, pero §5.5 introduce un modelo relacional en PostgreSQL sin aclarar su rol. Debe especificarse claramente qué tecnología es la implementada y cuál (si aplica) tiene función complementaria o analítica.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C932" w14:textId="77777777" w:rsidR="001068E7" w:rsidRPr="00AA5D07" w:rsidRDefault="00000000">
            <w:pPr>
              <w:rPr>
                <w:lang w:val="es-ES"/>
              </w:rPr>
            </w:pPr>
            <w:r w:rsidRPr="00AA5D07">
              <w:rPr>
                <w:i/>
                <w:iCs/>
                <w:color w:val="000000"/>
                <w:sz w:val="17"/>
                <w:szCs w:val="17"/>
                <w:lang w:val="es-ES"/>
              </w:rPr>
              <w:t>Cap. 5 §5.5 «Modelo de datos del sistema»</w:t>
            </w:r>
          </w:p>
        </w:tc>
      </w:tr>
      <w:tr w:rsidR="001068E7" w:rsidRPr="00AA5D07" w14:paraId="2CE238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B474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842F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CRÍTICA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C1D6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>Desarrollar el capítulo de Pruebas y Validación: la §1.3 («Estructura del trabajo») anuncia explícitamente un Cap. 6 de evaluación del sistema que no existe —el Cap. 6 actual es Conclusiones. Debe añadirse un capítulo (o sección dentro del Cap. 5) con pruebas funcionales ejecutadas, criterios de aceptación y resultados medibles.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0283" w14:textId="77777777" w:rsidR="001068E7" w:rsidRPr="00AA5D07" w:rsidRDefault="00000000">
            <w:pPr>
              <w:rPr>
                <w:lang w:val="es-ES"/>
              </w:rPr>
            </w:pPr>
            <w:r w:rsidRPr="00AA5D07">
              <w:rPr>
                <w:i/>
                <w:iCs/>
                <w:color w:val="000000"/>
                <w:sz w:val="17"/>
                <w:szCs w:val="17"/>
                <w:lang w:val="es-ES"/>
              </w:rPr>
              <w:t>Cap. 5 §5.x (nuevo) o Cap. 6 (reestructurar)</w:t>
            </w:r>
          </w:p>
        </w:tc>
      </w:tr>
      <w:tr w:rsidR="001068E7" w14:paraId="763F6C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C9B7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6B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6E15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1E88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>Corregir las referencias bibliográficas a norma APA 7: las referencias académicas (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Alhmiedat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 &amp; Samara, 2021; Khan et al., 2022; Nielsen, 2012; RGPD 2016) carecen de DOI o URL verificable. Las referencias periodísticas presentan formato inconsistente. Consultar la guía APA 7 de UNIR y completar todos los campos requeridos.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0777" w14:textId="77777777" w:rsidR="001068E7" w:rsidRDefault="00000000">
            <w:r>
              <w:rPr>
                <w:i/>
                <w:iCs/>
                <w:color w:val="000000"/>
                <w:sz w:val="17"/>
                <w:szCs w:val="17"/>
              </w:rPr>
              <w:t>«Referencias bibliográficas» (completo)</w:t>
            </w:r>
          </w:p>
        </w:tc>
      </w:tr>
      <w:tr w:rsidR="001068E7" w:rsidRPr="00AA5D07" w14:paraId="700AAB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E019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6B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13E5" w14:textId="77777777" w:rsidR="001068E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18ED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>Especificar la licencia del repositorio: se menciona «licencia abierta» para uso académico, pero no se nombra la licencia concreta (MIT, Apache 2.0, GPL, etc.). Añadir el archivo LICENSE al repositorio y citar su denominación en §3.3.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02AE" w14:textId="77777777" w:rsidR="001068E7" w:rsidRPr="00AA5D07" w:rsidRDefault="00000000">
            <w:pPr>
              <w:rPr>
                <w:lang w:val="es-ES"/>
              </w:rPr>
            </w:pPr>
            <w:r w:rsidRPr="00AA5D07">
              <w:rPr>
                <w:i/>
                <w:iCs/>
                <w:color w:val="000000"/>
                <w:sz w:val="17"/>
                <w:szCs w:val="17"/>
                <w:lang w:val="es-ES"/>
              </w:rPr>
              <w:t>Cap. 3 §3.3 «Publicación del código» GitHub: archivo LICENSE</w:t>
            </w:r>
          </w:p>
        </w:tc>
      </w:tr>
      <w:tr w:rsidR="001068E7" w14:paraId="074E44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A869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A6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9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A52D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MEDIA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91CD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>Homogeneizar el tono académico del Estado del Arte: la segunda mitad de §2.2 adopta un registro informal y descriptivo («lo que se observa es que…», «resulta bastante útil»). Reescribir en lenguaje académico y vincular cada observación a fuentes bibliográficas específicas.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593C" w14:textId="77777777" w:rsidR="001068E7" w:rsidRDefault="00000000">
            <w:r>
              <w:rPr>
                <w:i/>
                <w:iCs/>
                <w:color w:val="000000"/>
                <w:sz w:val="17"/>
                <w:szCs w:val="17"/>
              </w:rPr>
              <w:t>Cap. 2 §2.2 (</w:t>
            </w:r>
            <w:proofErr w:type="spellStart"/>
            <w:r>
              <w:rPr>
                <w:i/>
                <w:iCs/>
                <w:color w:val="000000"/>
                <w:sz w:val="17"/>
                <w:szCs w:val="17"/>
              </w:rPr>
              <w:t>segunda</w:t>
            </w:r>
            <w:proofErr w:type="spellEnd"/>
            <w:r>
              <w:rPr>
                <w:i/>
                <w:iCs/>
                <w:color w:val="000000"/>
                <w:sz w:val="17"/>
                <w:szCs w:val="17"/>
              </w:rPr>
              <w:t xml:space="preserve"> mitad)</w:t>
            </w:r>
          </w:p>
        </w:tc>
      </w:tr>
      <w:tr w:rsidR="001068E7" w14:paraId="2D1FEC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70DB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A7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9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5E52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MEDIA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44AF" w14:textId="77777777" w:rsidR="001068E7" w:rsidRDefault="00000000" w:rsidP="00AA5D07">
            <w:pPr>
              <w:jc w:val="both"/>
            </w:pPr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Corregir las referencias internas a figuras: el texto menciona en varias ocasiones «Figura 1», «Figura 2», «Figura 3» con numeración que no coincide con los pies de figura del documento (p. ej., §4.8 cita Figura 1 pero la </w:t>
            </w:r>
            <w:r w:rsidRPr="00AA5D07">
              <w:rPr>
                <w:color w:val="000000"/>
                <w:sz w:val="18"/>
                <w:szCs w:val="18"/>
                <w:lang w:val="es-ES"/>
              </w:rPr>
              <w:lastRenderedPageBreak/>
              <w:t xml:space="preserve">figura lleva pie «Figura 2»). </w:t>
            </w:r>
            <w:r>
              <w:rPr>
                <w:color w:val="000000"/>
                <w:sz w:val="18"/>
                <w:szCs w:val="18"/>
              </w:rPr>
              <w:t xml:space="preserve">Revisar y sincronizar todas las referencias </w:t>
            </w:r>
            <w:proofErr w:type="spellStart"/>
            <w:r>
              <w:rPr>
                <w:color w:val="000000"/>
                <w:sz w:val="18"/>
                <w:szCs w:val="18"/>
              </w:rPr>
              <w:t>cruzadas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BFB3" w14:textId="77777777" w:rsidR="001068E7" w:rsidRDefault="00000000">
            <w:r>
              <w:rPr>
                <w:i/>
                <w:iCs/>
                <w:color w:val="000000"/>
                <w:sz w:val="17"/>
                <w:szCs w:val="17"/>
              </w:rPr>
              <w:lastRenderedPageBreak/>
              <w:t>Cap. 4 §§4.8–4.10 y Cap. 5 §§5.7–5.8</w:t>
            </w:r>
          </w:p>
        </w:tc>
      </w:tr>
      <w:tr w:rsidR="001068E7" w14:paraId="5A0A51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C65D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A8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ABC9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BAJA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1B3B" w14:textId="77777777" w:rsidR="001068E7" w:rsidRPr="00AA5D07" w:rsidRDefault="00000000" w:rsidP="00AA5D07">
            <w:pPr>
              <w:jc w:val="both"/>
              <w:rPr>
                <w:lang w:val="es-ES"/>
              </w:rPr>
            </w:pPr>
            <w:r w:rsidRPr="00AA5D07">
              <w:rPr>
                <w:color w:val="000000"/>
                <w:sz w:val="18"/>
                <w:szCs w:val="18"/>
                <w:lang w:val="es-ES"/>
              </w:rPr>
              <w:t>Uniformizar el uso de la primera persona: la redacción alterna entre primera persona («seguiré», «identificaré», «defino») y tercera persona / voz impersonal dentro de los mismos apartados. Adoptar un criterio uniforme en todo el documento (preferiblemente impersonal o tercera persona según normas UNIR).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7EC6" w14:textId="77777777" w:rsidR="001068E7" w:rsidRDefault="00000000">
            <w:r>
              <w:rPr>
                <w:i/>
                <w:iCs/>
                <w:color w:val="000000"/>
                <w:sz w:val="17"/>
                <w:szCs w:val="17"/>
              </w:rPr>
              <w:t>Cap. 3 §3.3 (principalmente) y Cap. 5</w:t>
            </w:r>
          </w:p>
        </w:tc>
      </w:tr>
      <w:tr w:rsidR="001068E7" w14:paraId="24FD6B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AC05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A9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28EA" w14:textId="77777777" w:rsidR="001068E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BAJA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5E77" w14:textId="77777777" w:rsidR="001068E7" w:rsidRDefault="00000000" w:rsidP="00AA5D07">
            <w:pPr>
              <w:jc w:val="both"/>
            </w:pPr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Corregir el doble punto al final del 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Abstract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 en inglés («</w:t>
            </w:r>
            <w:proofErr w:type="spellStart"/>
            <w:r w:rsidRPr="00AA5D07">
              <w:rPr>
                <w:color w:val="000000"/>
                <w:sz w:val="18"/>
                <w:szCs w:val="18"/>
                <w:lang w:val="es-ES"/>
              </w:rPr>
              <w:t>school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 xml:space="preserve"> </w:t>
            </w:r>
            <w:proofErr w:type="spellStart"/>
            <w:proofErr w:type="gramStart"/>
            <w:r w:rsidRPr="00AA5D07">
              <w:rPr>
                <w:color w:val="000000"/>
                <w:sz w:val="18"/>
                <w:szCs w:val="18"/>
                <w:lang w:val="es-ES"/>
              </w:rPr>
              <w:t>transportation</w:t>
            </w:r>
            <w:proofErr w:type="spellEnd"/>
            <w:r w:rsidRPr="00AA5D07">
              <w:rPr>
                <w:color w:val="000000"/>
                <w:sz w:val="18"/>
                <w:szCs w:val="18"/>
                <w:lang w:val="es-ES"/>
              </w:rPr>
              <w:t>..</w:t>
            </w:r>
            <w:proofErr w:type="gramEnd"/>
            <w:r w:rsidRPr="00AA5D07">
              <w:rPr>
                <w:color w:val="000000"/>
                <w:sz w:val="18"/>
                <w:szCs w:val="18"/>
                <w:lang w:val="es-ES"/>
              </w:rPr>
              <w:t> </w:t>
            </w:r>
            <w:proofErr w:type="gramStart"/>
            <w:r w:rsidRPr="00AA5D07">
              <w:rPr>
                <w:color w:val="000000"/>
                <w:sz w:val="18"/>
                <w:szCs w:val="18"/>
                <w:lang w:val="es-ES"/>
              </w:rPr>
              <w:t>»→</w:t>
            </w:r>
            <w:proofErr w:type="gramEnd"/>
            <w:r w:rsidRPr="00AA5D07">
              <w:rPr>
                <w:color w:val="000000"/>
                <w:sz w:val="18"/>
                <w:szCs w:val="18"/>
                <w:lang w:val="es-ES"/>
              </w:rPr>
              <w:t> </w:t>
            </w:r>
            <w:r>
              <w:rPr>
                <w:color w:val="000000"/>
                <w:sz w:val="18"/>
                <w:szCs w:val="18"/>
              </w:rPr>
              <w:t>«school transportation. »).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E3AF" w14:textId="77777777" w:rsidR="001068E7" w:rsidRDefault="00000000">
            <w:r>
              <w:rPr>
                <w:i/>
                <w:iCs/>
                <w:color w:val="000000"/>
                <w:sz w:val="17"/>
                <w:szCs w:val="17"/>
              </w:rPr>
              <w:t>Portada — «Abstract»</w:t>
            </w:r>
          </w:p>
        </w:tc>
      </w:tr>
    </w:tbl>
    <w:p w14:paraId="2924CAB0" w14:textId="77777777" w:rsidR="001068E7" w:rsidRDefault="001068E7">
      <w:pPr>
        <w:spacing w:before="280" w:after="60"/>
      </w:pPr>
    </w:p>
    <w:sectPr w:rsidR="001068E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02BA"/>
    <w:multiLevelType w:val="hybridMultilevel"/>
    <w:tmpl w:val="4B963DA2"/>
    <w:lvl w:ilvl="0" w:tplc="C9043CA4">
      <w:start w:val="1"/>
      <w:numFmt w:val="bullet"/>
      <w:lvlText w:val="●"/>
      <w:lvlJc w:val="left"/>
      <w:pPr>
        <w:ind w:left="720" w:hanging="360"/>
      </w:pPr>
    </w:lvl>
    <w:lvl w:ilvl="1" w:tplc="EC506092">
      <w:start w:val="1"/>
      <w:numFmt w:val="bullet"/>
      <w:lvlText w:val="○"/>
      <w:lvlJc w:val="left"/>
      <w:pPr>
        <w:ind w:left="1440" w:hanging="360"/>
      </w:pPr>
    </w:lvl>
    <w:lvl w:ilvl="2" w:tplc="6098127A">
      <w:start w:val="1"/>
      <w:numFmt w:val="bullet"/>
      <w:lvlText w:val="■"/>
      <w:lvlJc w:val="left"/>
      <w:pPr>
        <w:ind w:left="2160" w:hanging="360"/>
      </w:pPr>
    </w:lvl>
    <w:lvl w:ilvl="3" w:tplc="2996AE1C">
      <w:start w:val="1"/>
      <w:numFmt w:val="bullet"/>
      <w:lvlText w:val="●"/>
      <w:lvlJc w:val="left"/>
      <w:pPr>
        <w:ind w:left="2880" w:hanging="360"/>
      </w:pPr>
    </w:lvl>
    <w:lvl w:ilvl="4" w:tplc="0E5E9F14">
      <w:start w:val="1"/>
      <w:numFmt w:val="bullet"/>
      <w:lvlText w:val="○"/>
      <w:lvlJc w:val="left"/>
      <w:pPr>
        <w:ind w:left="3600" w:hanging="360"/>
      </w:pPr>
    </w:lvl>
    <w:lvl w:ilvl="5" w:tplc="2B48C512">
      <w:start w:val="1"/>
      <w:numFmt w:val="bullet"/>
      <w:lvlText w:val="■"/>
      <w:lvlJc w:val="left"/>
      <w:pPr>
        <w:ind w:left="4320" w:hanging="360"/>
      </w:pPr>
    </w:lvl>
    <w:lvl w:ilvl="6" w:tplc="D5C0B11E">
      <w:start w:val="1"/>
      <w:numFmt w:val="bullet"/>
      <w:lvlText w:val="●"/>
      <w:lvlJc w:val="left"/>
      <w:pPr>
        <w:ind w:left="5040" w:hanging="360"/>
      </w:pPr>
    </w:lvl>
    <w:lvl w:ilvl="7" w:tplc="3A30BDBA">
      <w:start w:val="1"/>
      <w:numFmt w:val="bullet"/>
      <w:lvlText w:val="●"/>
      <w:lvlJc w:val="left"/>
      <w:pPr>
        <w:ind w:left="5760" w:hanging="360"/>
      </w:pPr>
    </w:lvl>
    <w:lvl w:ilvl="8" w:tplc="42AAE5CE">
      <w:start w:val="1"/>
      <w:numFmt w:val="bullet"/>
      <w:lvlText w:val="●"/>
      <w:lvlJc w:val="left"/>
      <w:pPr>
        <w:ind w:left="6480" w:hanging="360"/>
      </w:pPr>
    </w:lvl>
  </w:abstractNum>
  <w:num w:numId="1" w16cid:durableId="856232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E7"/>
    <w:rsid w:val="000B051D"/>
    <w:rsid w:val="001068E7"/>
    <w:rsid w:val="00AA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6937"/>
  <w15:docId w15:val="{5866BEDD-3E83-4175-ACAB-BB7B7562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 Bayonet Robles</cp:lastModifiedBy>
  <cp:revision>2</cp:revision>
  <dcterms:created xsi:type="dcterms:W3CDTF">2026-05-16T13:58:00Z</dcterms:created>
  <dcterms:modified xsi:type="dcterms:W3CDTF">2026-05-16T14:02:00Z</dcterms:modified>
</cp:coreProperties>
</file>