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9d36e2474e54f3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FC" w:rsidRDefault="003760FC" w:rsidP="00552F78">
      <w:pPr>
        <w:pStyle w:val="2"/>
        <w:jc w:val="center"/>
      </w:pPr>
      <w:bookmarkStart w:id="0" w:name="_Toc506217811"/>
      <w:r>
        <w:rPr>
          <w:rFonts w:hint="eastAsia"/>
        </w:rPr>
        <w:t>京东音视频会议系统需求</w:t>
      </w:r>
      <w:bookmarkEnd w:id="0"/>
    </w:p>
    <w:p w:rsidR="00745CEA" w:rsidRDefault="00C4398B" w:rsidP="00745CEA">
      <w:pPr>
        <w:pStyle w:val="a5"/>
      </w:pPr>
      <w:bookmarkStart w:id="1" w:name="_Toc506217813"/>
      <w:r>
        <w:rPr>
          <w:rFonts w:hint="eastAsia"/>
        </w:rPr>
        <w:t>会议系统统一登录</w:t>
      </w:r>
      <w:r w:rsidR="00745CEA">
        <w:rPr>
          <w:rFonts w:hint="eastAsia"/>
        </w:rPr>
        <w:t>：</w:t>
      </w:r>
      <w:bookmarkEnd w:id="1"/>
    </w:p>
    <w:p w:rsidR="00552F78" w:rsidRPr="00A06F7D" w:rsidRDefault="00A06F7D" w:rsidP="00552F78">
      <w:r w:rsidRPr="00A06F7D">
        <w:t>账号关联</w:t>
      </w:r>
      <w:r>
        <w:rPr>
          <w:rFonts w:hint="eastAsia"/>
        </w:rPr>
        <w:t>京东主数据</w:t>
      </w:r>
      <w:r w:rsidRPr="00A06F7D">
        <w:t>，</w:t>
      </w:r>
      <w:r>
        <w:rPr>
          <w:rFonts w:hint="eastAsia"/>
        </w:rPr>
        <w:t>实现会议系统端通讯录集成，实现在京东内外网不同环境下的正常登录和信息查询。</w:t>
      </w:r>
    </w:p>
    <w:p w:rsidR="00A06F7D" w:rsidRDefault="00A06F7D" w:rsidP="00552F78">
      <w:pPr>
        <w:pStyle w:val="a5"/>
      </w:pPr>
      <w:r>
        <w:rPr>
          <w:rFonts w:hint="eastAsia"/>
        </w:rPr>
        <w:t>会议系统平台支持：</w:t>
      </w:r>
    </w:p>
    <w:p w:rsidR="00A06F7D" w:rsidRDefault="00A06F7D" w:rsidP="00A06F7D">
      <w:pPr>
        <w:rPr>
          <w:color w:val="000000" w:themeColor="text1"/>
          <w:szCs w:val="21"/>
        </w:rPr>
      </w:pPr>
      <w:r w:rsidRPr="00150790">
        <w:rPr>
          <w:rFonts w:hint="eastAsia"/>
          <w:color w:val="000000" w:themeColor="text1"/>
          <w:sz w:val="21"/>
          <w:szCs w:val="21"/>
        </w:rPr>
        <w:t>全平台</w:t>
      </w:r>
      <w:r w:rsidRPr="00150790">
        <w:rPr>
          <w:color w:val="000000" w:themeColor="text1"/>
          <w:sz w:val="21"/>
          <w:szCs w:val="21"/>
        </w:rPr>
        <w:t>(</w:t>
      </w:r>
      <w:r w:rsidRPr="00150790">
        <w:rPr>
          <w:rFonts w:hint="eastAsia"/>
          <w:color w:val="000000" w:themeColor="text1"/>
          <w:sz w:val="21"/>
          <w:szCs w:val="21"/>
        </w:rPr>
        <w:t>移动端、B</w:t>
      </w:r>
      <w:r w:rsidRPr="00150790">
        <w:rPr>
          <w:color w:val="000000" w:themeColor="text1"/>
          <w:sz w:val="21"/>
          <w:szCs w:val="21"/>
        </w:rPr>
        <w:t>/</w:t>
      </w:r>
      <w:r w:rsidRPr="00150790">
        <w:rPr>
          <w:rFonts w:hint="eastAsia"/>
          <w:color w:val="000000" w:themeColor="text1"/>
          <w:sz w:val="21"/>
          <w:szCs w:val="21"/>
        </w:rPr>
        <w:t>S、C</w:t>
      </w:r>
      <w:r w:rsidRPr="00150790">
        <w:rPr>
          <w:color w:val="000000" w:themeColor="text1"/>
          <w:sz w:val="21"/>
          <w:szCs w:val="21"/>
        </w:rPr>
        <w:t>/</w:t>
      </w:r>
      <w:r w:rsidRPr="00150790">
        <w:rPr>
          <w:rFonts w:hint="eastAsia"/>
          <w:color w:val="000000" w:themeColor="text1"/>
          <w:sz w:val="21"/>
          <w:szCs w:val="21"/>
        </w:rPr>
        <w:t>S)支持京东员工会议预定需求</w:t>
      </w:r>
    </w:p>
    <w:p w:rsidR="000A21DA" w:rsidRDefault="000A21DA" w:rsidP="00A06F7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移动端：</w:t>
      </w:r>
    </w:p>
    <w:p w:rsidR="000A21DA" w:rsidRDefault="000A21DA" w:rsidP="00A06F7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与京东内部办公平台京东ME集成，实现移动端开会、入会、预约会议、会议控制、屏幕共享等功能，视频会议日程在移动端实时同步，推送消息提醒。</w:t>
      </w:r>
    </w:p>
    <w:p w:rsidR="000A21DA" w:rsidRDefault="000A21DA" w:rsidP="00A06F7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PC</w:t>
      </w:r>
      <w:r>
        <w:rPr>
          <w:rFonts w:hint="eastAsia"/>
          <w:color w:val="000000" w:themeColor="text1"/>
          <w:szCs w:val="21"/>
        </w:rPr>
        <w:t>端：</w:t>
      </w:r>
    </w:p>
    <w:p w:rsidR="000A21DA" w:rsidRDefault="000A21DA" w:rsidP="00A06F7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W</w:t>
      </w:r>
      <w:r>
        <w:rPr>
          <w:rFonts w:hint="eastAsia"/>
          <w:color w:val="000000" w:themeColor="text1"/>
          <w:szCs w:val="21"/>
        </w:rPr>
        <w:t>indows端和</w:t>
      </w:r>
      <w:r>
        <w:rPr>
          <w:color w:val="000000" w:themeColor="text1"/>
          <w:szCs w:val="21"/>
        </w:rPr>
        <w:t>M</w:t>
      </w:r>
      <w:r>
        <w:rPr>
          <w:rFonts w:hint="eastAsia"/>
          <w:color w:val="000000" w:themeColor="text1"/>
          <w:szCs w:val="21"/>
        </w:rPr>
        <w:t>ac端均需部署独立客户端，实现PC端开会、入会、预约会议、会议控制、屏幕共享等功能</w:t>
      </w:r>
      <w:r w:rsidR="0095226C">
        <w:rPr>
          <w:rFonts w:hint="eastAsia"/>
          <w:color w:val="000000" w:themeColor="text1"/>
          <w:szCs w:val="21"/>
        </w:rPr>
        <w:t>，PC端与</w:t>
      </w:r>
      <w:r w:rsidR="00EB765E">
        <w:rPr>
          <w:rFonts w:hint="eastAsia"/>
          <w:color w:val="000000" w:themeColor="text1"/>
          <w:szCs w:val="21"/>
        </w:rPr>
        <w:t>邮箱客户端</w:t>
      </w:r>
      <w:r w:rsidR="0095226C">
        <w:rPr>
          <w:rFonts w:hint="eastAsia"/>
          <w:color w:val="000000" w:themeColor="text1"/>
          <w:szCs w:val="21"/>
        </w:rPr>
        <w:t>集成，实现</w:t>
      </w:r>
      <w:r w:rsidR="00EB765E">
        <w:rPr>
          <w:rFonts w:hint="eastAsia"/>
          <w:color w:val="000000" w:themeColor="text1"/>
          <w:szCs w:val="21"/>
        </w:rPr>
        <w:t>邮箱客户</w:t>
      </w:r>
      <w:r w:rsidR="0095226C">
        <w:rPr>
          <w:rFonts w:hint="eastAsia"/>
          <w:color w:val="000000" w:themeColor="text1"/>
          <w:szCs w:val="21"/>
        </w:rPr>
        <w:t>端快捷预约视频会议功能。</w:t>
      </w:r>
    </w:p>
    <w:p w:rsidR="0095226C" w:rsidRDefault="0095226C" w:rsidP="00A06F7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PSTN</w:t>
      </w:r>
      <w:r>
        <w:rPr>
          <w:rFonts w:hint="eastAsia"/>
          <w:color w:val="000000" w:themeColor="text1"/>
          <w:szCs w:val="21"/>
        </w:rPr>
        <w:t>端：</w:t>
      </w:r>
    </w:p>
    <w:p w:rsidR="0095226C" w:rsidRDefault="0095226C" w:rsidP="00A06F7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支持手机、固定电话主动呼入视频会议系统，支持会议中直接邀请手机、固定电话入会。</w:t>
      </w:r>
    </w:p>
    <w:p w:rsidR="0095226C" w:rsidRDefault="0095226C" w:rsidP="00A06F7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视频会议硬终端：</w:t>
      </w:r>
      <w:bookmarkStart w:id="2" w:name="_GoBack"/>
      <w:bookmarkEnd w:id="2"/>
    </w:p>
    <w:p w:rsidR="0095226C" w:rsidRDefault="0095226C" w:rsidP="00A06F7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支持京东现有视频会议硬终端(</w:t>
      </w:r>
      <w:r>
        <w:rPr>
          <w:color w:val="000000" w:themeColor="text1"/>
          <w:szCs w:val="21"/>
        </w:rPr>
        <w:t>cisco</w:t>
      </w:r>
      <w:r>
        <w:rPr>
          <w:rFonts w:hint="eastAsia"/>
          <w:color w:val="000000" w:themeColor="text1"/>
          <w:szCs w:val="21"/>
        </w:rPr>
        <w:t>、polycom等品牌)直接呼叫会议室号码入会，也需支持在会议中直接通过会议室名称邀请会议硬终端入会，实现会议控制、屏幕共享等功能。</w:t>
      </w:r>
    </w:p>
    <w:p w:rsidR="0095226C" w:rsidRDefault="0095226C" w:rsidP="00A06F7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W</w:t>
      </w:r>
      <w:r>
        <w:rPr>
          <w:rFonts w:hint="eastAsia"/>
          <w:color w:val="000000" w:themeColor="text1"/>
          <w:szCs w:val="21"/>
        </w:rPr>
        <w:t>eb</w:t>
      </w:r>
      <w:r>
        <w:rPr>
          <w:color w:val="000000" w:themeColor="text1"/>
          <w:szCs w:val="21"/>
        </w:rPr>
        <w:t>RTC：</w:t>
      </w:r>
    </w:p>
    <w:p w:rsidR="0095226C" w:rsidRPr="0095226C" w:rsidRDefault="0095226C" w:rsidP="00A06F7D">
      <w:pPr>
        <w:rPr>
          <w:color w:val="000000" w:themeColor="text1"/>
          <w:szCs w:val="21"/>
        </w:rPr>
      </w:pPr>
      <w:r w:rsidRPr="0095226C">
        <w:rPr>
          <w:color w:val="000000" w:themeColor="text1"/>
          <w:szCs w:val="21"/>
        </w:rPr>
        <w:t>Web</w:t>
      </w:r>
      <w:r>
        <w:rPr>
          <w:rFonts w:hint="eastAsia"/>
          <w:color w:val="000000" w:themeColor="text1"/>
          <w:szCs w:val="21"/>
        </w:rPr>
        <w:t>端向访客开放，支持即时链接，即会议预定后向外部与会者发送会议链</w:t>
      </w:r>
      <w:r w:rsidRPr="0095226C">
        <w:rPr>
          <w:rFonts w:hint="eastAsia"/>
          <w:color w:val="000000" w:themeColor="text1"/>
          <w:szCs w:val="21"/>
        </w:rPr>
        <w:t>接，会议开始前可访问链接安装插件，会议结束后此链接失效，Web端</w:t>
      </w:r>
      <w:r>
        <w:rPr>
          <w:rFonts w:hint="eastAsia"/>
          <w:color w:val="000000" w:themeColor="text1"/>
          <w:szCs w:val="21"/>
        </w:rPr>
        <w:t>需</w:t>
      </w:r>
      <w:r w:rsidRPr="0095226C">
        <w:rPr>
          <w:rFonts w:hint="eastAsia"/>
          <w:color w:val="000000" w:themeColor="text1"/>
          <w:szCs w:val="21"/>
        </w:rPr>
        <w:t>支持目前主流浏览器，包含但不限于：IE、chrome、</w:t>
      </w:r>
      <w:r w:rsidRPr="0095226C">
        <w:rPr>
          <w:color w:val="000000" w:themeColor="text1"/>
          <w:szCs w:val="21"/>
        </w:rPr>
        <w:t>Firefox、Safari等</w:t>
      </w:r>
      <w:r>
        <w:rPr>
          <w:rFonts w:hint="eastAsia"/>
          <w:color w:val="000000" w:themeColor="text1"/>
          <w:szCs w:val="21"/>
        </w:rPr>
        <w:t>。</w:t>
      </w:r>
    </w:p>
    <w:p w:rsidR="00A06F7D" w:rsidRDefault="00A06F7D" w:rsidP="00A06F7D">
      <w:pPr>
        <w:pStyle w:val="a5"/>
      </w:pPr>
      <w:r>
        <w:rPr>
          <w:rFonts w:hint="eastAsia"/>
        </w:rPr>
        <w:t>会议系统功能：</w:t>
      </w:r>
    </w:p>
    <w:p w:rsidR="00A06F7D" w:rsidRPr="00A06F7D" w:rsidRDefault="00A06F7D" w:rsidP="00A06F7D">
      <w:r>
        <w:rPr>
          <w:rFonts w:hint="eastAsia"/>
        </w:rPr>
        <w:t>即时会议：点击后直接进去视频会议界面，会议界面支持京东定制：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988"/>
        <w:gridCol w:w="7732"/>
      </w:tblGrid>
      <w:tr w:rsidR="00A06F7D" w:rsidTr="00A02EAD">
        <w:trPr>
          <w:trHeight w:val="2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D" w:rsidRDefault="00A06F7D" w:rsidP="00A02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邀请参会人员</w:t>
            </w:r>
          </w:p>
        </w:tc>
        <w:tc>
          <w:tcPr>
            <w:tcW w:w="7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D" w:rsidRDefault="00A02EAD" w:rsidP="00A02EAD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t>点击邀请，弹出</w:t>
            </w:r>
            <w:r>
              <w:rPr>
                <w:rFonts w:ascii="-apple-system" w:hAnsi="-apple-system" w:hint="eastAsia"/>
                <w:sz w:val="18"/>
                <w:szCs w:val="18"/>
              </w:rPr>
              <w:t>邀请参会人员界面</w:t>
            </w:r>
            <w:r w:rsidR="00A06F7D">
              <w:rPr>
                <w:rFonts w:ascii="-apple-system" w:hAnsi="-apple-system" w:hint="eastAsia"/>
                <w:sz w:val="18"/>
                <w:szCs w:val="18"/>
              </w:rPr>
              <w:t>。</w:t>
            </w:r>
          </w:p>
        </w:tc>
      </w:tr>
      <w:tr w:rsidR="00A06F7D" w:rsidTr="00A02EAD">
        <w:trPr>
          <w:trHeight w:val="48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7D" w:rsidRDefault="00A06F7D" w:rsidP="00A02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D" w:rsidRDefault="00A06F7D" w:rsidP="00A02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可通过邮箱、姓名、部门等搜索京东通讯录中的人员，可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直接邀请</w:t>
            </w:r>
            <w:r w:rsidR="00A02EAD">
              <w:rPr>
                <w:rFonts w:ascii="Times New Roman" w:hAnsi="Times New Roman" w:cs="Times New Roman"/>
                <w:sz w:val="18"/>
                <w:szCs w:val="18"/>
              </w:rPr>
              <w:t>加会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可拨打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电话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pstn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入会，可直接输入需要呼叫的手机号码直接呼叫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A06F7D" w:rsidTr="00A02EAD">
        <w:trPr>
          <w:trHeight w:val="24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7D" w:rsidRDefault="00A06F7D" w:rsidP="00A02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D" w:rsidRDefault="00A02EAD" w:rsidP="00A02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</w:t>
            </w:r>
            <w:r w:rsidR="00A06F7D">
              <w:rPr>
                <w:rFonts w:ascii="Times New Roman" w:hAnsi="Times New Roman" w:cs="Times New Roman"/>
                <w:sz w:val="18"/>
                <w:szCs w:val="18"/>
              </w:rPr>
              <w:t>通过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京东</w:t>
            </w:r>
            <w:r w:rsidR="00A06F7D">
              <w:rPr>
                <w:rFonts w:ascii="Times New Roman" w:hAnsi="Times New Roman" w:cs="Times New Roman"/>
                <w:sz w:val="18"/>
                <w:szCs w:val="18"/>
              </w:rPr>
              <w:t>会议室名称搜索硬终端设备，通过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会议系统</w:t>
            </w:r>
            <w:r w:rsidR="00A06F7D">
              <w:rPr>
                <w:rFonts w:ascii="Times New Roman" w:hAnsi="Times New Roman" w:cs="Times New Roman"/>
                <w:sz w:val="18"/>
                <w:szCs w:val="18"/>
              </w:rPr>
              <w:t>后台进行管理和维护</w:t>
            </w:r>
          </w:p>
        </w:tc>
      </w:tr>
      <w:tr w:rsidR="00A06F7D" w:rsidTr="00A02EAD">
        <w:trPr>
          <w:trHeight w:val="48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F7D" w:rsidRDefault="00A06F7D" w:rsidP="00A02E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D" w:rsidRDefault="00A06F7D" w:rsidP="00A02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可选择是否邀请外部人员参与。两种方式：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复制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url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A02EAD"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调用本地默认邮箱客户端，自动发送会议邀请邮件。</w:t>
            </w:r>
          </w:p>
        </w:tc>
      </w:tr>
      <w:tr w:rsidR="00A06F7D" w:rsidTr="00A02EAD">
        <w:trPr>
          <w:trHeight w:val="2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D" w:rsidRDefault="00A06F7D" w:rsidP="00A02E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数据共享</w:t>
            </w: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D" w:rsidRDefault="00A06F7D" w:rsidP="00A02E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所有非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pstn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终端入口，支持屏幕共享、文档共享、即时消息，支持未与会者文档共享</w:t>
            </w:r>
          </w:p>
        </w:tc>
      </w:tr>
      <w:tr w:rsidR="00A02EAD" w:rsidTr="00A02EAD">
        <w:trPr>
          <w:trHeight w:val="2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EAD" w:rsidRDefault="00A02EAD" w:rsidP="00A02EAD">
            <w:pPr>
              <w:jc w:val="center"/>
              <w:rPr>
                <w:rFonts w:ascii="-apple-system" w:hAnsi="-apple-system" w:hint="eastAsia"/>
                <w:color w:val="000000"/>
                <w:sz w:val="18"/>
                <w:szCs w:val="18"/>
              </w:rPr>
            </w:pPr>
            <w:r>
              <w:rPr>
                <w:rFonts w:ascii="-apple-system" w:hAnsi="-apple-system"/>
                <w:color w:val="000000"/>
                <w:sz w:val="18"/>
                <w:szCs w:val="18"/>
              </w:rPr>
              <w:t>会议控制</w:t>
            </w: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与会者强制静音、强制退出、关闭会议、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全体静音等</w:t>
            </w:r>
          </w:p>
        </w:tc>
      </w:tr>
    </w:tbl>
    <w:p w:rsidR="00A06F7D" w:rsidRPr="00A02EAD" w:rsidRDefault="00A02EAD" w:rsidP="00552F78">
      <w:pPr>
        <w:pStyle w:val="a5"/>
        <w:rPr>
          <w:rFonts w:eastAsia="宋体"/>
          <w:bCs w:val="0"/>
          <w:kern w:val="0"/>
          <w:szCs w:val="24"/>
        </w:rPr>
      </w:pPr>
      <w:r w:rsidRPr="00A02EAD">
        <w:rPr>
          <w:rFonts w:eastAsia="宋体" w:hint="eastAsia"/>
          <w:bCs w:val="0"/>
          <w:kern w:val="0"/>
          <w:szCs w:val="24"/>
        </w:rPr>
        <w:t>预约会议：</w:t>
      </w:r>
      <w:r w:rsidR="00F17E42">
        <w:rPr>
          <w:rFonts w:eastAsia="宋体" w:hint="eastAsia"/>
          <w:bCs w:val="0"/>
          <w:kern w:val="0"/>
          <w:szCs w:val="24"/>
        </w:rPr>
        <w:t>预约会议必须可调用京东主数据，根据架构直接邀请：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100"/>
        <w:gridCol w:w="7620"/>
      </w:tblGrid>
      <w:tr w:rsidR="00A02EAD" w:rsidTr="00A02EAD">
        <w:trPr>
          <w:trHeight w:val="24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EAD" w:rsidRDefault="00A02EAD" w:rsidP="00A02EAD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lastRenderedPageBreak/>
              <w:t>预约</w:t>
            </w:r>
            <w:r>
              <w:rPr>
                <w:rFonts w:ascii="-apple-system" w:hAnsi="-apple-system" w:hint="eastAsia"/>
                <w:sz w:val="18"/>
                <w:szCs w:val="18"/>
              </w:rPr>
              <w:t>会议</w:t>
            </w:r>
          </w:p>
        </w:tc>
        <w:tc>
          <w:tcPr>
            <w:tcW w:w="7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t>用户选择会议开始时间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和会议持续时间，结束时间自动获取</w:t>
            </w:r>
          </w:p>
        </w:tc>
      </w:tr>
      <w:tr w:rsidR="00A02EAD" w:rsidTr="00A02EAD">
        <w:trPr>
          <w:trHeight w:val="24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EAD" w:rsidRDefault="00A02EAD">
            <w:pPr>
              <w:rPr>
                <w:rFonts w:ascii="-apple-system" w:hAnsi="-apple-system" w:hint="eastAsia"/>
                <w:sz w:val="18"/>
                <w:szCs w:val="1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t>提供预约重复会议功能，可选择每天、每周、每月固定时间开启会议</w:t>
            </w:r>
          </w:p>
        </w:tc>
      </w:tr>
      <w:tr w:rsidR="00A02EAD" w:rsidTr="00A02EAD">
        <w:trPr>
          <w:trHeight w:val="48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EAD" w:rsidRDefault="00A02EAD">
            <w:pPr>
              <w:rPr>
                <w:rFonts w:ascii="-apple-system" w:hAnsi="-apple-system" w:hint="eastAsia"/>
                <w:sz w:val="18"/>
                <w:szCs w:val="1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t>会议预约时可直接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调用京东主数据，直接搜索添加与会人员信息，可根据组织架构直接添加整租人员，调用本地默认邮箱客户端，直接发送会议预约邮件</w:t>
            </w:r>
          </w:p>
        </w:tc>
      </w:tr>
      <w:tr w:rsidR="00A02EAD" w:rsidTr="00A02EAD">
        <w:trPr>
          <w:trHeight w:val="24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EAD" w:rsidRDefault="00A02EAD">
            <w:pPr>
              <w:rPr>
                <w:rFonts w:ascii="-apple-system" w:hAnsi="-apple-system" w:hint="eastAsia"/>
                <w:sz w:val="18"/>
                <w:szCs w:val="1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预约临时会议密码为可选项，预约重复会议密码必须设置</w:t>
            </w:r>
          </w:p>
        </w:tc>
      </w:tr>
      <w:tr w:rsidR="00A02EAD" w:rsidTr="00A02EAD">
        <w:trPr>
          <w:trHeight w:val="24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EAD" w:rsidRDefault="00A02EAD">
            <w:pPr>
              <w:rPr>
                <w:rFonts w:ascii="-apple-system" w:hAnsi="-apple-system" w:hint="eastAsia"/>
                <w:sz w:val="18"/>
                <w:szCs w:val="1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EAD" w:rsidRDefault="00A02EAD" w:rsidP="00A02E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预约成功后，向用户当日日程中追加一条日程。如重复会议，则重复生成日程</w:t>
            </w:r>
          </w:p>
        </w:tc>
      </w:tr>
    </w:tbl>
    <w:p w:rsidR="00F17E42" w:rsidRDefault="00F17E42" w:rsidP="00F17E42">
      <w:pPr>
        <w:pStyle w:val="a5"/>
      </w:pPr>
      <w:r w:rsidRPr="00F17E42">
        <w:rPr>
          <w:rFonts w:eastAsia="宋体" w:hint="eastAsia"/>
          <w:bCs w:val="0"/>
          <w:kern w:val="0"/>
          <w:szCs w:val="24"/>
        </w:rPr>
        <w:t>参会入会：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100"/>
        <w:gridCol w:w="7620"/>
      </w:tblGrid>
      <w:tr w:rsidR="00F17E42" w:rsidTr="00F17E42">
        <w:trPr>
          <w:trHeight w:val="52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E42" w:rsidRDefault="00F17E42" w:rsidP="00F17E42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-apple-system" w:hAnsi="-apple-system"/>
                <w:sz w:val="18"/>
                <w:szCs w:val="18"/>
              </w:rPr>
              <w:t>参会入会</w:t>
            </w:r>
          </w:p>
        </w:tc>
        <w:tc>
          <w:tcPr>
            <w:tcW w:w="7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E42" w:rsidRDefault="00F17E42" w:rsidP="00F17E42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用户可通过任何入口主动加入会议，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端、移动端和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端一键入会，话机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手机拨号入会（主动入会、被动入会），智能会议终端直接拨短号入会，外部人员也可通过即时链接直接入会</w:t>
            </w:r>
          </w:p>
        </w:tc>
      </w:tr>
      <w:tr w:rsidR="00F17E42" w:rsidTr="00F17E42">
        <w:trPr>
          <w:trHeight w:val="78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E42" w:rsidRDefault="00F17E42">
            <w:pPr>
              <w:rPr>
                <w:rFonts w:ascii="-apple-system" w:hAnsi="-apple-system" w:hint="eastAsia"/>
                <w:sz w:val="18"/>
                <w:szCs w:val="18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E42" w:rsidRDefault="00F17E42" w:rsidP="00F17E42">
            <w:pPr>
              <w:rPr>
                <w:rFonts w:ascii="-apple-system" w:hAnsi="-apple-system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端向访客开放，支持即时链接，即会议预定后向外部与会者发送会议链接，会议开始前可访问链接安装插件，会议结束后此链接失效，Web端支持目前主流浏览器，包含但不限于：IE、chrome、</w:t>
            </w:r>
            <w:r>
              <w:rPr>
                <w:rFonts w:ascii="-apple-system" w:hAnsi="-apple-system"/>
                <w:sz w:val="18"/>
                <w:szCs w:val="18"/>
              </w:rPr>
              <w:t>Firefox</w:t>
            </w:r>
            <w:r>
              <w:rPr>
                <w:rFonts w:ascii="-apple-system" w:hAnsi="-apple-system"/>
                <w:sz w:val="18"/>
                <w:szCs w:val="18"/>
              </w:rPr>
              <w:t>、</w:t>
            </w:r>
            <w:r>
              <w:rPr>
                <w:rFonts w:ascii="-apple-system" w:hAnsi="-apple-system"/>
                <w:sz w:val="18"/>
                <w:szCs w:val="18"/>
              </w:rPr>
              <w:t>Safari</w:t>
            </w:r>
            <w:r>
              <w:rPr>
                <w:rFonts w:ascii="-apple-system" w:hAnsi="-apple-system"/>
                <w:sz w:val="18"/>
                <w:szCs w:val="18"/>
              </w:rPr>
              <w:t>等</w:t>
            </w:r>
          </w:p>
        </w:tc>
      </w:tr>
    </w:tbl>
    <w:p w:rsidR="00A06F7D" w:rsidRPr="00F0330F" w:rsidRDefault="00F0330F" w:rsidP="00552F78">
      <w:pPr>
        <w:pStyle w:val="a5"/>
        <w:rPr>
          <w:rFonts w:eastAsia="宋体"/>
          <w:bCs w:val="0"/>
          <w:kern w:val="0"/>
          <w:szCs w:val="24"/>
        </w:rPr>
      </w:pPr>
      <w:r w:rsidRPr="00F0330F">
        <w:rPr>
          <w:rFonts w:eastAsia="宋体" w:hint="eastAsia"/>
          <w:bCs w:val="0"/>
          <w:kern w:val="0"/>
          <w:szCs w:val="24"/>
        </w:rPr>
        <w:t>会议室ID规则：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1320"/>
        <w:gridCol w:w="7620"/>
      </w:tblGrid>
      <w:tr w:rsidR="00F0330F" w:rsidRPr="00F0330F" w:rsidTr="00F0330F">
        <w:trPr>
          <w:trHeight w:val="78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30F" w:rsidRPr="00F0330F" w:rsidRDefault="00F0330F" w:rsidP="00F0330F">
            <w:pPr>
              <w:jc w:val="center"/>
              <w:rPr>
                <w:color w:val="000000"/>
                <w:sz w:val="18"/>
                <w:szCs w:val="18"/>
              </w:rPr>
            </w:pPr>
            <w:r w:rsidRPr="00F0330F">
              <w:rPr>
                <w:rFonts w:hint="eastAsia"/>
                <w:color w:val="000000"/>
                <w:sz w:val="18"/>
                <w:szCs w:val="18"/>
              </w:rPr>
              <w:t>会议室ID规则</w:t>
            </w:r>
          </w:p>
        </w:tc>
        <w:tc>
          <w:tcPr>
            <w:tcW w:w="7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30F" w:rsidRPr="00F0330F" w:rsidRDefault="00F0330F" w:rsidP="00F0330F">
            <w:pPr>
              <w:rPr>
                <w:sz w:val="18"/>
                <w:szCs w:val="18"/>
              </w:rPr>
            </w:pPr>
            <w:r w:rsidRPr="00F0330F">
              <w:rPr>
                <w:rFonts w:hint="eastAsia"/>
                <w:sz w:val="18"/>
                <w:szCs w:val="18"/>
              </w:rPr>
              <w:t>会议id为六位纯数字，0XXXXX号段做保留用，1XXXXX-8XXXXX号段为临时会议室ID，每次开会随机分配，9XXXXX号段为固定会议室ID，用于预约重复会议。固定会议室ID的创建和分配，由系统管理员通过后台管理界面进行管理。</w:t>
            </w:r>
          </w:p>
        </w:tc>
      </w:tr>
    </w:tbl>
    <w:p w:rsidR="00F0330F" w:rsidRPr="00F0330F" w:rsidRDefault="00F0330F" w:rsidP="00F0330F"/>
    <w:p w:rsidR="00745CEA" w:rsidRDefault="00745CEA" w:rsidP="00F0330F">
      <w:bookmarkStart w:id="3" w:name="_Toc506217816"/>
      <w:r w:rsidRPr="00F0330F">
        <w:rPr>
          <w:rFonts w:eastAsia="微软雅黑" w:hint="eastAsia"/>
          <w:bCs/>
          <w:kern w:val="28"/>
          <w:szCs w:val="32"/>
        </w:rPr>
        <w:t>会议辅助功能</w:t>
      </w:r>
      <w:r>
        <w:t>：</w:t>
      </w:r>
      <w:bookmarkEnd w:id="3"/>
    </w:p>
    <w:p w:rsidR="001C2FAC" w:rsidRPr="001C2FAC" w:rsidRDefault="001C2FAC" w:rsidP="001C2FAC">
      <w:pPr>
        <w:pStyle w:val="a7"/>
        <w:numPr>
          <w:ilvl w:val="0"/>
          <w:numId w:val="13"/>
        </w:numPr>
        <w:ind w:firstLineChars="0"/>
        <w:rPr>
          <w:color w:val="000000" w:themeColor="text1"/>
          <w:sz w:val="21"/>
        </w:rPr>
      </w:pPr>
      <w:r w:rsidRPr="001C2FAC">
        <w:rPr>
          <w:rFonts w:hint="eastAsia"/>
          <w:color w:val="000000" w:themeColor="text1"/>
          <w:sz w:val="21"/>
        </w:rPr>
        <w:t>会议报表功能：会议服务器能够提供会议业务数据的统计报表功能；可以实时监控进行中的会议状态以及会议结束后的日志；包含但不限于：会议时长、参与人&amp;入会时间、投屏人&amp;时间、会议、入会终端&amp;用户的网络质量；历史报表支持以时间段方式导出；</w:t>
      </w:r>
    </w:p>
    <w:p w:rsidR="00745CEA" w:rsidRPr="00F0330F" w:rsidRDefault="00745CEA" w:rsidP="00F0330F">
      <w:pPr>
        <w:pStyle w:val="a7"/>
        <w:numPr>
          <w:ilvl w:val="0"/>
          <w:numId w:val="13"/>
        </w:numPr>
        <w:ind w:firstLineChars="0"/>
        <w:rPr>
          <w:sz w:val="21"/>
        </w:rPr>
      </w:pPr>
      <w:r w:rsidRPr="00745CEA">
        <w:rPr>
          <w:rFonts w:hint="eastAsia"/>
          <w:sz w:val="21"/>
        </w:rPr>
        <w:t>会议通知：用户每次成功预定会议、修改会议或取消会议之后，系统自动向与会者列表中与会者及会议预定者发送短信</w:t>
      </w:r>
      <w:r w:rsidRPr="001C2FAC">
        <w:rPr>
          <w:rFonts w:hint="eastAsia"/>
          <w:color w:val="000000" w:themeColor="text1"/>
          <w:sz w:val="21"/>
        </w:rPr>
        <w:t>或邮件通知；</w:t>
      </w:r>
      <w:r w:rsidR="001C2FAC" w:rsidRPr="001C2FAC">
        <w:rPr>
          <w:rFonts w:hint="eastAsia"/>
          <w:color w:val="000000" w:themeColor="text1"/>
          <w:sz w:val="21"/>
        </w:rPr>
        <w:t>会议通知信息多渠道化，包含不仅限于邮件、日历、</w:t>
      </w:r>
      <w:r w:rsidR="00F0330F">
        <w:rPr>
          <w:rFonts w:hint="eastAsia"/>
          <w:color w:val="000000" w:themeColor="text1"/>
          <w:sz w:val="21"/>
        </w:rPr>
        <w:t>短信</w:t>
      </w:r>
      <w:r w:rsidR="001C2FAC" w:rsidRPr="001C2FAC">
        <w:rPr>
          <w:rFonts w:hint="eastAsia"/>
          <w:color w:val="000000" w:themeColor="text1"/>
          <w:sz w:val="21"/>
        </w:rPr>
        <w:t>息等；重要会议可圈选会前20分钟再次短信通知等；</w:t>
      </w:r>
    </w:p>
    <w:p w:rsidR="001C2FAC" w:rsidRPr="001C2FAC" w:rsidRDefault="001C2FAC" w:rsidP="001C2FAC">
      <w:pPr>
        <w:pStyle w:val="a7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质量通知：用户入会后因本地网络质量低的，在用户端界面给予用户提示；</w:t>
      </w:r>
    </w:p>
    <w:p w:rsidR="00745CEA" w:rsidRDefault="00745CEA" w:rsidP="00745CEA">
      <w:pPr>
        <w:pStyle w:val="a7"/>
        <w:numPr>
          <w:ilvl w:val="0"/>
          <w:numId w:val="13"/>
        </w:numPr>
        <w:ind w:firstLineChars="0"/>
        <w:rPr>
          <w:sz w:val="21"/>
        </w:rPr>
      </w:pPr>
      <w:r w:rsidRPr="00745CEA">
        <w:rPr>
          <w:rFonts w:hint="eastAsia"/>
          <w:sz w:val="21"/>
        </w:rPr>
        <w:t>延长会议：用户可根据个人需求，自由延长/更改会议时间，而不影响会议正常进行。</w:t>
      </w:r>
    </w:p>
    <w:p w:rsidR="00D022AE" w:rsidRDefault="00D022AE" w:rsidP="00D022AE">
      <w:pPr>
        <w:pStyle w:val="a5"/>
      </w:pPr>
      <w:bookmarkStart w:id="4" w:name="_Toc506217817"/>
      <w:r>
        <w:rPr>
          <w:rFonts w:hint="eastAsia"/>
        </w:rPr>
        <w:t>会议质量</w:t>
      </w:r>
      <w:r w:rsidR="00F0330F">
        <w:rPr>
          <w:rFonts w:hint="eastAsia"/>
        </w:rPr>
        <w:t>需求</w:t>
      </w:r>
      <w:r>
        <w:rPr>
          <w:rFonts w:hint="eastAsia"/>
        </w:rPr>
        <w:t>：</w:t>
      </w:r>
      <w:bookmarkEnd w:id="4"/>
    </w:p>
    <w:p w:rsidR="00D022AE" w:rsidRPr="00D022AE" w:rsidRDefault="00D022AE" w:rsidP="00D022AE">
      <w:pPr>
        <w:pStyle w:val="a7"/>
        <w:numPr>
          <w:ilvl w:val="0"/>
          <w:numId w:val="17"/>
        </w:numPr>
        <w:ind w:firstLineChars="0"/>
        <w:rPr>
          <w:sz w:val="21"/>
        </w:rPr>
      </w:pPr>
      <w:r w:rsidRPr="00D022AE">
        <w:rPr>
          <w:rFonts w:hint="eastAsia"/>
          <w:sz w:val="21"/>
        </w:rPr>
        <w:t>丢包率：线路丢包率超过20%，最高到40%的时候依旧提供流畅、稳定可靠的音视频质量</w:t>
      </w:r>
    </w:p>
    <w:p w:rsidR="00D022AE" w:rsidRPr="00D022AE" w:rsidRDefault="00D022AE" w:rsidP="00D022AE">
      <w:pPr>
        <w:pStyle w:val="a7"/>
        <w:numPr>
          <w:ilvl w:val="0"/>
          <w:numId w:val="17"/>
        </w:numPr>
        <w:ind w:firstLineChars="0"/>
        <w:rPr>
          <w:sz w:val="21"/>
        </w:rPr>
      </w:pPr>
      <w:r w:rsidRPr="00D022AE">
        <w:rPr>
          <w:rFonts w:hint="eastAsia"/>
          <w:sz w:val="21"/>
        </w:rPr>
        <w:t>抖动和延时： 线路延时在300ms~</w:t>
      </w:r>
      <w:r w:rsidRPr="00D022AE">
        <w:rPr>
          <w:sz w:val="21"/>
        </w:rPr>
        <w:t>500</w:t>
      </w:r>
      <w:r w:rsidRPr="00D022AE">
        <w:rPr>
          <w:rFonts w:hint="eastAsia"/>
          <w:sz w:val="21"/>
        </w:rPr>
        <w:t>ms内，保障视频质量不受影响，在超过500ms的时候允许会有轻微的视频质量影响，但不能影响流畅度。</w:t>
      </w:r>
    </w:p>
    <w:p w:rsidR="001C2FAC" w:rsidRPr="001C2FAC" w:rsidRDefault="001C2FAC" w:rsidP="001C2FAC">
      <w:pPr>
        <w:pStyle w:val="a7"/>
        <w:numPr>
          <w:ilvl w:val="0"/>
          <w:numId w:val="17"/>
        </w:numPr>
        <w:ind w:firstLineChars="0"/>
        <w:rPr>
          <w:color w:val="000000" w:themeColor="text1"/>
          <w:sz w:val="21"/>
        </w:rPr>
      </w:pPr>
      <w:bookmarkStart w:id="5" w:name="_Toc506217818"/>
      <w:r w:rsidRPr="001C2FAC">
        <w:rPr>
          <w:rFonts w:hint="eastAsia"/>
          <w:color w:val="000000" w:themeColor="text1"/>
          <w:sz w:val="21"/>
        </w:rPr>
        <w:t>音视频会议系统支持分布式部署，必须保证全球可用，以满足海外支持会议需求；</w:t>
      </w:r>
    </w:p>
    <w:p w:rsidR="001C2FAC" w:rsidRPr="001C2FAC" w:rsidRDefault="001C2FAC" w:rsidP="001C2FAC">
      <w:pPr>
        <w:pStyle w:val="a7"/>
        <w:numPr>
          <w:ilvl w:val="0"/>
          <w:numId w:val="17"/>
        </w:numPr>
        <w:ind w:firstLineChars="0"/>
        <w:rPr>
          <w:color w:val="000000" w:themeColor="text1"/>
          <w:sz w:val="21"/>
        </w:rPr>
      </w:pPr>
      <w:r w:rsidRPr="001C2FAC">
        <w:rPr>
          <w:rFonts w:hint="eastAsia"/>
          <w:color w:val="000000" w:themeColor="text1"/>
          <w:sz w:val="21"/>
        </w:rPr>
        <w:t>支持思科、</w:t>
      </w:r>
      <w:r w:rsidRPr="001C2FAC">
        <w:rPr>
          <w:color w:val="000000" w:themeColor="text1"/>
          <w:sz w:val="21"/>
        </w:rPr>
        <w:t>polycom</w:t>
      </w:r>
      <w:r w:rsidRPr="001C2FAC">
        <w:rPr>
          <w:rFonts w:hint="eastAsia"/>
          <w:color w:val="000000" w:themeColor="text1"/>
          <w:sz w:val="21"/>
        </w:rPr>
        <w:t>等视频终端抗丢包机制，最大程序优化公网上的丢包、网络抖动</w:t>
      </w:r>
    </w:p>
    <w:p w:rsidR="001C2FAC" w:rsidRPr="001C2FAC" w:rsidRDefault="001C2FAC" w:rsidP="001C2FAC">
      <w:pPr>
        <w:pStyle w:val="a7"/>
        <w:numPr>
          <w:ilvl w:val="0"/>
          <w:numId w:val="17"/>
        </w:numPr>
        <w:ind w:firstLineChars="0"/>
        <w:rPr>
          <w:color w:val="000000" w:themeColor="text1"/>
          <w:sz w:val="21"/>
        </w:rPr>
      </w:pPr>
      <w:r w:rsidRPr="001C2FAC">
        <w:rPr>
          <w:rFonts w:hint="eastAsia"/>
          <w:color w:val="000000" w:themeColor="text1"/>
          <w:sz w:val="21"/>
        </w:rPr>
        <w:t>视频会议必须满足单个会议室500并发的需求，并可在全局配置单个会议室并发限制。</w:t>
      </w:r>
    </w:p>
    <w:p w:rsidR="001C2FAC" w:rsidRPr="001C2FAC" w:rsidRDefault="001C2FAC" w:rsidP="001C2FAC">
      <w:pPr>
        <w:pStyle w:val="a7"/>
        <w:numPr>
          <w:ilvl w:val="0"/>
          <w:numId w:val="20"/>
        </w:numPr>
        <w:ind w:firstLineChars="0"/>
        <w:rPr>
          <w:color w:val="000000" w:themeColor="text1"/>
          <w:sz w:val="21"/>
        </w:rPr>
      </w:pPr>
      <w:bookmarkStart w:id="6" w:name="_Toc506217821"/>
      <w:bookmarkEnd w:id="5"/>
      <w:r w:rsidRPr="001C2FAC">
        <w:rPr>
          <w:rFonts w:hint="eastAsia"/>
          <w:color w:val="000000" w:themeColor="text1"/>
          <w:sz w:val="21"/>
        </w:rPr>
        <w:t>支持现网华为、</w:t>
      </w:r>
      <w:r w:rsidRPr="001C2FAC">
        <w:rPr>
          <w:color w:val="000000" w:themeColor="text1"/>
          <w:sz w:val="21"/>
        </w:rPr>
        <w:t>avaya</w:t>
      </w:r>
      <w:r w:rsidRPr="001C2FAC">
        <w:rPr>
          <w:rFonts w:hint="eastAsia"/>
          <w:color w:val="000000" w:themeColor="text1"/>
          <w:sz w:val="21"/>
        </w:rPr>
        <w:t>、cisco、电话会议</w:t>
      </w:r>
      <w:r w:rsidRPr="001C2FAC">
        <w:rPr>
          <w:color w:val="000000" w:themeColor="text1"/>
          <w:sz w:val="21"/>
        </w:rPr>
        <w:t>(</w:t>
      </w:r>
      <w:r w:rsidRPr="001C2FAC">
        <w:rPr>
          <w:rFonts w:hint="eastAsia"/>
          <w:color w:val="000000" w:themeColor="text1"/>
          <w:sz w:val="21"/>
        </w:rPr>
        <w:t>freeswitch)等平台打通、充分得旧</w:t>
      </w:r>
    </w:p>
    <w:p w:rsidR="00950580" w:rsidRDefault="00950580" w:rsidP="00F0330F">
      <w:pPr>
        <w:pStyle w:val="a5"/>
      </w:pPr>
      <w:r>
        <w:rPr>
          <w:rFonts w:hint="eastAsia"/>
        </w:rPr>
        <w:lastRenderedPageBreak/>
        <w:t>售后支持需求</w:t>
      </w:r>
      <w:bookmarkEnd w:id="6"/>
      <w:r w:rsidR="00F0330F">
        <w:rPr>
          <w:rFonts w:hint="eastAsia"/>
        </w:rPr>
        <w:t>：</w:t>
      </w:r>
    </w:p>
    <w:p w:rsidR="00950580" w:rsidRPr="00F0330F" w:rsidRDefault="00C13DD4" w:rsidP="00801263">
      <w:pPr>
        <w:pStyle w:val="a5"/>
        <w:rPr>
          <w:rFonts w:eastAsia="宋体"/>
          <w:bCs w:val="0"/>
          <w:kern w:val="0"/>
          <w:szCs w:val="24"/>
        </w:rPr>
      </w:pPr>
      <w:bookmarkStart w:id="7" w:name="_Toc506217822"/>
      <w:r w:rsidRPr="00F0330F">
        <w:rPr>
          <w:rFonts w:eastAsia="宋体" w:hint="eastAsia"/>
          <w:bCs w:val="0"/>
          <w:kern w:val="0"/>
          <w:szCs w:val="24"/>
        </w:rPr>
        <w:t>本地</w:t>
      </w:r>
      <w:r w:rsidR="00801263" w:rsidRPr="00F0330F">
        <w:rPr>
          <w:rFonts w:eastAsia="宋体" w:hint="eastAsia"/>
          <w:bCs w:val="0"/>
          <w:kern w:val="0"/>
          <w:szCs w:val="24"/>
        </w:rPr>
        <w:t>支持团队</w:t>
      </w:r>
      <w:bookmarkEnd w:id="7"/>
    </w:p>
    <w:p w:rsidR="00801263" w:rsidRDefault="00801263" w:rsidP="00F033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北京本地必须有技术支持团队，技术人员不可少于3人，如</w:t>
      </w:r>
      <w:r w:rsidR="001B3512">
        <w:rPr>
          <w:rFonts w:hint="eastAsia"/>
        </w:rPr>
        <w:t>遇紧急问题需现场支持，技术人员必须在4小时内到达现场。</w:t>
      </w:r>
    </w:p>
    <w:p w:rsidR="001C2FAC" w:rsidRPr="00F0330F" w:rsidRDefault="001C2FAC" w:rsidP="00F0330F">
      <w:pPr>
        <w:pStyle w:val="a7"/>
        <w:numPr>
          <w:ilvl w:val="0"/>
          <w:numId w:val="20"/>
        </w:numPr>
        <w:ind w:firstLineChars="0"/>
        <w:rPr>
          <w:color w:val="000000" w:themeColor="text1"/>
        </w:rPr>
      </w:pPr>
      <w:r w:rsidRPr="00F0330F">
        <w:rPr>
          <w:rFonts w:hint="eastAsia"/>
          <w:color w:val="000000" w:themeColor="text1"/>
        </w:rPr>
        <w:t>产品研发POC及上线前6个月，提供驻场服务</w:t>
      </w:r>
      <w:r w:rsidR="00F0330F" w:rsidRPr="00F0330F">
        <w:rPr>
          <w:rFonts w:hint="eastAsia"/>
          <w:color w:val="000000" w:themeColor="text1"/>
        </w:rPr>
        <w:t>。</w:t>
      </w:r>
    </w:p>
    <w:p w:rsidR="00801263" w:rsidRPr="00F0330F" w:rsidRDefault="00801263" w:rsidP="00801263">
      <w:pPr>
        <w:pStyle w:val="a5"/>
        <w:rPr>
          <w:rFonts w:eastAsia="宋体"/>
          <w:bCs w:val="0"/>
          <w:kern w:val="0"/>
          <w:szCs w:val="24"/>
        </w:rPr>
      </w:pPr>
      <w:bookmarkStart w:id="8" w:name="_Toc506217823"/>
      <w:r w:rsidRPr="00F0330F">
        <w:rPr>
          <w:rFonts w:eastAsia="宋体" w:hint="eastAsia"/>
          <w:bCs w:val="0"/>
          <w:kern w:val="0"/>
          <w:szCs w:val="24"/>
        </w:rPr>
        <w:t>响应时效</w:t>
      </w:r>
      <w:bookmarkEnd w:id="8"/>
    </w:p>
    <w:p w:rsidR="001B3512" w:rsidRDefault="00801263" w:rsidP="00F0330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一级故障（音视频系统服务停止，无法使用）：</w:t>
      </w:r>
      <w:r>
        <w:t>30</w:t>
      </w:r>
      <w:r>
        <w:rPr>
          <w:rFonts w:hint="eastAsia"/>
        </w:rPr>
        <w:t>min内</w:t>
      </w:r>
      <w:r w:rsidR="001B3512">
        <w:rPr>
          <w:rFonts w:hint="eastAsia"/>
        </w:rPr>
        <w:t>响应；</w:t>
      </w:r>
    </w:p>
    <w:p w:rsidR="00801263" w:rsidRDefault="00801263" w:rsidP="00F0330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二级故障（音视频系统部分服务停止，功能受到明显影响）：1小时内响应</w:t>
      </w:r>
      <w:r w:rsidR="001B3512">
        <w:rPr>
          <w:rFonts w:hint="eastAsia"/>
        </w:rPr>
        <w:t>；</w:t>
      </w:r>
    </w:p>
    <w:p w:rsidR="005C4D5C" w:rsidRPr="00064BF7" w:rsidRDefault="00801263" w:rsidP="00F0330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三级故障（系统个别或多个辅助功能出现问题，服务未受影响）：</w:t>
      </w:r>
      <w:r>
        <w:t>2</w:t>
      </w:r>
      <w:r>
        <w:rPr>
          <w:rFonts w:hint="eastAsia"/>
        </w:rPr>
        <w:t>小时内响应</w:t>
      </w:r>
      <w:r w:rsidR="001B3512">
        <w:rPr>
          <w:rFonts w:hint="eastAsia"/>
        </w:rPr>
        <w:t>。</w:t>
      </w:r>
    </w:p>
    <w:sectPr w:rsidR="005C4D5C" w:rsidRPr="00064BF7" w:rsidSect="002A5BB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1B7" w:rsidRDefault="006C51B7" w:rsidP="00064BF7">
      <w:r>
        <w:separator/>
      </w:r>
    </w:p>
  </w:endnote>
  <w:endnote w:type="continuationSeparator" w:id="0">
    <w:p w:rsidR="006C51B7" w:rsidRDefault="006C51B7" w:rsidP="0006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6262412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64BF7" w:rsidRDefault="00064BF7" w:rsidP="00F5487A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064BF7" w:rsidRDefault="00064B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70979370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64BF7" w:rsidRDefault="00064BF7" w:rsidP="00F5487A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064BF7" w:rsidRDefault="00064B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1B7" w:rsidRDefault="006C51B7" w:rsidP="00064BF7">
      <w:r>
        <w:separator/>
      </w:r>
    </w:p>
  </w:footnote>
  <w:footnote w:type="continuationSeparator" w:id="0">
    <w:p w:rsidR="006C51B7" w:rsidRDefault="006C51B7" w:rsidP="0006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F86"/>
    <w:multiLevelType w:val="multilevel"/>
    <w:tmpl w:val="C7A458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EB65DE"/>
    <w:multiLevelType w:val="hybridMultilevel"/>
    <w:tmpl w:val="5F664CA8"/>
    <w:lvl w:ilvl="0" w:tplc="ED3EF00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0A07C4B"/>
    <w:multiLevelType w:val="multilevel"/>
    <w:tmpl w:val="4D1A533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14597"/>
    <w:multiLevelType w:val="hybridMultilevel"/>
    <w:tmpl w:val="12849130"/>
    <w:lvl w:ilvl="0" w:tplc="6D04AB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2F32EF"/>
    <w:multiLevelType w:val="hybridMultilevel"/>
    <w:tmpl w:val="52B08072"/>
    <w:lvl w:ilvl="0" w:tplc="ED3EF00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A8351B3"/>
    <w:multiLevelType w:val="hybridMultilevel"/>
    <w:tmpl w:val="EFBCBC62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6C5CB6"/>
    <w:multiLevelType w:val="hybridMultilevel"/>
    <w:tmpl w:val="F092B6D6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9A28CB"/>
    <w:multiLevelType w:val="hybridMultilevel"/>
    <w:tmpl w:val="7F9AB3E6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6C529E"/>
    <w:multiLevelType w:val="multilevel"/>
    <w:tmpl w:val="757ED828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F9170F"/>
    <w:multiLevelType w:val="multilevel"/>
    <w:tmpl w:val="C4CC7EF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B94666"/>
    <w:multiLevelType w:val="hybridMultilevel"/>
    <w:tmpl w:val="1E58A0C2"/>
    <w:lvl w:ilvl="0" w:tplc="ED3EF00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3BE27E18"/>
    <w:multiLevelType w:val="hybridMultilevel"/>
    <w:tmpl w:val="4F20EC44"/>
    <w:lvl w:ilvl="0" w:tplc="ED3EF00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41650AB0"/>
    <w:multiLevelType w:val="hybridMultilevel"/>
    <w:tmpl w:val="8236E754"/>
    <w:lvl w:ilvl="0" w:tplc="ED3EF004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4A41204"/>
    <w:multiLevelType w:val="hybridMultilevel"/>
    <w:tmpl w:val="B784EBEE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1B239A"/>
    <w:multiLevelType w:val="hybridMultilevel"/>
    <w:tmpl w:val="6C1C01BE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EE6292"/>
    <w:multiLevelType w:val="multilevel"/>
    <w:tmpl w:val="75689E3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4D2F0D"/>
    <w:multiLevelType w:val="hybridMultilevel"/>
    <w:tmpl w:val="A8C4EAB8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0F728F"/>
    <w:multiLevelType w:val="hybridMultilevel"/>
    <w:tmpl w:val="5FCC78C6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114999"/>
    <w:multiLevelType w:val="hybridMultilevel"/>
    <w:tmpl w:val="D868BAAA"/>
    <w:lvl w:ilvl="0" w:tplc="7DCEE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7A37FDE"/>
    <w:multiLevelType w:val="hybridMultilevel"/>
    <w:tmpl w:val="569E56CC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040B5A"/>
    <w:multiLevelType w:val="hybridMultilevel"/>
    <w:tmpl w:val="59684DE2"/>
    <w:lvl w:ilvl="0" w:tplc="ED3EF00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1D6254"/>
    <w:multiLevelType w:val="hybridMultilevel"/>
    <w:tmpl w:val="DA625EB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19"/>
  </w:num>
  <w:num w:numId="11">
    <w:abstractNumId w:val="5"/>
  </w:num>
  <w:num w:numId="12">
    <w:abstractNumId w:val="20"/>
  </w:num>
  <w:num w:numId="13">
    <w:abstractNumId w:val="13"/>
  </w:num>
  <w:num w:numId="14">
    <w:abstractNumId w:val="11"/>
  </w:num>
  <w:num w:numId="15">
    <w:abstractNumId w:val="8"/>
  </w:num>
  <w:num w:numId="16">
    <w:abstractNumId w:val="17"/>
  </w:num>
  <w:num w:numId="17">
    <w:abstractNumId w:val="7"/>
  </w:num>
  <w:num w:numId="18">
    <w:abstractNumId w:val="18"/>
  </w:num>
  <w:num w:numId="19">
    <w:abstractNumId w:val="6"/>
  </w:num>
  <w:num w:numId="20">
    <w:abstractNumId w:val="1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AE"/>
    <w:rsid w:val="0002330B"/>
    <w:rsid w:val="00050CA3"/>
    <w:rsid w:val="00064BF7"/>
    <w:rsid w:val="000A21DA"/>
    <w:rsid w:val="000D3DE9"/>
    <w:rsid w:val="00122E9B"/>
    <w:rsid w:val="00150790"/>
    <w:rsid w:val="001B3512"/>
    <w:rsid w:val="001C2FAC"/>
    <w:rsid w:val="002141BD"/>
    <w:rsid w:val="00253A83"/>
    <w:rsid w:val="002A5BB1"/>
    <w:rsid w:val="002B3B63"/>
    <w:rsid w:val="003760FC"/>
    <w:rsid w:val="00462329"/>
    <w:rsid w:val="00465D9C"/>
    <w:rsid w:val="005465BB"/>
    <w:rsid w:val="00552F78"/>
    <w:rsid w:val="005C4D5C"/>
    <w:rsid w:val="006C51B7"/>
    <w:rsid w:val="006F573B"/>
    <w:rsid w:val="00705FF5"/>
    <w:rsid w:val="0074305E"/>
    <w:rsid w:val="00745CEA"/>
    <w:rsid w:val="00785003"/>
    <w:rsid w:val="00801263"/>
    <w:rsid w:val="0080704A"/>
    <w:rsid w:val="00924C58"/>
    <w:rsid w:val="00950580"/>
    <w:rsid w:val="0095226C"/>
    <w:rsid w:val="00972B6B"/>
    <w:rsid w:val="00982E3D"/>
    <w:rsid w:val="00A02EAD"/>
    <w:rsid w:val="00A06F7D"/>
    <w:rsid w:val="00A3632F"/>
    <w:rsid w:val="00A527CE"/>
    <w:rsid w:val="00AC03BF"/>
    <w:rsid w:val="00BA64BA"/>
    <w:rsid w:val="00C13DD4"/>
    <w:rsid w:val="00C419AE"/>
    <w:rsid w:val="00C4398B"/>
    <w:rsid w:val="00CE29DC"/>
    <w:rsid w:val="00D022AE"/>
    <w:rsid w:val="00D56472"/>
    <w:rsid w:val="00DC607B"/>
    <w:rsid w:val="00E135BD"/>
    <w:rsid w:val="00EB765E"/>
    <w:rsid w:val="00F0330F"/>
    <w:rsid w:val="00F1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FA33"/>
  <w15:chartTrackingRefBased/>
  <w15:docId w15:val="{200A031C-906D-1A40-9AFD-3654CBC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F7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C4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目录"/>
    <w:basedOn w:val="a"/>
    <w:next w:val="a"/>
    <w:link w:val="20"/>
    <w:uiPriority w:val="9"/>
    <w:unhideWhenUsed/>
    <w:qFormat/>
    <w:rsid w:val="00705F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一级目录 字符"/>
    <w:basedOn w:val="a0"/>
    <w:link w:val="2"/>
    <w:uiPriority w:val="9"/>
    <w:rsid w:val="00705FF5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3">
    <w:name w:val="Title"/>
    <w:aliases w:val="二级目录"/>
    <w:basedOn w:val="a"/>
    <w:next w:val="a"/>
    <w:link w:val="a4"/>
    <w:uiPriority w:val="10"/>
    <w:qFormat/>
    <w:rsid w:val="00705FF5"/>
    <w:pPr>
      <w:spacing w:before="240" w:after="60"/>
      <w:outlineLvl w:val="0"/>
    </w:pPr>
    <w:rPr>
      <w:rFonts w:asciiTheme="majorHAnsi" w:eastAsia="微软雅黑" w:hAnsiTheme="majorHAnsi" w:cstheme="majorBidi"/>
      <w:b/>
      <w:bCs/>
      <w:szCs w:val="32"/>
    </w:rPr>
  </w:style>
  <w:style w:type="character" w:customStyle="1" w:styleId="a4">
    <w:name w:val="标题 字符"/>
    <w:aliases w:val="二级目录 字符"/>
    <w:basedOn w:val="a0"/>
    <w:link w:val="a3"/>
    <w:uiPriority w:val="10"/>
    <w:rsid w:val="00705FF5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Subtitle"/>
    <w:aliases w:val="三级目录"/>
    <w:basedOn w:val="a"/>
    <w:next w:val="a"/>
    <w:link w:val="a6"/>
    <w:uiPriority w:val="11"/>
    <w:qFormat/>
    <w:rsid w:val="00745CEA"/>
    <w:pPr>
      <w:spacing w:before="240" w:after="60" w:line="312" w:lineRule="auto"/>
      <w:outlineLvl w:val="1"/>
    </w:pPr>
    <w:rPr>
      <w:rFonts w:eastAsia="微软雅黑"/>
      <w:bCs/>
      <w:kern w:val="28"/>
      <w:szCs w:val="32"/>
    </w:rPr>
  </w:style>
  <w:style w:type="character" w:customStyle="1" w:styleId="a6">
    <w:name w:val="副标题 字符"/>
    <w:aliases w:val="三级目录 字符"/>
    <w:basedOn w:val="a0"/>
    <w:link w:val="a5"/>
    <w:uiPriority w:val="11"/>
    <w:rsid w:val="00745CEA"/>
    <w:rPr>
      <w:rFonts w:eastAsia="微软雅黑"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745CEA"/>
    <w:pPr>
      <w:ind w:firstLineChars="200" w:firstLine="420"/>
    </w:pPr>
  </w:style>
  <w:style w:type="table" w:styleId="a8">
    <w:name w:val="Table Grid"/>
    <w:basedOn w:val="a1"/>
    <w:uiPriority w:val="39"/>
    <w:rsid w:val="008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064B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64BF7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064BF7"/>
  </w:style>
  <w:style w:type="character" w:customStyle="1" w:styleId="10">
    <w:name w:val="标题 1 字符"/>
    <w:basedOn w:val="a0"/>
    <w:link w:val="1"/>
    <w:uiPriority w:val="9"/>
    <w:rsid w:val="005C4D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4D5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C4D5C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5C4D5C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C4D5C"/>
    <w:pPr>
      <w:ind w:left="420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C4D5C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C4D5C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C4D5C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C4D5C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C4D5C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C4D5C"/>
    <w:pPr>
      <w:ind w:left="1680"/>
    </w:pPr>
    <w:rPr>
      <w:rFonts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5C4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5395F6-8EA9-1F44-B187-33E118E2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2018-02-09T02:38:00Z</dcterms:created>
  <dcterms:modified xsi:type="dcterms:W3CDTF">2018-03-30T02:58:00Z</dcterms:modified>
</cp:coreProperties>
</file>