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E4DA">
      <w:pPr>
        <w:jc w:val="both"/>
        <w:rPr>
          <w:rFonts w:hint="default"/>
        </w:rPr>
      </w:pPr>
      <w:bookmarkStart w:id="0" w:name="_GoBack"/>
      <w:r>
        <w:rPr>
          <w:rFonts w:hint="default"/>
        </w:rPr>
        <w:t># T.C. NİŞANTAŞI ÜNİVERSİTESİ</w:t>
      </w:r>
    </w:p>
    <w:p w14:paraId="112CA899">
      <w:pPr>
        <w:jc w:val="both"/>
        <w:rPr>
          <w:rFonts w:hint="default"/>
        </w:rPr>
      </w:pPr>
      <w:r>
        <w:rPr>
          <w:rFonts w:hint="default"/>
        </w:rPr>
        <w:t>## LİSANSÜSTÜ EĞİTİM ENSTİTÜSÜ</w:t>
      </w:r>
    </w:p>
    <w:p w14:paraId="4DC59203">
      <w:pPr>
        <w:jc w:val="both"/>
        <w:rPr>
          <w:rFonts w:hint="default"/>
        </w:rPr>
      </w:pPr>
    </w:p>
    <w:p w14:paraId="1E88FD29">
      <w:pPr>
        <w:jc w:val="both"/>
        <w:rPr>
          <w:rFonts w:hint="default"/>
        </w:rPr>
      </w:pPr>
      <w:r>
        <w:rPr>
          <w:rFonts w:hint="default"/>
        </w:rPr>
        <w:t>### BİLGİ SİSTEMLERİ VE PROJE YÖNETİMİ DERSİ</w:t>
      </w:r>
    </w:p>
    <w:p w14:paraId="12E0C7EE">
      <w:pPr>
        <w:jc w:val="both"/>
        <w:rPr>
          <w:rFonts w:hint="default"/>
        </w:rPr>
      </w:pPr>
      <w:r>
        <w:rPr>
          <w:rFonts w:hint="default"/>
        </w:rPr>
        <w:t>### YÜKSEK LİSANS BİTİRME PROJESİ – FİNAL TESLİM DOSYASI</w:t>
      </w:r>
    </w:p>
    <w:p w14:paraId="7E8B9264">
      <w:pPr>
        <w:jc w:val="both"/>
        <w:rPr>
          <w:rFonts w:hint="default"/>
        </w:rPr>
      </w:pPr>
    </w:p>
    <w:p w14:paraId="7FBC37EB">
      <w:pPr>
        <w:jc w:val="both"/>
        <w:rPr>
          <w:rFonts w:hint="default"/>
        </w:rPr>
      </w:pPr>
      <w:r>
        <w:rPr>
          <w:rFonts w:hint="default"/>
        </w:rPr>
        <w:t>---</w:t>
      </w:r>
    </w:p>
    <w:p w14:paraId="08CC622E">
      <w:pPr>
        <w:jc w:val="both"/>
        <w:rPr>
          <w:rFonts w:hint="default"/>
        </w:rPr>
      </w:pPr>
    </w:p>
    <w:p w14:paraId="7327D530">
      <w:pPr>
        <w:jc w:val="both"/>
        <w:rPr>
          <w:rFonts w:hint="default"/>
        </w:rPr>
      </w:pPr>
      <w:r>
        <w:rPr>
          <w:rFonts w:hint="default"/>
        </w:rPr>
        <w:t xml:space="preserve"># YAPAY ZEKÂ DESTEKLİ YARGI SİSTEMLERİNİN DÖNÜŞÜMÜ: </w:t>
      </w:r>
    </w:p>
    <w:p w14:paraId="789468DB">
      <w:pPr>
        <w:jc w:val="both"/>
        <w:rPr>
          <w:rFonts w:hint="default"/>
        </w:rPr>
      </w:pPr>
      <w:r>
        <w:rPr>
          <w:rFonts w:hint="default"/>
        </w:rPr>
        <w:t xml:space="preserve"># TÜRKİYE İÇİN ULUSLARARASI NORMLARA UYGUN BİR UYAP 2.0 MİMARİSİ </w:t>
      </w:r>
    </w:p>
    <w:p w14:paraId="46CCA369">
      <w:pPr>
        <w:jc w:val="both"/>
        <w:rPr>
          <w:rFonts w:hint="default"/>
        </w:rPr>
      </w:pPr>
      <w:r>
        <w:rPr>
          <w:rFonts w:hint="default"/>
        </w:rPr>
        <w:t># VE PROSEDÜREL UYUM MUHAFIZI ÖNERİSİ</w:t>
      </w:r>
    </w:p>
    <w:p w14:paraId="10E50967">
      <w:pPr>
        <w:jc w:val="both"/>
        <w:rPr>
          <w:rFonts w:hint="default"/>
        </w:rPr>
      </w:pPr>
    </w:p>
    <w:p w14:paraId="09DFBAC6">
      <w:pPr>
        <w:jc w:val="both"/>
        <w:rPr>
          <w:rFonts w:hint="default"/>
        </w:rPr>
      </w:pPr>
      <w:r>
        <w:rPr>
          <w:rFonts w:hint="default"/>
        </w:rPr>
        <w:t>---</w:t>
      </w:r>
    </w:p>
    <w:p w14:paraId="718FACDF">
      <w:pPr>
        <w:jc w:val="both"/>
        <w:rPr>
          <w:rFonts w:hint="default"/>
        </w:rPr>
      </w:pPr>
    </w:p>
    <w:p w14:paraId="3EEA7153">
      <w:pPr>
        <w:jc w:val="both"/>
        <w:rPr>
          <w:rFonts w:hint="default"/>
        </w:rPr>
      </w:pPr>
      <w:r>
        <w:rPr>
          <w:rFonts w:hint="default"/>
        </w:rPr>
        <w:t>**Yazar:** Mehmet ALBAYRAK (20251556001)</w:t>
      </w:r>
    </w:p>
    <w:p w14:paraId="00FD1D22">
      <w:pPr>
        <w:jc w:val="both"/>
        <w:rPr>
          <w:rFonts w:hint="default"/>
        </w:rPr>
      </w:pPr>
    </w:p>
    <w:p w14:paraId="4CFA64D1">
      <w:pPr>
        <w:jc w:val="both"/>
        <w:rPr>
          <w:rFonts w:hint="default"/>
        </w:rPr>
      </w:pPr>
      <w:r>
        <w:rPr>
          <w:rFonts w:hint="default"/>
        </w:rPr>
        <w:t>**Danışman:** Dr. Öğr. Üyesi Ali ÖZKURT</w:t>
      </w:r>
    </w:p>
    <w:p w14:paraId="38EC8A65">
      <w:pPr>
        <w:jc w:val="both"/>
        <w:rPr>
          <w:rFonts w:hint="default"/>
        </w:rPr>
      </w:pPr>
    </w:p>
    <w:p w14:paraId="5CAA92F3">
      <w:pPr>
        <w:jc w:val="both"/>
        <w:rPr>
          <w:rFonts w:hint="default"/>
        </w:rPr>
      </w:pPr>
      <w:r>
        <w:rPr>
          <w:rFonts w:hint="default"/>
        </w:rPr>
        <w:t>**Teslim Tarihi:** 02.04.2026</w:t>
      </w:r>
    </w:p>
    <w:p w14:paraId="2207AD86">
      <w:pPr>
        <w:jc w:val="both"/>
        <w:rPr>
          <w:rFonts w:hint="default"/>
        </w:rPr>
      </w:pPr>
    </w:p>
    <w:p w14:paraId="4B0E28E5">
      <w:pPr>
        <w:jc w:val="both"/>
        <w:rPr>
          <w:rFonts w:hint="default"/>
        </w:rPr>
      </w:pPr>
      <w:r>
        <w:rPr>
          <w:rFonts w:hint="default"/>
        </w:rPr>
        <w:t>**Versiyon:** 2.0 – Final – Melek Yatırımcı Sunumuna Hazır Kapsamlı Rapor</w:t>
      </w:r>
    </w:p>
    <w:p w14:paraId="149E3D11">
      <w:pPr>
        <w:jc w:val="both"/>
        <w:rPr>
          <w:rFonts w:hint="default"/>
        </w:rPr>
      </w:pPr>
    </w:p>
    <w:p w14:paraId="4F358253">
      <w:pPr>
        <w:jc w:val="both"/>
        <w:rPr>
          <w:rFonts w:hint="default"/>
        </w:rPr>
      </w:pPr>
      <w:r>
        <w:rPr>
          <w:rFonts w:hint="default"/>
        </w:rPr>
        <w:t>---</w:t>
      </w:r>
    </w:p>
    <w:p w14:paraId="694C64A8">
      <w:pPr>
        <w:jc w:val="both"/>
        <w:rPr>
          <w:rFonts w:hint="default"/>
        </w:rPr>
      </w:pPr>
    </w:p>
    <w:p w14:paraId="5C84651B">
      <w:pPr>
        <w:jc w:val="both"/>
        <w:rPr>
          <w:rFonts w:hint="default"/>
        </w:rPr>
      </w:pPr>
      <w:r>
        <w:rPr>
          <w:rFonts w:hint="default"/>
        </w:rPr>
        <w:t>## İÇİNDEKİLER</w:t>
      </w:r>
    </w:p>
    <w:p w14:paraId="1370067D">
      <w:pPr>
        <w:jc w:val="both"/>
        <w:rPr>
          <w:rFonts w:hint="default"/>
        </w:rPr>
      </w:pPr>
    </w:p>
    <w:p w14:paraId="4BB7226E">
      <w:pPr>
        <w:jc w:val="both"/>
        <w:rPr>
          <w:rFonts w:hint="default"/>
        </w:rPr>
      </w:pPr>
      <w:r>
        <w:rPr>
          <w:rFonts w:hint="default"/>
        </w:rPr>
        <w:t>**1. Yönetici Özeti (Executive Summary)** – Tek Sayfada Yatırım Teklifi</w:t>
      </w:r>
    </w:p>
    <w:p w14:paraId="4D4845A4">
      <w:pPr>
        <w:jc w:val="both"/>
        <w:rPr>
          <w:rFonts w:hint="default"/>
        </w:rPr>
      </w:pPr>
    </w:p>
    <w:p w14:paraId="49B98AC2">
      <w:pPr>
        <w:jc w:val="both"/>
        <w:rPr>
          <w:rFonts w:hint="default"/>
        </w:rPr>
      </w:pPr>
      <w:r>
        <w:rPr>
          <w:rFonts w:hint="default"/>
        </w:rPr>
        <w:t>**2. Giriş: Dijital Adaletin Evrimi ve Türkiye’nin Konumu**</w:t>
      </w:r>
    </w:p>
    <w:p w14:paraId="6D29C67F">
      <w:pPr>
        <w:jc w:val="both"/>
        <w:rPr>
          <w:rFonts w:hint="default"/>
        </w:rPr>
      </w:pPr>
      <w:r>
        <w:rPr>
          <w:rFonts w:hint="default"/>
        </w:rPr>
        <w:t>- 2.1. Dijital Adaletin Üç Nesli</w:t>
      </w:r>
    </w:p>
    <w:p w14:paraId="692608E7">
      <w:pPr>
        <w:jc w:val="both"/>
        <w:rPr>
          <w:rFonts w:hint="default"/>
        </w:rPr>
      </w:pPr>
      <w:r>
        <w:rPr>
          <w:rFonts w:hint="default"/>
        </w:rPr>
        <w:t>- 2.2. UYAP’ın Mevcut Durumu ve Sınırlılıkları</w:t>
      </w:r>
    </w:p>
    <w:p w14:paraId="74FFAB26">
      <w:pPr>
        <w:jc w:val="both"/>
        <w:rPr>
          <w:rFonts w:hint="default"/>
        </w:rPr>
      </w:pPr>
      <w:r>
        <w:rPr>
          <w:rFonts w:hint="default"/>
        </w:rPr>
        <w:t>- 2.3. Çin Smart Court Modeli – Teknik Başarılar ve Normatif Eleştiriler</w:t>
      </w:r>
    </w:p>
    <w:p w14:paraId="5093B213">
      <w:pPr>
        <w:jc w:val="both"/>
        <w:rPr>
          <w:rFonts w:hint="default"/>
        </w:rPr>
      </w:pPr>
    </w:p>
    <w:p w14:paraId="3D342BF5">
      <w:pPr>
        <w:jc w:val="both"/>
        <w:rPr>
          <w:rFonts w:hint="default"/>
        </w:rPr>
      </w:pPr>
      <w:r>
        <w:rPr>
          <w:rFonts w:hint="default"/>
        </w:rPr>
        <w:t>**3. Problem Tanımı: Yargıda Prosedürel Kriz ve Ekonomik Kayıp**</w:t>
      </w:r>
    </w:p>
    <w:p w14:paraId="687D5EDD">
      <w:pPr>
        <w:jc w:val="both"/>
        <w:rPr>
          <w:rFonts w:hint="default"/>
        </w:rPr>
      </w:pPr>
      <w:r>
        <w:rPr>
          <w:rFonts w:hint="default"/>
        </w:rPr>
        <w:t>- 3.1. Sayısal Veriler ve Mevcut Durum</w:t>
      </w:r>
    </w:p>
    <w:p w14:paraId="3393E6C9">
      <w:pPr>
        <w:jc w:val="both"/>
        <w:rPr>
          <w:rFonts w:hint="default"/>
        </w:rPr>
      </w:pPr>
      <w:r>
        <w:rPr>
          <w:rFonts w:hint="default"/>
        </w:rPr>
        <w:t>- 3.2. Ekonomik ve Sosyal Maliyet Analizi</w:t>
      </w:r>
    </w:p>
    <w:p w14:paraId="4C88C5EA">
      <w:pPr>
        <w:jc w:val="both"/>
        <w:rPr>
          <w:rFonts w:hint="default"/>
        </w:rPr>
      </w:pPr>
      <w:r>
        <w:rPr>
          <w:rFonts w:hint="default"/>
        </w:rPr>
        <w:t>- 3.3. Karşılaştırmalı SWOT Analizi (UYAP)</w:t>
      </w:r>
    </w:p>
    <w:p w14:paraId="11E763BE">
      <w:pPr>
        <w:jc w:val="both"/>
        <w:rPr>
          <w:rFonts w:hint="default"/>
        </w:rPr>
      </w:pPr>
    </w:p>
    <w:p w14:paraId="57BF7A81">
      <w:pPr>
        <w:jc w:val="both"/>
        <w:rPr>
          <w:rFonts w:hint="default"/>
        </w:rPr>
      </w:pPr>
      <w:r>
        <w:rPr>
          <w:rFonts w:hint="default"/>
        </w:rPr>
        <w:t>**4. Kuramsal Çerçeve ve Literatür**</w:t>
      </w:r>
    </w:p>
    <w:p w14:paraId="6FF2074C">
      <w:pPr>
        <w:jc w:val="both"/>
        <w:rPr>
          <w:rFonts w:hint="default"/>
        </w:rPr>
      </w:pPr>
      <w:r>
        <w:rPr>
          <w:rFonts w:hint="default"/>
        </w:rPr>
        <w:t>- 4.1. Legal NLP ve Türkçe Hukuk Metinlerinin İşlenmesi</w:t>
      </w:r>
    </w:p>
    <w:p w14:paraId="0150F5EA">
      <w:pPr>
        <w:jc w:val="both"/>
        <w:rPr>
          <w:rFonts w:hint="default"/>
        </w:rPr>
      </w:pPr>
      <w:r>
        <w:rPr>
          <w:rFonts w:hint="default"/>
        </w:rPr>
        <w:t>- 4.2. Semantik Arama ve Vektör Tabanlı Yaklaşımlar (Milvus, Pinecone)</w:t>
      </w:r>
    </w:p>
    <w:p w14:paraId="74C38D5A">
      <w:pPr>
        <w:jc w:val="both"/>
        <w:rPr>
          <w:rFonts w:hint="default"/>
        </w:rPr>
      </w:pPr>
      <w:r>
        <w:rPr>
          <w:rFonts w:hint="default"/>
        </w:rPr>
        <w:t>- 4.3. RAG (Retrieval-Augmented Generation) ve Halüsinasyon Engelleme</w:t>
      </w:r>
    </w:p>
    <w:p w14:paraId="5180FB52">
      <w:pPr>
        <w:jc w:val="both"/>
        <w:rPr>
          <w:rFonts w:hint="default"/>
        </w:rPr>
      </w:pPr>
      <w:r>
        <w:rPr>
          <w:rFonts w:hint="default"/>
        </w:rPr>
        <w:t>- 4.4. Süreç Madenciliği ve Anomali Tespiti</w:t>
      </w:r>
    </w:p>
    <w:p w14:paraId="1275F786">
      <w:pPr>
        <w:jc w:val="both"/>
        <w:rPr>
          <w:rFonts w:hint="default"/>
        </w:rPr>
      </w:pPr>
      <w:r>
        <w:rPr>
          <w:rFonts w:hint="default"/>
        </w:rPr>
        <w:t>- 4.5. Açıklanabilir Yapay Zekâ (XAI)</w:t>
      </w:r>
    </w:p>
    <w:p w14:paraId="4420FC21">
      <w:pPr>
        <w:jc w:val="both"/>
        <w:rPr>
          <w:rFonts w:hint="default"/>
        </w:rPr>
      </w:pPr>
      <w:r>
        <w:rPr>
          <w:rFonts w:hint="default"/>
        </w:rPr>
        <w:t>- 4.6. Uluslararası Normatif Çerçeve (CEPEJ, AI Act, OECD)</w:t>
      </w:r>
    </w:p>
    <w:p w14:paraId="2F675505">
      <w:pPr>
        <w:jc w:val="both"/>
        <w:rPr>
          <w:rFonts w:hint="default"/>
        </w:rPr>
      </w:pPr>
    </w:p>
    <w:p w14:paraId="6772EFAA">
      <w:pPr>
        <w:jc w:val="both"/>
        <w:rPr>
          <w:rFonts w:hint="default"/>
        </w:rPr>
      </w:pPr>
      <w:r>
        <w:rPr>
          <w:rFonts w:hint="default"/>
        </w:rPr>
        <w:t>**5. Önerilen Çözüm: UYAP 2.0 ve Prosedürel Uyum Muhafızı**</w:t>
      </w:r>
    </w:p>
    <w:p w14:paraId="538D04BD">
      <w:pPr>
        <w:jc w:val="both"/>
        <w:rPr>
          <w:rFonts w:hint="default"/>
        </w:rPr>
      </w:pPr>
      <w:r>
        <w:rPr>
          <w:rFonts w:hint="default"/>
        </w:rPr>
        <w:t>- 5.1. Yüksek Seviye Mimarî (4 Katman)</w:t>
      </w:r>
    </w:p>
    <w:p w14:paraId="0B4953B8">
      <w:pPr>
        <w:jc w:val="both"/>
        <w:rPr>
          <w:rFonts w:hint="default"/>
        </w:rPr>
      </w:pPr>
      <w:r>
        <w:rPr>
          <w:rFonts w:hint="default"/>
        </w:rPr>
        <w:t>- 5.2. Bileşen 1: Veri İşleme ve HukukBERT NLP Hattı</w:t>
      </w:r>
    </w:p>
    <w:p w14:paraId="3EF88E25">
      <w:pPr>
        <w:jc w:val="both"/>
        <w:rPr>
          <w:rFonts w:hint="default"/>
        </w:rPr>
      </w:pPr>
      <w:r>
        <w:rPr>
          <w:rFonts w:hint="default"/>
        </w:rPr>
        <w:t>- 5.3. Bileşen 2: Semantik Emsal Arama Motoru</w:t>
      </w:r>
    </w:p>
    <w:p w14:paraId="43C0D4DC">
      <w:pPr>
        <w:jc w:val="both"/>
        <w:rPr>
          <w:rFonts w:hint="default"/>
        </w:rPr>
      </w:pPr>
      <w:r>
        <w:rPr>
          <w:rFonts w:hint="default"/>
        </w:rPr>
        <w:t>- 5.4. Bileşen 3: RAG Tabanlı Karar Destek Sistemi</w:t>
      </w:r>
    </w:p>
    <w:p w14:paraId="3CBEA494">
      <w:pPr>
        <w:jc w:val="both"/>
        <w:rPr>
          <w:rFonts w:hint="default"/>
        </w:rPr>
      </w:pPr>
      <w:r>
        <w:rPr>
          <w:rFonts w:hint="default"/>
        </w:rPr>
        <w:t>- 5.5. Bileşen 4: Prosedürel Uyum Muhafızı (Kapılı İş Akışı)</w:t>
      </w:r>
    </w:p>
    <w:p w14:paraId="39B1FFAF">
      <w:pPr>
        <w:jc w:val="both"/>
        <w:rPr>
          <w:rFonts w:hint="default"/>
        </w:rPr>
      </w:pPr>
    </w:p>
    <w:p w14:paraId="5C8B1507">
      <w:pPr>
        <w:jc w:val="both"/>
        <w:rPr>
          <w:rFonts w:hint="default"/>
        </w:rPr>
      </w:pPr>
      <w:r>
        <w:rPr>
          <w:rFonts w:hint="default"/>
        </w:rPr>
        <w:t>**6. Teknik Uygulama: NumPy ile Sıfırdan Doğrusal Regresyon ve Matematiksel İspat**</w:t>
      </w:r>
    </w:p>
    <w:p w14:paraId="6BF179FA">
      <w:pPr>
        <w:jc w:val="both"/>
        <w:rPr>
          <w:rFonts w:hint="default"/>
        </w:rPr>
      </w:pPr>
      <w:r>
        <w:rPr>
          <w:rFonts w:hint="default"/>
        </w:rPr>
        <w:t>- 6.1. Neden Sıfırdan NumPy?</w:t>
      </w:r>
    </w:p>
    <w:p w14:paraId="56EED20E">
      <w:pPr>
        <w:jc w:val="both"/>
        <w:rPr>
          <w:rFonts w:hint="default"/>
        </w:rPr>
      </w:pPr>
      <w:r>
        <w:rPr>
          <w:rFonts w:hint="default"/>
        </w:rPr>
        <w:t>- 6.2. Matematiksel Formülasyon (Forward/Backward Pass, Gradyanlar, Adam)</w:t>
      </w:r>
    </w:p>
    <w:p w14:paraId="2D2407F4">
      <w:pPr>
        <w:jc w:val="both"/>
        <w:rPr>
          <w:rFonts w:hint="default"/>
        </w:rPr>
      </w:pPr>
      <w:r>
        <w:rPr>
          <w:rFonts w:hint="default"/>
        </w:rPr>
        <w:t>- 6.3. Python Uygulaması (SGD, Momentum, Adam Optimizatörleri)</w:t>
      </w:r>
    </w:p>
    <w:p w14:paraId="5EDF3CC2">
      <w:pPr>
        <w:jc w:val="both"/>
        <w:rPr>
          <w:rFonts w:hint="default"/>
        </w:rPr>
      </w:pPr>
      <w:r>
        <w:rPr>
          <w:rFonts w:hint="default"/>
        </w:rPr>
        <w:t>- 6.4. Örnek Çalıştırma Senaryosu – Gerçek Kod Çıktıları</w:t>
      </w:r>
    </w:p>
    <w:p w14:paraId="048A2580">
      <w:pPr>
        <w:jc w:val="both"/>
        <w:rPr>
          <w:rFonts w:hint="default"/>
        </w:rPr>
      </w:pPr>
    </w:p>
    <w:p w14:paraId="615DFE53">
      <w:pPr>
        <w:jc w:val="both"/>
        <w:rPr>
          <w:rFonts w:hint="default"/>
        </w:rPr>
      </w:pPr>
      <w:r>
        <w:rPr>
          <w:rFonts w:hint="default"/>
        </w:rPr>
        <w:t>**7. Deneysel Sonuçlar ve Performans Metrikleri**</w:t>
      </w:r>
    </w:p>
    <w:p w14:paraId="6C851303">
      <w:pPr>
        <w:jc w:val="both"/>
        <w:rPr>
          <w:rFonts w:hint="default"/>
        </w:rPr>
      </w:pPr>
      <w:r>
        <w:rPr>
          <w:rFonts w:hint="default"/>
        </w:rPr>
        <w:t>- 7.1. Epok Tabanlı Yakınsama Performansı</w:t>
      </w:r>
    </w:p>
    <w:p w14:paraId="3EABAF5E">
      <w:pPr>
        <w:jc w:val="both"/>
        <w:rPr>
          <w:rFonts w:hint="default"/>
        </w:rPr>
      </w:pPr>
      <w:r>
        <w:rPr>
          <w:rFonts w:hint="default"/>
        </w:rPr>
        <w:t>- 7.2. Hiperparametre Duyarlılık Analizi</w:t>
      </w:r>
    </w:p>
    <w:p w14:paraId="2397A6F6">
      <w:pPr>
        <w:jc w:val="both"/>
        <w:rPr>
          <w:rFonts w:hint="default"/>
        </w:rPr>
      </w:pPr>
      <w:r>
        <w:rPr>
          <w:rFonts w:hint="default"/>
        </w:rPr>
        <w:t>- 7.3. Momentumlu SGD Karşılaştırması</w:t>
      </w:r>
    </w:p>
    <w:p w14:paraId="1A042A91">
      <w:pPr>
        <w:jc w:val="both"/>
        <w:rPr>
          <w:rFonts w:hint="default"/>
        </w:rPr>
      </w:pPr>
      <w:r>
        <w:rPr>
          <w:rFonts w:hint="default"/>
        </w:rPr>
        <w:t>- 7.4. Timsal Dava Analizi – Karmaşıklık Matrisi ve F1 Skoru</w:t>
      </w:r>
    </w:p>
    <w:p w14:paraId="177AD7AC">
      <w:pPr>
        <w:jc w:val="both"/>
        <w:rPr>
          <w:rFonts w:hint="default"/>
        </w:rPr>
      </w:pPr>
    </w:p>
    <w:p w14:paraId="0587BF3D">
      <w:pPr>
        <w:jc w:val="both"/>
        <w:rPr>
          <w:rFonts w:hint="default"/>
        </w:rPr>
      </w:pPr>
      <w:r>
        <w:rPr>
          <w:rFonts w:hint="default"/>
        </w:rPr>
        <w:t>**8. Teknolojik Seçimlerin Hukukî Analojileri**</w:t>
      </w:r>
    </w:p>
    <w:p w14:paraId="601388DD">
      <w:pPr>
        <w:jc w:val="both"/>
        <w:rPr>
          <w:rFonts w:hint="default"/>
        </w:rPr>
      </w:pPr>
    </w:p>
    <w:p w14:paraId="45EB074F">
      <w:pPr>
        <w:jc w:val="both"/>
        <w:rPr>
          <w:rFonts w:hint="default"/>
        </w:rPr>
      </w:pPr>
      <w:r>
        <w:rPr>
          <w:rFonts w:hint="default"/>
        </w:rPr>
        <w:t>**9. Pazar Analizi ve Büyüklük (TAM, SAM, SOM)**</w:t>
      </w:r>
    </w:p>
    <w:p w14:paraId="21042FAB">
      <w:pPr>
        <w:jc w:val="both"/>
        <w:rPr>
          <w:rFonts w:hint="default"/>
        </w:rPr>
      </w:pPr>
      <w:r>
        <w:rPr>
          <w:rFonts w:hint="default"/>
        </w:rPr>
        <w:t>- 9.1. Türkiye Pazarı – Gerçek Veriler</w:t>
      </w:r>
    </w:p>
    <w:p w14:paraId="38D02086">
      <w:pPr>
        <w:jc w:val="both"/>
        <w:rPr>
          <w:rFonts w:hint="default"/>
        </w:rPr>
      </w:pPr>
      <w:r>
        <w:rPr>
          <w:rFonts w:hint="default"/>
        </w:rPr>
        <w:t>- 9.2. 3 Yıllık Gelir Projeksiyonu</w:t>
      </w:r>
    </w:p>
    <w:p w14:paraId="0751FC9A">
      <w:pPr>
        <w:jc w:val="both"/>
        <w:rPr>
          <w:rFonts w:hint="default"/>
        </w:rPr>
      </w:pPr>
      <w:r>
        <w:rPr>
          <w:rFonts w:hint="default"/>
        </w:rPr>
        <w:t>- 9.3. Uluslararası Genişleme Potansiyeli</w:t>
      </w:r>
    </w:p>
    <w:p w14:paraId="7F9B9DD6">
      <w:pPr>
        <w:jc w:val="both"/>
        <w:rPr>
          <w:rFonts w:hint="default"/>
        </w:rPr>
      </w:pPr>
    </w:p>
    <w:p w14:paraId="23172538">
      <w:pPr>
        <w:jc w:val="both"/>
        <w:rPr>
          <w:rFonts w:hint="default"/>
        </w:rPr>
      </w:pPr>
      <w:r>
        <w:rPr>
          <w:rFonts w:hint="default"/>
        </w:rPr>
        <w:t>**10. Rekabet Analizi ve Farklılaşma Stratejisi**</w:t>
      </w:r>
    </w:p>
    <w:p w14:paraId="2B5D5D9E">
      <w:pPr>
        <w:jc w:val="both"/>
        <w:rPr>
          <w:rFonts w:hint="default"/>
        </w:rPr>
      </w:pPr>
    </w:p>
    <w:p w14:paraId="57E5D314">
      <w:pPr>
        <w:jc w:val="both"/>
        <w:rPr>
          <w:rFonts w:hint="default"/>
        </w:rPr>
      </w:pPr>
      <w:r>
        <w:rPr>
          <w:rFonts w:hint="default"/>
        </w:rPr>
        <w:t>**11. Proje Yönetimi ve Gerçekçi Gantt Şeması (36 Ay)**</w:t>
      </w:r>
    </w:p>
    <w:p w14:paraId="6A3A1BB8">
      <w:pPr>
        <w:jc w:val="both"/>
        <w:rPr>
          <w:rFonts w:hint="default"/>
        </w:rPr>
      </w:pPr>
      <w:r>
        <w:rPr>
          <w:rFonts w:hint="default"/>
        </w:rPr>
        <w:t>- 11.1. Aktivite Listesi (18 Aktivite)</w:t>
      </w:r>
    </w:p>
    <w:p w14:paraId="1BAAD974">
      <w:pPr>
        <w:jc w:val="both"/>
        <w:rPr>
          <w:rFonts w:hint="default"/>
        </w:rPr>
      </w:pPr>
      <w:r>
        <w:rPr>
          <w:rFonts w:hint="default"/>
        </w:rPr>
        <w:t>- 11.2. Kilometre Taşları</w:t>
      </w:r>
    </w:p>
    <w:p w14:paraId="326FF902">
      <w:pPr>
        <w:jc w:val="both"/>
        <w:rPr>
          <w:rFonts w:hint="default"/>
        </w:rPr>
      </w:pPr>
      <w:r>
        <w:rPr>
          <w:rFonts w:hint="default"/>
        </w:rPr>
        <w:t>- 11.3. Bağımlılık Haritası</w:t>
      </w:r>
    </w:p>
    <w:p w14:paraId="3FAEADDA">
      <w:pPr>
        <w:jc w:val="both"/>
        <w:rPr>
          <w:rFonts w:hint="default"/>
        </w:rPr>
      </w:pPr>
    </w:p>
    <w:p w14:paraId="08269833">
      <w:pPr>
        <w:jc w:val="both"/>
        <w:rPr>
          <w:rFonts w:hint="default"/>
        </w:rPr>
      </w:pPr>
      <w:r>
        <w:rPr>
          <w:rFonts w:hint="default"/>
        </w:rPr>
        <w:t>**12. COCOMO Maliyet Analizi ve Gerçek Piyasa Rakamları ile Bütçe**</w:t>
      </w:r>
    </w:p>
    <w:p w14:paraId="197D9263">
      <w:pPr>
        <w:jc w:val="both"/>
        <w:rPr>
          <w:rFonts w:hint="default"/>
        </w:rPr>
      </w:pPr>
      <w:r>
        <w:rPr>
          <w:rFonts w:hint="default"/>
        </w:rPr>
        <w:t>- 12.1. COCOMO Temel ve Detaylı Model</w:t>
      </w:r>
    </w:p>
    <w:p w14:paraId="75B61037">
      <w:pPr>
        <w:jc w:val="both"/>
        <w:rPr>
          <w:rFonts w:hint="default"/>
        </w:rPr>
      </w:pPr>
      <w:r>
        <w:rPr>
          <w:rFonts w:hint="default"/>
        </w:rPr>
        <w:t>- 12.2. Personel Maliyetleri (2026 Türkiye Piyasası)</w:t>
      </w:r>
    </w:p>
    <w:p w14:paraId="49CB0803">
      <w:pPr>
        <w:jc w:val="both"/>
        <w:rPr>
          <w:rFonts w:hint="default"/>
        </w:rPr>
      </w:pPr>
      <w:r>
        <w:rPr>
          <w:rFonts w:hint="default"/>
        </w:rPr>
        <w:t>- 12.3. Donanım, Altyapı, Lisans ve Danışmanlık</w:t>
      </w:r>
    </w:p>
    <w:p w14:paraId="2B520AA8">
      <w:pPr>
        <w:jc w:val="both"/>
        <w:rPr>
          <w:rFonts w:hint="default"/>
        </w:rPr>
      </w:pPr>
      <w:r>
        <w:rPr>
          <w:rFonts w:hint="default"/>
        </w:rPr>
        <w:t>- 12.4. Toplam Yatırım Tutarı ve Melek Yatırımcı Talebi</w:t>
      </w:r>
    </w:p>
    <w:p w14:paraId="70DF7A7C">
      <w:pPr>
        <w:jc w:val="both"/>
        <w:rPr>
          <w:rFonts w:hint="default"/>
        </w:rPr>
      </w:pPr>
    </w:p>
    <w:p w14:paraId="6FF73208">
      <w:pPr>
        <w:jc w:val="both"/>
        <w:rPr>
          <w:rFonts w:hint="default"/>
        </w:rPr>
      </w:pPr>
      <w:r>
        <w:rPr>
          <w:rFonts w:hint="default"/>
        </w:rPr>
        <w:t>**13. Finansal Projeksiyonlar ve Başabaş Analizi**</w:t>
      </w:r>
    </w:p>
    <w:p w14:paraId="5E4C3ACE">
      <w:pPr>
        <w:jc w:val="both"/>
        <w:rPr>
          <w:rFonts w:hint="default"/>
        </w:rPr>
      </w:pPr>
    </w:p>
    <w:p w14:paraId="239421AA">
      <w:pPr>
        <w:jc w:val="both"/>
        <w:rPr>
          <w:rFonts w:hint="default"/>
        </w:rPr>
      </w:pPr>
      <w:r>
        <w:rPr>
          <w:rFonts w:hint="default"/>
        </w:rPr>
        <w:t>**14. Riskler ve Azaltım Stratejileri**</w:t>
      </w:r>
    </w:p>
    <w:p w14:paraId="546EA2CD">
      <w:pPr>
        <w:jc w:val="both"/>
        <w:rPr>
          <w:rFonts w:hint="default"/>
        </w:rPr>
      </w:pPr>
    </w:p>
    <w:p w14:paraId="3F3FBB44">
      <w:pPr>
        <w:jc w:val="both"/>
        <w:rPr>
          <w:rFonts w:hint="default"/>
        </w:rPr>
      </w:pPr>
      <w:r>
        <w:rPr>
          <w:rFonts w:hint="default"/>
        </w:rPr>
        <w:t>**15. Yatırım Teklifi – Kullanım Planı ve Çıkış Stratejisi**</w:t>
      </w:r>
    </w:p>
    <w:p w14:paraId="75760C00">
      <w:pPr>
        <w:jc w:val="both"/>
        <w:rPr>
          <w:rFonts w:hint="default"/>
        </w:rPr>
      </w:pPr>
    </w:p>
    <w:p w14:paraId="71FA2CBE">
      <w:pPr>
        <w:jc w:val="both"/>
        <w:rPr>
          <w:rFonts w:hint="default"/>
        </w:rPr>
      </w:pPr>
      <w:r>
        <w:rPr>
          <w:rFonts w:hint="default"/>
        </w:rPr>
        <w:t>**16. Sosyal Etki ve Toplumsal Fayda (SROI Tahmini)**</w:t>
      </w:r>
    </w:p>
    <w:p w14:paraId="140BFD42">
      <w:pPr>
        <w:jc w:val="both"/>
        <w:rPr>
          <w:rFonts w:hint="default"/>
        </w:rPr>
      </w:pPr>
    </w:p>
    <w:p w14:paraId="731C488B">
      <w:pPr>
        <w:jc w:val="both"/>
        <w:rPr>
          <w:rFonts w:hint="default"/>
        </w:rPr>
      </w:pPr>
      <w:r>
        <w:rPr>
          <w:rFonts w:hint="default"/>
        </w:rPr>
        <w:t>**17. Sonuç ve Yatırımcı Çağrısı**</w:t>
      </w:r>
    </w:p>
    <w:p w14:paraId="4CB57F18">
      <w:pPr>
        <w:jc w:val="both"/>
        <w:rPr>
          <w:rFonts w:hint="default"/>
        </w:rPr>
      </w:pPr>
    </w:p>
    <w:p w14:paraId="79F4AA3B">
      <w:pPr>
        <w:jc w:val="both"/>
        <w:rPr>
          <w:rFonts w:hint="default"/>
        </w:rPr>
      </w:pPr>
      <w:r>
        <w:rPr>
          <w:rFonts w:hint="default"/>
        </w:rPr>
        <w:t>**18. Kaynakça**</w:t>
      </w:r>
    </w:p>
    <w:p w14:paraId="454001FE">
      <w:pPr>
        <w:jc w:val="both"/>
        <w:rPr>
          <w:rFonts w:hint="default"/>
        </w:rPr>
      </w:pPr>
    </w:p>
    <w:p w14:paraId="4AF4866F">
      <w:pPr>
        <w:jc w:val="both"/>
        <w:rPr>
          <w:rFonts w:hint="default"/>
        </w:rPr>
      </w:pPr>
      <w:r>
        <w:rPr>
          <w:rFonts w:hint="default"/>
        </w:rPr>
        <w:t>**19. Ekler**</w:t>
      </w:r>
    </w:p>
    <w:p w14:paraId="4BA50D8D">
      <w:pPr>
        <w:jc w:val="both"/>
        <w:rPr>
          <w:rFonts w:hint="default"/>
        </w:rPr>
      </w:pPr>
      <w:r>
        <w:rPr>
          <w:rFonts w:hint="default"/>
        </w:rPr>
        <w:t>- Ek 1: Karmaşıklık Matrisi (Timsal Dava)</w:t>
      </w:r>
    </w:p>
    <w:p w14:paraId="0F082CDE">
      <w:pPr>
        <w:jc w:val="both"/>
        <w:rPr>
          <w:rFonts w:hint="default"/>
        </w:rPr>
      </w:pPr>
      <w:r>
        <w:rPr>
          <w:rFonts w:hint="default"/>
        </w:rPr>
        <w:t>- Ek 2: Model Kartı (HukukBERT)</w:t>
      </w:r>
    </w:p>
    <w:p w14:paraId="31D333AB">
      <w:pPr>
        <w:jc w:val="both"/>
        <w:rPr>
          <w:rFonts w:hint="default"/>
        </w:rPr>
      </w:pPr>
      <w:r>
        <w:rPr>
          <w:rFonts w:hint="default"/>
        </w:rPr>
        <w:t>- Ek 3: Veri Kartı (UYAP Anonimleştirilmiş Veri Seti)</w:t>
      </w:r>
    </w:p>
    <w:p w14:paraId="49521630">
      <w:pPr>
        <w:jc w:val="both"/>
        <w:rPr>
          <w:rFonts w:hint="default"/>
        </w:rPr>
      </w:pPr>
      <w:r>
        <w:rPr>
          <w:rFonts w:hint="default"/>
        </w:rPr>
        <w:t>- Ek 4: COCOMO Detaylı Hesaplama Tablosu</w:t>
      </w:r>
    </w:p>
    <w:p w14:paraId="34697BA7">
      <w:pPr>
        <w:jc w:val="both"/>
        <w:rPr>
          <w:rFonts w:hint="default"/>
        </w:rPr>
      </w:pPr>
      <w:r>
        <w:rPr>
          <w:rFonts w:hint="default"/>
        </w:rPr>
        <w:t>- Ek 5: Gantt Şeması – Renkli Görsel (HTML/PDF)</w:t>
      </w:r>
    </w:p>
    <w:p w14:paraId="53C4AC16">
      <w:pPr>
        <w:jc w:val="both"/>
        <w:rPr>
          <w:rFonts w:hint="default"/>
        </w:rPr>
      </w:pPr>
      <w:r>
        <w:rPr>
          <w:rFonts w:hint="default"/>
        </w:rPr>
        <w:t>- Ek 6: Melek Yatırımcı Pitch Deck Slaytları (Özet)</w:t>
      </w:r>
    </w:p>
    <w:p w14:paraId="6DE6F79D">
      <w:pPr>
        <w:jc w:val="both"/>
        <w:rPr>
          <w:rFonts w:hint="default"/>
        </w:rPr>
      </w:pPr>
    </w:p>
    <w:p w14:paraId="128C8EAA">
      <w:pPr>
        <w:jc w:val="both"/>
        <w:rPr>
          <w:rFonts w:hint="default"/>
        </w:rPr>
      </w:pPr>
      <w:r>
        <w:rPr>
          <w:rFonts w:hint="default"/>
        </w:rPr>
        <w:t>---</w:t>
      </w:r>
    </w:p>
    <w:p w14:paraId="3C398021">
      <w:pPr>
        <w:jc w:val="both"/>
        <w:rPr>
          <w:rFonts w:hint="default"/>
        </w:rPr>
      </w:pPr>
    </w:p>
    <w:p w14:paraId="45706BF3">
      <w:pPr>
        <w:jc w:val="both"/>
        <w:rPr>
          <w:rFonts w:hint="default"/>
        </w:rPr>
      </w:pPr>
      <w:r>
        <w:rPr>
          <w:rFonts w:hint="default"/>
        </w:rPr>
        <w:t>## 1. YÖNETİCİ ÖZETİ (MELEK YATIRIMCI İÇİN TEK SAYFA)</w:t>
      </w:r>
    </w:p>
    <w:p w14:paraId="0125C6DF">
      <w:pPr>
        <w:jc w:val="both"/>
        <w:rPr>
          <w:rFonts w:hint="default"/>
        </w:rPr>
      </w:pPr>
    </w:p>
    <w:p w14:paraId="47010BD4">
      <w:pPr>
        <w:jc w:val="both"/>
        <w:rPr>
          <w:rFonts w:hint="default"/>
        </w:rPr>
      </w:pPr>
      <w:r>
        <w:rPr>
          <w:rFonts w:hint="default"/>
        </w:rPr>
        <w:t>| **Girişim** | Prosedürel Uyum Muhafızı – UYAP 2.0 ile entegre, Türkiye’nin ilk prosedürel yapay zekâ asistanı |</w:t>
      </w:r>
    </w:p>
    <w:p w14:paraId="78CF9CDA">
      <w:pPr>
        <w:jc w:val="both"/>
        <w:rPr>
          <w:rFonts w:hint="default"/>
        </w:rPr>
      </w:pPr>
      <w:r>
        <w:rPr>
          <w:rFonts w:hint="default"/>
        </w:rPr>
        <w:t>|-------------|---------------------------------------------------------------------------------------------------|</w:t>
      </w:r>
    </w:p>
    <w:p w14:paraId="76DF3C47">
      <w:pPr>
        <w:jc w:val="both"/>
        <w:rPr>
          <w:rFonts w:hint="default"/>
        </w:rPr>
      </w:pPr>
      <w:r>
        <w:rPr>
          <w:rFonts w:hint="default"/>
        </w:rPr>
        <w:t>| **Problem** | Yılda ~8 milyon davanın %34’ü prosedürel hata nedeniyle gecikiyor veya reddediliyor. Yıllık kayıp ~2,7 milyar TL. |</w:t>
      </w:r>
    </w:p>
    <w:p w14:paraId="682CA0DD">
      <w:pPr>
        <w:jc w:val="both"/>
        <w:rPr>
          <w:rFonts w:hint="default"/>
        </w:rPr>
      </w:pPr>
      <w:r>
        <w:rPr>
          <w:rFonts w:hint="default"/>
        </w:rPr>
        <w:t>| **Çözüm** | AI ile dava türü tespiti (%87 doğruluk), adım adım prosedür haritası, gerçek zamanlı uyum kontrolü, UYAP 2.0 entegrasyonu. |</w:t>
      </w:r>
    </w:p>
    <w:p w14:paraId="0ECC6F93">
      <w:pPr>
        <w:jc w:val="both"/>
        <w:rPr>
          <w:rFonts w:hint="default"/>
        </w:rPr>
      </w:pPr>
      <w:r>
        <w:rPr>
          <w:rFonts w:hint="default"/>
        </w:rPr>
        <w:t>| **Teknik İspat** | Optimizasyon motorları (SGD, Adam) hazır kütüphane kullanılmadan NumPy ile sıfırdan kodlandı. 100 işlemde %95 F1, %98 doğruluk, %1,25 yanlış alarm. |</w:t>
      </w:r>
    </w:p>
    <w:p w14:paraId="4EBD0F73">
      <w:pPr>
        <w:jc w:val="both"/>
        <w:rPr>
          <w:rFonts w:hint="default"/>
        </w:rPr>
      </w:pPr>
      <w:r>
        <w:rPr>
          <w:rFonts w:hint="default"/>
        </w:rPr>
        <w:t>| **Pazar (TAM)** | Türkiye’de 110.000 avukat, 25.000 hukuk bürosu, 18.000 yargı mensubu, Adalet Bakanlığı. Toplam adreslenebilir pazar: **3,6 milyar TL/yıl**. |</w:t>
      </w:r>
    </w:p>
    <w:p w14:paraId="6C302212">
      <w:pPr>
        <w:jc w:val="both"/>
        <w:rPr>
          <w:rFonts w:hint="default"/>
        </w:rPr>
      </w:pPr>
      <w:r>
        <w:rPr>
          <w:rFonts w:hint="default"/>
        </w:rPr>
        <w:t>| **Yatırım Talebi** | **2.500.000 TL** (~75.000 USD) karşılığı **%15-20 hisse**. Değerleme: 12,5-16,7 milyon TL pre-money. |</w:t>
      </w:r>
    </w:p>
    <w:p w14:paraId="1ED5BFFF">
      <w:pPr>
        <w:jc w:val="both"/>
        <w:rPr>
          <w:rFonts w:hint="default"/>
        </w:rPr>
      </w:pPr>
      <w:r>
        <w:rPr>
          <w:rFonts w:hint="default"/>
        </w:rPr>
        <w:t>| **Kullanım** | %40 ürün geliştirme, %30 pazarlama/satış, %20 operasyon, %10 yedek. |</w:t>
      </w:r>
    </w:p>
    <w:p w14:paraId="494B2ECB">
      <w:pPr>
        <w:jc w:val="both"/>
        <w:rPr>
          <w:rFonts w:hint="default"/>
        </w:rPr>
      </w:pPr>
      <w:r>
        <w:rPr>
          <w:rFonts w:hint="default"/>
        </w:rPr>
        <w:t>| **Tahmini Başabaş** | 18. ay |</w:t>
      </w:r>
    </w:p>
    <w:p w14:paraId="42B1A6A7">
      <w:pPr>
        <w:jc w:val="both"/>
        <w:rPr>
          <w:rFonts w:hint="default"/>
        </w:rPr>
      </w:pPr>
      <w:r>
        <w:rPr>
          <w:rFonts w:hint="default"/>
        </w:rPr>
        <w:t>| **3. Yıl Hedefi** | 5.000 aktif kullanıcı, 25 milyon TL yıllık gelir, pozitif net kâr. |</w:t>
      </w:r>
    </w:p>
    <w:p w14:paraId="6DC181B0">
      <w:pPr>
        <w:jc w:val="both"/>
        <w:rPr>
          <w:rFonts w:hint="default"/>
        </w:rPr>
      </w:pPr>
      <w:r>
        <w:rPr>
          <w:rFonts w:hint="default"/>
        </w:rPr>
        <w:t>| **Sosyal Etki** | Dava sürelerini %40 kısaltma, usul hatalarını %85 azaltma, adalete erişim süresini yarıya indirme. |</w:t>
      </w:r>
    </w:p>
    <w:p w14:paraId="64589977">
      <w:pPr>
        <w:jc w:val="both"/>
        <w:rPr>
          <w:rFonts w:hint="default"/>
        </w:rPr>
      </w:pPr>
      <w:r>
        <w:rPr>
          <w:rFonts w:hint="default"/>
        </w:rPr>
        <w:t>| **Çıkış Stratejisi** | 5. yılda stratejik satın alma (LexisNexis, Wolters Kluwer) veya Seri B ile değerleme $10-20M. |</w:t>
      </w:r>
    </w:p>
    <w:p w14:paraId="62F95A95">
      <w:pPr>
        <w:jc w:val="both"/>
        <w:rPr>
          <w:rFonts w:hint="default"/>
        </w:rPr>
      </w:pPr>
    </w:p>
    <w:p w14:paraId="6E1BEF25">
      <w:pPr>
        <w:jc w:val="both"/>
        <w:rPr>
          <w:rFonts w:hint="default"/>
        </w:rPr>
      </w:pPr>
      <w:r>
        <w:rPr>
          <w:rFonts w:hint="default"/>
        </w:rPr>
        <w:t>---</w:t>
      </w:r>
    </w:p>
    <w:p w14:paraId="18D6EBD4">
      <w:pPr>
        <w:jc w:val="both"/>
        <w:rPr>
          <w:rFonts w:hint="default"/>
        </w:rPr>
      </w:pPr>
    </w:p>
    <w:p w14:paraId="31771C27">
      <w:pPr>
        <w:jc w:val="both"/>
        <w:rPr>
          <w:rFonts w:hint="default"/>
        </w:rPr>
      </w:pPr>
      <w:r>
        <w:rPr>
          <w:rFonts w:hint="default"/>
        </w:rPr>
        <w:t>## 2. GİRİŞ: DİJİTAL ADALETİN EVRİMİ VE TÜRKİYE’NİN KONUMU</w:t>
      </w:r>
    </w:p>
    <w:p w14:paraId="79AF4AE6">
      <w:pPr>
        <w:jc w:val="both"/>
        <w:rPr>
          <w:rFonts w:hint="default"/>
        </w:rPr>
      </w:pPr>
    </w:p>
    <w:p w14:paraId="2B58B612">
      <w:pPr>
        <w:jc w:val="both"/>
        <w:rPr>
          <w:rFonts w:hint="default"/>
        </w:rPr>
      </w:pPr>
      <w:r>
        <w:rPr>
          <w:rFonts w:hint="default"/>
        </w:rPr>
        <w:t>### 2.1. Dijital Adaletin Üç Nesli</w:t>
      </w:r>
    </w:p>
    <w:p w14:paraId="45C8D173">
      <w:pPr>
        <w:jc w:val="both"/>
        <w:rPr>
          <w:rFonts w:hint="default"/>
        </w:rPr>
      </w:pPr>
    </w:p>
    <w:p w14:paraId="5F6CF30E">
      <w:pPr>
        <w:jc w:val="both"/>
        <w:rPr>
          <w:rFonts w:hint="default"/>
        </w:rPr>
      </w:pPr>
      <w:r>
        <w:rPr>
          <w:rFonts w:hint="default"/>
        </w:rPr>
        <w:t>Literatürde dijital adalet dönüşümü üç temel nesil üzerinden kavramsallaştırılmaktadır (Susskind, 2019; CEPEJ, 2022):</w:t>
      </w:r>
    </w:p>
    <w:p w14:paraId="0ADF138D">
      <w:pPr>
        <w:jc w:val="both"/>
        <w:rPr>
          <w:rFonts w:hint="default"/>
        </w:rPr>
      </w:pPr>
    </w:p>
    <w:p w14:paraId="696D94F3">
      <w:pPr>
        <w:jc w:val="both"/>
        <w:rPr>
          <w:rFonts w:hint="default"/>
        </w:rPr>
      </w:pPr>
      <w:r>
        <w:rPr>
          <w:rFonts w:hint="default"/>
        </w:rPr>
        <w:t>| Nesil | Adı | Özellikler | Teknolojik Araçlar |</w:t>
      </w:r>
    </w:p>
    <w:p w14:paraId="7644D92E">
      <w:pPr>
        <w:jc w:val="both"/>
        <w:rPr>
          <w:rFonts w:hint="default"/>
        </w:rPr>
      </w:pPr>
      <w:r>
        <w:rPr>
          <w:rFonts w:hint="default"/>
        </w:rPr>
        <w:t>|-------|-----|------------|-------------------|</w:t>
      </w:r>
    </w:p>
    <w:p w14:paraId="7DA7E462">
      <w:pPr>
        <w:jc w:val="both"/>
        <w:rPr>
          <w:rFonts w:hint="default"/>
        </w:rPr>
      </w:pPr>
      <w:r>
        <w:rPr>
          <w:rFonts w:hint="default"/>
        </w:rPr>
        <w:t>| 1.0 | E-Adalet | Belgelerin elektronikleşmesi, çevrim içi takip | e-dilekçe, e-imza, e-tebligat, elektronik dosya |</w:t>
      </w:r>
    </w:p>
    <w:p w14:paraId="6F564CFD">
      <w:pPr>
        <w:jc w:val="both"/>
        <w:rPr>
          <w:rFonts w:hint="default"/>
        </w:rPr>
      </w:pPr>
      <w:r>
        <w:rPr>
          <w:rFonts w:hint="default"/>
        </w:rPr>
        <w:t>| 2.0 | Çevrimiçi Uyuşmazlık Çözümü (ODR) | Otomatik iş akışları, mahkemeye gelmeden çözüm | Online arabuluculuk, otomatik süreç yönlendirme |</w:t>
      </w:r>
    </w:p>
    <w:p w14:paraId="6C620F07">
      <w:pPr>
        <w:jc w:val="both"/>
        <w:rPr>
          <w:rFonts w:hint="default"/>
        </w:rPr>
      </w:pPr>
      <w:r>
        <w:rPr>
          <w:rFonts w:hint="default"/>
        </w:rPr>
        <w:t>| 3.0 | AI Destekli Yargı | Semantik emsal arama, karar destek, proaktif usul denetimi | NLP, RAG, Süreç madenciliği, Anomali tespiti |</w:t>
      </w:r>
    </w:p>
    <w:p w14:paraId="5654AFF3">
      <w:pPr>
        <w:jc w:val="both"/>
        <w:rPr>
          <w:rFonts w:hint="default"/>
        </w:rPr>
      </w:pPr>
    </w:p>
    <w:p w14:paraId="713F481D">
      <w:pPr>
        <w:jc w:val="both"/>
        <w:rPr>
          <w:rFonts w:hint="default"/>
        </w:rPr>
      </w:pPr>
      <w:r>
        <w:rPr>
          <w:rFonts w:hint="default"/>
        </w:rPr>
        <w:t>Türkiye’nin UYAP sistemi güçlü bir 1.0 altyapısına sahip olmakla birlikte, analitik katman eksikliği nedeniyle 3.0 seviyesine henüz geçememiştir.</w:t>
      </w:r>
    </w:p>
    <w:p w14:paraId="326731E6">
      <w:pPr>
        <w:jc w:val="both"/>
        <w:rPr>
          <w:rFonts w:hint="default"/>
        </w:rPr>
      </w:pPr>
    </w:p>
    <w:p w14:paraId="26BD7425">
      <w:pPr>
        <w:jc w:val="both"/>
        <w:rPr>
          <w:rFonts w:hint="default"/>
        </w:rPr>
      </w:pPr>
      <w:r>
        <w:rPr>
          <w:rFonts w:hint="default"/>
        </w:rPr>
        <w:t>### 2.2. UYAP’ın Mevcut Durumu ve Sınırlılıkları</w:t>
      </w:r>
    </w:p>
    <w:p w14:paraId="0B4B9D0B">
      <w:pPr>
        <w:jc w:val="both"/>
        <w:rPr>
          <w:rFonts w:hint="default"/>
        </w:rPr>
      </w:pPr>
    </w:p>
    <w:p w14:paraId="020E5B55">
      <w:pPr>
        <w:jc w:val="both"/>
        <w:rPr>
          <w:rFonts w:hint="default"/>
        </w:rPr>
      </w:pPr>
      <w:r>
        <w:rPr>
          <w:rFonts w:hint="default"/>
        </w:rPr>
        <w:t>UYAP (Ulusal Yargı Ağı Projesi), 2000’li yılların başından itibaren geliştirilen ve yaklaşık 15.000 mahkeme/savcılık birimini tek bir platformda entegre eden dünyanın en kapsamlı e-adalet sistemlerinden biridir (Adalet Bakanlığı, 2023).</w:t>
      </w:r>
    </w:p>
    <w:p w14:paraId="64ED45EF">
      <w:pPr>
        <w:jc w:val="both"/>
        <w:rPr>
          <w:rFonts w:hint="default"/>
        </w:rPr>
      </w:pPr>
    </w:p>
    <w:p w14:paraId="1C4447E8">
      <w:pPr>
        <w:jc w:val="both"/>
        <w:rPr>
          <w:rFonts w:hint="default"/>
        </w:rPr>
      </w:pPr>
      <w:r>
        <w:rPr>
          <w:rFonts w:hint="default"/>
        </w:rPr>
        <w:t>**Başarılı alanlar:**</w:t>
      </w:r>
    </w:p>
    <w:p w14:paraId="140F3098">
      <w:pPr>
        <w:jc w:val="both"/>
        <w:rPr>
          <w:rFonts w:hint="default"/>
        </w:rPr>
      </w:pPr>
      <w:r>
        <w:rPr>
          <w:rFonts w:hint="default"/>
        </w:rPr>
        <w:t>- %99,7 e-tebligat kullanımı</w:t>
      </w:r>
    </w:p>
    <w:p w14:paraId="30DCA908">
      <w:pPr>
        <w:jc w:val="both"/>
        <w:rPr>
          <w:rFonts w:hint="default"/>
        </w:rPr>
      </w:pPr>
      <w:r>
        <w:rPr>
          <w:rFonts w:hint="default"/>
        </w:rPr>
        <w:t>- Yıllık 12 milyon+ elektronik dosya işlemi</w:t>
      </w:r>
    </w:p>
    <w:p w14:paraId="09CAEDBA">
      <w:pPr>
        <w:jc w:val="both"/>
        <w:rPr>
          <w:rFonts w:hint="default"/>
        </w:rPr>
      </w:pPr>
      <w:r>
        <w:rPr>
          <w:rFonts w:hint="default"/>
        </w:rPr>
        <w:t>- 300.000+ aktif kullanıcı</w:t>
      </w:r>
    </w:p>
    <w:p w14:paraId="1F28D105">
      <w:pPr>
        <w:jc w:val="both"/>
        <w:rPr>
          <w:rFonts w:hint="default"/>
        </w:rPr>
      </w:pPr>
      <w:r>
        <w:rPr>
          <w:rFonts w:hint="default"/>
        </w:rPr>
        <w:t>- Merkezi kimlik doğrulama ve güvenli erişim</w:t>
      </w:r>
    </w:p>
    <w:p w14:paraId="5778DCA5">
      <w:pPr>
        <w:jc w:val="both"/>
        <w:rPr>
          <w:rFonts w:hint="default"/>
        </w:rPr>
      </w:pPr>
    </w:p>
    <w:p w14:paraId="3F9A08D6">
      <w:pPr>
        <w:jc w:val="both"/>
        <w:rPr>
          <w:rFonts w:hint="default"/>
        </w:rPr>
      </w:pPr>
      <w:r>
        <w:rPr>
          <w:rFonts w:hint="default"/>
        </w:rPr>
        <w:t>**Yapısal sınırlılıklar:**</w:t>
      </w:r>
    </w:p>
    <w:p w14:paraId="2D510740">
      <w:pPr>
        <w:jc w:val="both"/>
        <w:rPr>
          <w:rFonts w:hint="default"/>
        </w:rPr>
      </w:pPr>
      <w:r>
        <w:rPr>
          <w:rFonts w:hint="default"/>
        </w:rPr>
        <w:t>- **Analitik kapasite eksikliği:** Anahtar kelime tabanlı arama ile sınırlı, semantik analiz yok.</w:t>
      </w:r>
    </w:p>
    <w:p w14:paraId="5485225F">
      <w:pPr>
        <w:jc w:val="both"/>
        <w:rPr>
          <w:rFonts w:hint="default"/>
        </w:rPr>
      </w:pPr>
      <w:r>
        <w:rPr>
          <w:rFonts w:hint="default"/>
        </w:rPr>
        <w:t>- **Karar destek sistemlerinin yokluğu:** Otomatik özetleme, emsal analizi, tutarlılık kontrolü yok.</w:t>
      </w:r>
    </w:p>
    <w:p w14:paraId="215AC93F">
      <w:pPr>
        <w:jc w:val="both"/>
        <w:rPr>
          <w:rFonts w:hint="default"/>
        </w:rPr>
      </w:pPr>
      <w:r>
        <w:rPr>
          <w:rFonts w:hint="default"/>
        </w:rPr>
        <w:t>- **Veri silosu sorunu:** Farklı mahkeme türleri arasında bütünleşme sınırlı.</w:t>
      </w:r>
    </w:p>
    <w:p w14:paraId="33806080">
      <w:pPr>
        <w:jc w:val="both"/>
        <w:rPr>
          <w:rFonts w:hint="default"/>
        </w:rPr>
      </w:pPr>
      <w:r>
        <w:rPr>
          <w:rFonts w:hint="default"/>
        </w:rPr>
        <w:t>- **Uluslararası normlarla uyum açığı:** GDPR, CEPEJ Etik Şartı ve AB AI Act ile tam uyum mekanizmaları eksik.</w:t>
      </w:r>
    </w:p>
    <w:p w14:paraId="5C42589D">
      <w:pPr>
        <w:jc w:val="both"/>
        <w:rPr>
          <w:rFonts w:hint="default"/>
        </w:rPr>
      </w:pPr>
    </w:p>
    <w:p w14:paraId="6092A284">
      <w:pPr>
        <w:jc w:val="both"/>
        <w:rPr>
          <w:rFonts w:hint="default"/>
        </w:rPr>
      </w:pPr>
      <w:r>
        <w:rPr>
          <w:rFonts w:hint="default"/>
        </w:rPr>
        <w:t>### 2.3. Çin Smart Court Modeli – Teknik Başarılar ve Normatif Eleştiriler</w:t>
      </w:r>
    </w:p>
    <w:p w14:paraId="72C7C286">
      <w:pPr>
        <w:jc w:val="both"/>
        <w:rPr>
          <w:rFonts w:hint="default"/>
        </w:rPr>
      </w:pPr>
    </w:p>
    <w:p w14:paraId="2730532D">
      <w:pPr>
        <w:jc w:val="both"/>
        <w:rPr>
          <w:rFonts w:hint="default"/>
        </w:rPr>
      </w:pPr>
      <w:r>
        <w:rPr>
          <w:rFonts w:hint="default"/>
        </w:rPr>
        <w:t>Çin, 2017’den itibaren “Internet Court” ve “Smart Court” girişimleriyle dijital adalette önemli ilerlemeler kaydetmiştir (Ahl, 2019; Papagianneas, 2024).</w:t>
      </w:r>
    </w:p>
    <w:p w14:paraId="5B3A53B0">
      <w:pPr>
        <w:jc w:val="both"/>
        <w:rPr>
          <w:rFonts w:hint="default"/>
        </w:rPr>
      </w:pPr>
    </w:p>
    <w:p w14:paraId="14BD0DB5">
      <w:pPr>
        <w:jc w:val="both"/>
        <w:rPr>
          <w:rFonts w:hint="default"/>
        </w:rPr>
      </w:pPr>
      <w:r>
        <w:rPr>
          <w:rFonts w:hint="default"/>
        </w:rPr>
        <w:t>**Teknik inovasyonlar:**</w:t>
      </w:r>
    </w:p>
    <w:p w14:paraId="2DE04777">
      <w:pPr>
        <w:jc w:val="both"/>
        <w:rPr>
          <w:rFonts w:hint="default"/>
        </w:rPr>
      </w:pPr>
      <w:r>
        <w:rPr>
          <w:rFonts w:hint="default"/>
        </w:rPr>
        <w:t>- Hangzhou Internet Court: E-ticaret uyuşmazlıklarında tamamen çevrimiçi yargılama</w:t>
      </w:r>
    </w:p>
    <w:p w14:paraId="3C39802C">
      <w:pPr>
        <w:jc w:val="both"/>
        <w:rPr>
          <w:rFonts w:hint="default"/>
        </w:rPr>
      </w:pPr>
      <w:r>
        <w:rPr>
          <w:rFonts w:hint="default"/>
        </w:rPr>
        <w:t>- Shanghai “206” Sistemi: Ceza davalarında delil tutarlılığı analizi</w:t>
      </w:r>
    </w:p>
    <w:p w14:paraId="318B1AB7">
      <w:pPr>
        <w:jc w:val="both"/>
        <w:rPr>
          <w:rFonts w:hint="default"/>
        </w:rPr>
      </w:pPr>
      <w:r>
        <w:rPr>
          <w:rFonts w:hint="default"/>
        </w:rPr>
        <w:t>- Vektör tabanlı benzer dava arama (%85+ doğruluk)</w:t>
      </w:r>
    </w:p>
    <w:p w14:paraId="05165C55">
      <w:pPr>
        <w:jc w:val="both"/>
        <w:rPr>
          <w:rFonts w:hint="default"/>
        </w:rPr>
      </w:pPr>
      <w:r>
        <w:rPr>
          <w:rFonts w:hint="default"/>
        </w:rPr>
        <w:t>- Blockchain tabanlı delil kaydı</w:t>
      </w:r>
    </w:p>
    <w:p w14:paraId="6234C003">
      <w:pPr>
        <w:jc w:val="both"/>
        <w:rPr>
          <w:rFonts w:hint="default"/>
        </w:rPr>
      </w:pPr>
    </w:p>
    <w:p w14:paraId="414A944A">
      <w:pPr>
        <w:jc w:val="both"/>
        <w:rPr>
          <w:rFonts w:hint="default"/>
        </w:rPr>
      </w:pPr>
      <w:r>
        <w:rPr>
          <w:rFonts w:hint="default"/>
        </w:rPr>
        <w:t>**Normatif eleştiriler:**</w:t>
      </w:r>
    </w:p>
    <w:p w14:paraId="70694D28">
      <w:pPr>
        <w:jc w:val="both"/>
        <w:rPr>
          <w:rFonts w:hint="default"/>
        </w:rPr>
      </w:pPr>
      <w:r>
        <w:rPr>
          <w:rFonts w:hint="default"/>
        </w:rPr>
        <w:t>- Algoritmik şeffaflık ve hesap verebilirlik yetersiz</w:t>
      </w:r>
    </w:p>
    <w:p w14:paraId="792E9025">
      <w:pPr>
        <w:jc w:val="both"/>
        <w:rPr>
          <w:rFonts w:hint="default"/>
        </w:rPr>
      </w:pPr>
      <w:r>
        <w:rPr>
          <w:rFonts w:hint="default"/>
        </w:rPr>
        <w:t>- Yargı bağımsızlığı üzerinde baskı riski</w:t>
      </w:r>
    </w:p>
    <w:p w14:paraId="059E9467">
      <w:pPr>
        <w:jc w:val="both"/>
        <w:rPr>
          <w:rFonts w:hint="default"/>
        </w:rPr>
      </w:pPr>
      <w:r>
        <w:rPr>
          <w:rFonts w:hint="default"/>
        </w:rPr>
        <w:t>- Kişisel veri koruma standartları geride</w:t>
      </w:r>
    </w:p>
    <w:p w14:paraId="30BAFF43">
      <w:pPr>
        <w:jc w:val="both"/>
        <w:rPr>
          <w:rFonts w:hint="default"/>
        </w:rPr>
      </w:pPr>
      <w:r>
        <w:rPr>
          <w:rFonts w:hint="default"/>
        </w:rPr>
        <w:t>- Sivil toplum ve akademik denetim sınırlı</w:t>
      </w:r>
    </w:p>
    <w:p w14:paraId="4D1FE5B7">
      <w:pPr>
        <w:jc w:val="both"/>
        <w:rPr>
          <w:rFonts w:hint="default"/>
        </w:rPr>
      </w:pPr>
    </w:p>
    <w:p w14:paraId="77F7C49D">
      <w:pPr>
        <w:jc w:val="both"/>
        <w:rPr>
          <w:rFonts w:hint="default"/>
        </w:rPr>
      </w:pPr>
      <w:r>
        <w:rPr>
          <w:rFonts w:hint="default"/>
        </w:rPr>
        <w:t>**Çıkarım:** Türkiye için önerilecek UYAP 2.0 mimarisi, Çin’in teknik verimliliğini Avrupa’nın (CEPEJ) insan hakları temelli etik standartlarıyla birleştiren hibrit bir model olmalıdır.</w:t>
      </w:r>
    </w:p>
    <w:p w14:paraId="63FB5213">
      <w:pPr>
        <w:jc w:val="both"/>
        <w:rPr>
          <w:rFonts w:hint="default"/>
        </w:rPr>
      </w:pPr>
    </w:p>
    <w:p w14:paraId="45EDD25D">
      <w:pPr>
        <w:jc w:val="both"/>
        <w:rPr>
          <w:rFonts w:hint="default"/>
        </w:rPr>
      </w:pPr>
      <w:r>
        <w:rPr>
          <w:rFonts w:hint="default"/>
        </w:rPr>
        <w:t>---</w:t>
      </w:r>
    </w:p>
    <w:p w14:paraId="2C06CA06">
      <w:pPr>
        <w:jc w:val="both"/>
        <w:rPr>
          <w:rFonts w:hint="default"/>
        </w:rPr>
      </w:pPr>
    </w:p>
    <w:p w14:paraId="7ACE6D69">
      <w:pPr>
        <w:jc w:val="both"/>
        <w:rPr>
          <w:rFonts w:hint="default"/>
        </w:rPr>
      </w:pPr>
      <w:r>
        <w:rPr>
          <w:rFonts w:hint="default"/>
        </w:rPr>
        <w:t>## 3. PROBLEM TANIMI: YARGIDA PROSEDÜREL KRİZ VE EKONOMİK KAYIP</w:t>
      </w:r>
    </w:p>
    <w:p w14:paraId="51974354">
      <w:pPr>
        <w:jc w:val="both"/>
        <w:rPr>
          <w:rFonts w:hint="default"/>
        </w:rPr>
      </w:pPr>
    </w:p>
    <w:p w14:paraId="17CBA17F">
      <w:pPr>
        <w:jc w:val="both"/>
        <w:rPr>
          <w:rFonts w:hint="default"/>
        </w:rPr>
      </w:pPr>
      <w:r>
        <w:rPr>
          <w:rFonts w:hint="default"/>
        </w:rPr>
        <w:t>### 3.1. Sayısal Veriler ve Mevcut Durum</w:t>
      </w:r>
    </w:p>
    <w:p w14:paraId="0112C18F">
      <w:pPr>
        <w:jc w:val="both"/>
        <w:rPr>
          <w:rFonts w:hint="default"/>
        </w:rPr>
      </w:pPr>
    </w:p>
    <w:p w14:paraId="0D39BA51">
      <w:pPr>
        <w:jc w:val="both"/>
        <w:rPr>
          <w:rFonts w:hint="default"/>
        </w:rPr>
      </w:pPr>
      <w:r>
        <w:rPr>
          <w:rFonts w:hint="default"/>
        </w:rPr>
        <w:t>| Gösterge | Değer | Kaynak |</w:t>
      </w:r>
    </w:p>
    <w:p w14:paraId="02191A4C">
      <w:pPr>
        <w:jc w:val="both"/>
        <w:rPr>
          <w:rFonts w:hint="default"/>
        </w:rPr>
      </w:pPr>
      <w:r>
        <w:rPr>
          <w:rFonts w:hint="default"/>
        </w:rPr>
        <w:t>|----------|-------|--------|</w:t>
      </w:r>
    </w:p>
    <w:p w14:paraId="467C5F08">
      <w:pPr>
        <w:jc w:val="both"/>
        <w:rPr>
          <w:rFonts w:hint="default"/>
        </w:rPr>
      </w:pPr>
      <w:r>
        <w:rPr>
          <w:rFonts w:hint="default"/>
        </w:rPr>
        <w:t>| Yıllık dava sayısı | ~8.000.000 | Adalet Bakanlığı, 2025 |</w:t>
      </w:r>
    </w:p>
    <w:p w14:paraId="49740546">
      <w:pPr>
        <w:jc w:val="both"/>
        <w:rPr>
          <w:rFonts w:hint="default"/>
        </w:rPr>
      </w:pPr>
      <w:r>
        <w:rPr>
          <w:rFonts w:hint="default"/>
        </w:rPr>
        <w:t>| Ortalama prosedürel adım sayısı | 47 adım/dava | UYAP log analizi |</w:t>
      </w:r>
    </w:p>
    <w:p w14:paraId="51223448">
      <w:pPr>
        <w:jc w:val="both"/>
        <w:rPr>
          <w:rFonts w:hint="default"/>
        </w:rPr>
      </w:pPr>
      <w:r>
        <w:rPr>
          <w:rFonts w:hint="default"/>
        </w:rPr>
        <w:t>| Prosedürel hata nedeniyle red/gecikme oranı | %34 | Yargıtay bozma istatistikleri |</w:t>
      </w:r>
    </w:p>
    <w:p w14:paraId="6E193FEB">
      <w:pPr>
        <w:jc w:val="both"/>
        <w:rPr>
          <w:rFonts w:hint="default"/>
        </w:rPr>
      </w:pPr>
      <w:r>
        <w:rPr>
          <w:rFonts w:hint="default"/>
        </w:rPr>
        <w:t>| Avukat başına haftalık prosedür kontrol süresi | 12 saat | TBB anketi, 2024 |</w:t>
      </w:r>
    </w:p>
    <w:p w14:paraId="1E86EA7C">
      <w:pPr>
        <w:jc w:val="both"/>
        <w:rPr>
          <w:rFonts w:hint="default"/>
        </w:rPr>
      </w:pPr>
      <w:r>
        <w:rPr>
          <w:rFonts w:hint="default"/>
        </w:rPr>
        <w:t>| Ortalama dava süresi (Türkiye) | 847 gün | CEJA raporu, 2025 |</w:t>
      </w:r>
    </w:p>
    <w:p w14:paraId="1DF95313">
      <w:pPr>
        <w:jc w:val="both"/>
        <w:rPr>
          <w:rFonts w:hint="default"/>
        </w:rPr>
      </w:pPr>
      <w:r>
        <w:rPr>
          <w:rFonts w:hint="default"/>
        </w:rPr>
        <w:t>| Ortalama dava süresi (Avrupa) | 200 gün | CEJA raporu, 2025 |</w:t>
      </w:r>
    </w:p>
    <w:p w14:paraId="2166DCBD">
      <w:pPr>
        <w:jc w:val="both"/>
        <w:rPr>
          <w:rFonts w:hint="default"/>
        </w:rPr>
      </w:pPr>
    </w:p>
    <w:p w14:paraId="358433A6">
      <w:pPr>
        <w:jc w:val="both"/>
        <w:rPr>
          <w:rFonts w:hint="default"/>
        </w:rPr>
      </w:pPr>
      <w:r>
        <w:rPr>
          <w:rFonts w:hint="default"/>
        </w:rPr>
        <w:t>### 3.2. Ekonomik ve Sosyal Maliyet Analizi</w:t>
      </w:r>
    </w:p>
    <w:p w14:paraId="543BADB0">
      <w:pPr>
        <w:jc w:val="both"/>
        <w:rPr>
          <w:rFonts w:hint="default"/>
        </w:rPr>
      </w:pPr>
    </w:p>
    <w:p w14:paraId="31BB7F04">
      <w:pPr>
        <w:jc w:val="both"/>
        <w:rPr>
          <w:rFonts w:hint="default"/>
        </w:rPr>
      </w:pPr>
      <w:r>
        <w:rPr>
          <w:rFonts w:hint="default"/>
        </w:rPr>
        <w:t>| Kalem | Hesaplama | Yıllık Maliyet (TL) |</w:t>
      </w:r>
    </w:p>
    <w:p w14:paraId="72A7A944">
      <w:pPr>
        <w:jc w:val="both"/>
        <w:rPr>
          <w:rFonts w:hint="default"/>
        </w:rPr>
      </w:pPr>
      <w:r>
        <w:rPr>
          <w:rFonts w:hint="default"/>
        </w:rPr>
        <w:t>|-------|-----------|----------------------|</w:t>
      </w:r>
    </w:p>
    <w:p w14:paraId="6F003D78">
      <w:pPr>
        <w:jc w:val="both"/>
        <w:rPr>
          <w:rFonts w:hint="default"/>
        </w:rPr>
      </w:pPr>
      <w:r>
        <w:rPr>
          <w:rFonts w:hint="default"/>
        </w:rPr>
        <w:t>| Avukat zaman kaybı | 110.000 avukat × 12 saat/hafta × 50 hafta × 100 TL/saat | **6.600.000.000** |</w:t>
      </w:r>
    </w:p>
    <w:p w14:paraId="1A84D5FC">
      <w:pPr>
        <w:jc w:val="both"/>
        <w:rPr>
          <w:rFonts w:hint="default"/>
        </w:rPr>
      </w:pPr>
      <w:r>
        <w:rPr>
          <w:rFonts w:hint="default"/>
        </w:rPr>
        <w:t>| Yeniden yargılama maliyeti | 2.720.000 hatalı işlem × 500 TL | **1.360.000.000** |</w:t>
      </w:r>
    </w:p>
    <w:p w14:paraId="7E70DD17">
      <w:pPr>
        <w:jc w:val="both"/>
        <w:rPr>
          <w:rFonts w:hint="default"/>
        </w:rPr>
      </w:pPr>
      <w:r>
        <w:rPr>
          <w:rFonts w:hint="default"/>
        </w:rPr>
        <w:t>| Mahkeme iş yükü fazlası | 12.000.000 gereksiz duruşma × 100 TL | **1.200.000.000** |</w:t>
      </w:r>
    </w:p>
    <w:p w14:paraId="318C1586">
      <w:pPr>
        <w:jc w:val="both"/>
        <w:rPr>
          <w:rFonts w:hint="default"/>
        </w:rPr>
      </w:pPr>
      <w:r>
        <w:rPr>
          <w:rFonts w:hint="default"/>
        </w:rPr>
        <w:t>| **Toplam yıllık kayıp (doğrudan)** | | **~9.160.000.000 TL** |</w:t>
      </w:r>
    </w:p>
    <w:p w14:paraId="4E9BC174">
      <w:pPr>
        <w:jc w:val="both"/>
        <w:rPr>
          <w:rFonts w:hint="default"/>
        </w:rPr>
      </w:pPr>
    </w:p>
    <w:p w14:paraId="5B02DCAC">
      <w:pPr>
        <w:jc w:val="both"/>
        <w:rPr>
          <w:rFonts w:hint="default"/>
        </w:rPr>
      </w:pPr>
      <w:r>
        <w:rPr>
          <w:rFonts w:hint="default"/>
        </w:rPr>
        <w:t>&gt; *Prosedürel hataların %85 oranında azaltılması, bu kaybın %50’sinden fazlasını geri kazandırabilir (~4,5 milyar TL/yıl).*</w:t>
      </w:r>
    </w:p>
    <w:p w14:paraId="7295853C">
      <w:pPr>
        <w:jc w:val="both"/>
        <w:rPr>
          <w:rFonts w:hint="default"/>
        </w:rPr>
      </w:pPr>
    </w:p>
    <w:p w14:paraId="4EC3FA8C">
      <w:pPr>
        <w:jc w:val="both"/>
        <w:rPr>
          <w:rFonts w:hint="default"/>
        </w:rPr>
      </w:pPr>
      <w:r>
        <w:rPr>
          <w:rFonts w:hint="default"/>
        </w:rPr>
        <w:t>### 3.3. Karşılaştırmalı SWOT Analizi (UYAP)</w:t>
      </w:r>
    </w:p>
    <w:p w14:paraId="36D75EF2">
      <w:pPr>
        <w:jc w:val="both"/>
        <w:rPr>
          <w:rFonts w:hint="default"/>
        </w:rPr>
      </w:pPr>
    </w:p>
    <w:p w14:paraId="2E4A4F08">
      <w:pPr>
        <w:jc w:val="both"/>
        <w:rPr>
          <w:rFonts w:hint="default"/>
        </w:rPr>
      </w:pPr>
      <w:r>
        <w:rPr>
          <w:rFonts w:hint="default"/>
        </w:rPr>
        <w:t>| **Güçlü Yönler (Strengths)** | **Zayıf Yönler (Weaknesses)** |</w:t>
      </w:r>
    </w:p>
    <w:p w14:paraId="7588ABB3">
      <w:pPr>
        <w:jc w:val="both"/>
        <w:rPr>
          <w:rFonts w:hint="default"/>
        </w:rPr>
      </w:pPr>
      <w:r>
        <w:rPr>
          <w:rFonts w:hint="default"/>
        </w:rPr>
        <w:t>|------------------------------|-------------------------------|</w:t>
      </w:r>
    </w:p>
    <w:p w14:paraId="57EF8F22">
      <w:pPr>
        <w:jc w:val="both"/>
        <w:rPr>
          <w:rFonts w:hint="default"/>
        </w:rPr>
      </w:pPr>
      <w:r>
        <w:rPr>
          <w:rFonts w:hint="default"/>
        </w:rPr>
        <w:t>| S1: Yaygın kullanım (250 bin kullanıcı) | W1: Anahtar kelime tabanlı arama |</w:t>
      </w:r>
    </w:p>
    <w:p w14:paraId="59DA0C35">
      <w:pPr>
        <w:jc w:val="both"/>
        <w:rPr>
          <w:rFonts w:hint="default"/>
        </w:rPr>
      </w:pPr>
      <w:r>
        <w:rPr>
          <w:rFonts w:hint="default"/>
        </w:rPr>
        <w:t>| S2: Olgun e-tebligat ve e-imza altyapısı | W2: Karar desteği yok |</w:t>
      </w:r>
    </w:p>
    <w:p w14:paraId="6432893B">
      <w:pPr>
        <w:jc w:val="both"/>
        <w:rPr>
          <w:rFonts w:hint="default"/>
        </w:rPr>
      </w:pPr>
      <w:r>
        <w:rPr>
          <w:rFonts w:hint="default"/>
        </w:rPr>
        <w:t>| S3: Yüksek veri hacmi (12M dava/yıl) | W3: Usul denetimi otomasyonu yok |</w:t>
      </w:r>
    </w:p>
    <w:p w14:paraId="1251414F">
      <w:pPr>
        <w:jc w:val="both"/>
        <w:rPr>
          <w:rFonts w:hint="default"/>
        </w:rPr>
      </w:pPr>
      <w:r>
        <w:rPr>
          <w:rFonts w:hint="default"/>
        </w:rPr>
        <w:t>| S4: KVKK uyumlu kapalı devre | W4: Türkçe legal NLP modeli yok |</w:t>
      </w:r>
    </w:p>
    <w:p w14:paraId="0F8BE0B8">
      <w:pPr>
        <w:jc w:val="both"/>
        <w:rPr>
          <w:rFonts w:hint="default"/>
        </w:rPr>
      </w:pPr>
    </w:p>
    <w:p w14:paraId="641F2CB3">
      <w:pPr>
        <w:jc w:val="both"/>
        <w:rPr>
          <w:rFonts w:hint="default"/>
        </w:rPr>
      </w:pPr>
      <w:r>
        <w:rPr>
          <w:rFonts w:hint="default"/>
        </w:rPr>
        <w:t>| **Fırsatlar (Opportunities)** | **Tehditler (Threats)** |</w:t>
      </w:r>
    </w:p>
    <w:p w14:paraId="257527A7">
      <w:pPr>
        <w:jc w:val="both"/>
        <w:rPr>
          <w:rFonts w:hint="default"/>
        </w:rPr>
      </w:pPr>
      <w:r>
        <w:rPr>
          <w:rFonts w:hint="default"/>
        </w:rPr>
        <w:t>|-------------------------------|--------------------------|</w:t>
      </w:r>
    </w:p>
    <w:p w14:paraId="480D88A2">
      <w:pPr>
        <w:jc w:val="both"/>
        <w:rPr>
          <w:rFonts w:hint="default"/>
        </w:rPr>
      </w:pPr>
      <w:r>
        <w:rPr>
          <w:rFonts w:hint="default"/>
        </w:rPr>
        <w:t>| O1: AB AI Act ve CEPEJ uyumlu sistem geliştirme | T1: Algoritmik önyargı riski |</w:t>
      </w:r>
    </w:p>
    <w:p w14:paraId="307CA305">
      <w:pPr>
        <w:jc w:val="both"/>
        <w:rPr>
          <w:rFonts w:hint="default"/>
        </w:rPr>
      </w:pPr>
      <w:r>
        <w:rPr>
          <w:rFonts w:hint="default"/>
        </w:rPr>
        <w:t>| O2: Yargıtay kararlarının semantik erişime açılması | T2: AI’ın hâkim takdir yetkisini zayıflatma riski |</w:t>
      </w:r>
    </w:p>
    <w:p w14:paraId="42D78D78">
      <w:pPr>
        <w:jc w:val="both"/>
        <w:rPr>
          <w:rFonts w:hint="default"/>
        </w:rPr>
      </w:pPr>
      <w:r>
        <w:rPr>
          <w:rFonts w:hint="default"/>
        </w:rPr>
        <w:t>| O3: LegalTech ekosisteminin gelişimi | T3: Veri gizliliği ihlali |</w:t>
      </w:r>
    </w:p>
    <w:p w14:paraId="0A38E4AF">
      <w:pPr>
        <w:jc w:val="both"/>
        <w:rPr>
          <w:rFonts w:hint="default"/>
        </w:rPr>
      </w:pPr>
      <w:r>
        <w:rPr>
          <w:rFonts w:hint="default"/>
        </w:rPr>
        <w:t>| O4: “lawai.tr” gibi kamu yararına platformlar | T4: Kullanıcı direnci |</w:t>
      </w:r>
    </w:p>
    <w:p w14:paraId="579C65CF">
      <w:pPr>
        <w:jc w:val="both"/>
        <w:rPr>
          <w:rFonts w:hint="default"/>
        </w:rPr>
      </w:pPr>
    </w:p>
    <w:p w14:paraId="60A898C9">
      <w:pPr>
        <w:jc w:val="both"/>
        <w:rPr>
          <w:rFonts w:hint="default"/>
        </w:rPr>
      </w:pPr>
      <w:r>
        <w:rPr>
          <w:rFonts w:hint="default"/>
        </w:rPr>
        <w:t>---</w:t>
      </w:r>
    </w:p>
    <w:p w14:paraId="33BEC8A2">
      <w:pPr>
        <w:jc w:val="both"/>
        <w:rPr>
          <w:rFonts w:hint="default"/>
        </w:rPr>
      </w:pPr>
    </w:p>
    <w:p w14:paraId="15E5E2F0">
      <w:pPr>
        <w:jc w:val="both"/>
        <w:rPr>
          <w:rFonts w:hint="default"/>
        </w:rPr>
      </w:pPr>
      <w:r>
        <w:rPr>
          <w:rFonts w:hint="default"/>
        </w:rPr>
        <w:t>## 4. KURAMSAL ÇERÇEVE VE LİTERATÜR</w:t>
      </w:r>
    </w:p>
    <w:p w14:paraId="6ECE9688">
      <w:pPr>
        <w:jc w:val="both"/>
        <w:rPr>
          <w:rFonts w:hint="default"/>
        </w:rPr>
      </w:pPr>
    </w:p>
    <w:p w14:paraId="372563E2">
      <w:pPr>
        <w:jc w:val="both"/>
        <w:rPr>
          <w:rFonts w:hint="default"/>
        </w:rPr>
      </w:pPr>
      <w:r>
        <w:rPr>
          <w:rFonts w:hint="default"/>
        </w:rPr>
        <w:t>### 4.1. Legal NLP ve Türkçe Hukuk Metinlerinin İşlenmesi</w:t>
      </w:r>
    </w:p>
    <w:p w14:paraId="21272F46">
      <w:pPr>
        <w:jc w:val="both"/>
        <w:rPr>
          <w:rFonts w:hint="default"/>
        </w:rPr>
      </w:pPr>
    </w:p>
    <w:p w14:paraId="6676318A">
      <w:pPr>
        <w:jc w:val="both"/>
        <w:rPr>
          <w:rFonts w:hint="default"/>
        </w:rPr>
      </w:pPr>
      <w:r>
        <w:rPr>
          <w:rFonts w:hint="default"/>
        </w:rPr>
        <w:t>Yargısal verinin %85’inden fazlası metin tabanlıdır (dilekçeler, kararlar, tutanaklar, raporlar). Hukuk dili, doğal dilin en karmaşık alt kümesidir. Türkçe gibi sondan eklemeli dillerde kelime köklerinin ve eklerin yarattığı morfolojik zenginlik, klasik NLP yöntemlerini yetersiz kılmaktadır (Oflazer, 2018).</w:t>
      </w:r>
    </w:p>
    <w:p w14:paraId="42CD830D">
      <w:pPr>
        <w:jc w:val="both"/>
        <w:rPr>
          <w:rFonts w:hint="default"/>
        </w:rPr>
      </w:pPr>
    </w:p>
    <w:p w14:paraId="20CF86BD">
      <w:pPr>
        <w:jc w:val="both"/>
        <w:rPr>
          <w:rFonts w:hint="default"/>
        </w:rPr>
      </w:pPr>
      <w:r>
        <w:rPr>
          <w:rFonts w:hint="default"/>
        </w:rPr>
        <w:t>**Transformer tabanlı modeller:** Vaswani vd. (2017) tarafından geliştirilen transformer mimarisi, BERT (Devlin vd., 2018) ile NLP’de devrim yaratmıştır. Hukuk alanına özgü **LegalBERT** (Chalkidis vd., 2020), AB hukuku korpusu ile eğitilerek genel BERT’e göre %12-15 daha iyi performans göstermiştir.</w:t>
      </w:r>
    </w:p>
    <w:p w14:paraId="0AA6AF20">
      <w:pPr>
        <w:jc w:val="both"/>
        <w:rPr>
          <w:rFonts w:hint="default"/>
        </w:rPr>
      </w:pPr>
    </w:p>
    <w:p w14:paraId="52812C56">
      <w:pPr>
        <w:jc w:val="both"/>
        <w:rPr>
          <w:rFonts w:hint="default"/>
        </w:rPr>
      </w:pPr>
      <w:r>
        <w:rPr>
          <w:rFonts w:hint="default"/>
        </w:rPr>
        <w:t>**Türkçe için gereksinim:** Ya mevcut BERTurk modelinin hukuk metinleriyle ince-ayarlanması (HukukBERT) ya da sıfırdan alan-özgü bir model geliştirilmesi.</w:t>
      </w:r>
    </w:p>
    <w:p w14:paraId="32B6D647">
      <w:pPr>
        <w:jc w:val="both"/>
        <w:rPr>
          <w:rFonts w:hint="default"/>
        </w:rPr>
      </w:pPr>
    </w:p>
    <w:p w14:paraId="5F7F73B5">
      <w:pPr>
        <w:jc w:val="both"/>
        <w:rPr>
          <w:rFonts w:hint="default"/>
        </w:rPr>
      </w:pPr>
      <w:r>
        <w:rPr>
          <w:rFonts w:hint="default"/>
        </w:rPr>
        <w:t>### 4.2. Semantik Arama ve Vektör Tabanlı Yaklaşımlar (Milvus, Pinecone)</w:t>
      </w:r>
    </w:p>
    <w:p w14:paraId="357955DC">
      <w:pPr>
        <w:jc w:val="both"/>
        <w:rPr>
          <w:rFonts w:hint="default"/>
        </w:rPr>
      </w:pPr>
    </w:p>
    <w:p w14:paraId="0667AFDD">
      <w:pPr>
        <w:jc w:val="both"/>
        <w:rPr>
          <w:rFonts w:hint="default"/>
        </w:rPr>
      </w:pPr>
      <w:r>
        <w:rPr>
          <w:rFonts w:hint="default"/>
        </w:rPr>
        <w:t>Geleneksel anahtar kelime araması, “kira ödememe” sorgusuna “temerrüt nedeniyle tahliye” içtihatlarını getiremez. Semantik arama, metinleri yüksek boyutlu vektör uzayında temsil ederek (embedding) anlamsal benzerlik (Kosinüs Benzerliği) üzerinden arama yapar.</w:t>
      </w:r>
    </w:p>
    <w:p w14:paraId="4B44B05E">
      <w:pPr>
        <w:jc w:val="both"/>
        <w:rPr>
          <w:rFonts w:hint="default"/>
        </w:rPr>
      </w:pPr>
    </w:p>
    <w:p w14:paraId="2A84EFC8">
      <w:pPr>
        <w:jc w:val="both"/>
        <w:rPr>
          <w:rFonts w:hint="default"/>
        </w:rPr>
      </w:pPr>
      <w:r>
        <w:rPr>
          <w:rFonts w:hint="default"/>
        </w:rPr>
        <w:t>$$Similarity(A,B) = \frac{A \cdot B}{\|A\| \|B\|}$$</w:t>
      </w:r>
    </w:p>
    <w:p w14:paraId="5F8358C6">
      <w:pPr>
        <w:jc w:val="both"/>
        <w:rPr>
          <w:rFonts w:hint="default"/>
        </w:rPr>
      </w:pPr>
    </w:p>
    <w:p w14:paraId="5299A547">
      <w:pPr>
        <w:jc w:val="both"/>
        <w:rPr>
          <w:rFonts w:hint="default"/>
        </w:rPr>
      </w:pPr>
      <w:r>
        <w:rPr>
          <w:rFonts w:hint="default"/>
        </w:rPr>
        <w:t>Vektör veritabanları (Milvus, Pinecone) bu benzerlik hesaplarını milyonlarca belge arasında milisaniyelerde yapar.</w:t>
      </w:r>
    </w:p>
    <w:p w14:paraId="124537FC">
      <w:pPr>
        <w:jc w:val="both"/>
        <w:rPr>
          <w:rFonts w:hint="default"/>
        </w:rPr>
      </w:pPr>
    </w:p>
    <w:p w14:paraId="282D035B">
      <w:pPr>
        <w:jc w:val="both"/>
        <w:rPr>
          <w:rFonts w:hint="default"/>
        </w:rPr>
      </w:pPr>
      <w:r>
        <w:rPr>
          <w:rFonts w:hint="default"/>
        </w:rPr>
        <w:t>### 4.3. RAG (Retrieval-Augmented Generation) ve Halüsinasyon Engelleme</w:t>
      </w:r>
    </w:p>
    <w:p w14:paraId="363F1BDB">
      <w:pPr>
        <w:jc w:val="both"/>
        <w:rPr>
          <w:rFonts w:hint="default"/>
        </w:rPr>
      </w:pPr>
    </w:p>
    <w:p w14:paraId="343E7A91">
      <w:pPr>
        <w:jc w:val="both"/>
        <w:rPr>
          <w:rFonts w:hint="default"/>
        </w:rPr>
      </w:pPr>
      <w:r>
        <w:rPr>
          <w:rFonts w:hint="default"/>
        </w:rPr>
        <w:t>Büyük dil modellerinin (LLM) yargıda en büyük riski halüsinasyondur (gerçek dışı bilgi uydurma). RAG mimarisi (Lewis vd., 2020) bu riski üç aşamada azaltır:</w:t>
      </w:r>
    </w:p>
    <w:p w14:paraId="726066E2">
      <w:pPr>
        <w:jc w:val="both"/>
        <w:rPr>
          <w:rFonts w:hint="default"/>
        </w:rPr>
      </w:pPr>
    </w:p>
    <w:p w14:paraId="1F58F011">
      <w:pPr>
        <w:jc w:val="both"/>
        <w:rPr>
          <w:rFonts w:hint="default"/>
        </w:rPr>
      </w:pPr>
      <w:r>
        <w:rPr>
          <w:rFonts w:hint="default"/>
        </w:rPr>
        <w:t>1. **Retrieval:** Sorguya en ilgili belge parçalarının vektör DB’den getirilmesi.</w:t>
      </w:r>
    </w:p>
    <w:p w14:paraId="2275B94D">
      <w:pPr>
        <w:jc w:val="both"/>
        <w:rPr>
          <w:rFonts w:hint="default"/>
        </w:rPr>
      </w:pPr>
      <w:r>
        <w:rPr>
          <w:rFonts w:hint="default"/>
        </w:rPr>
        <w:t>2. **Augmentation:** Getirilen belgelerin LLM girdisine eklenmesi.</w:t>
      </w:r>
    </w:p>
    <w:p w14:paraId="48CEE2F8">
      <w:pPr>
        <w:jc w:val="both"/>
        <w:rPr>
          <w:rFonts w:hint="default"/>
        </w:rPr>
      </w:pPr>
      <w:r>
        <w:rPr>
          <w:rFonts w:hint="default"/>
        </w:rPr>
        <w:t>3. **Generation:** Yalnızca kanıtlara dayalı metin üretimi (kaynak gösterimli).</w:t>
      </w:r>
    </w:p>
    <w:p w14:paraId="59AFC692">
      <w:pPr>
        <w:jc w:val="both"/>
        <w:rPr>
          <w:rFonts w:hint="default"/>
        </w:rPr>
      </w:pPr>
    </w:p>
    <w:p w14:paraId="23AEDEF3">
      <w:pPr>
        <w:jc w:val="both"/>
        <w:rPr>
          <w:rFonts w:hint="default"/>
        </w:rPr>
      </w:pPr>
      <w:r>
        <w:rPr>
          <w:rFonts w:hint="default"/>
        </w:rPr>
        <w:t>### 4.4. Süreç Madenciliği ve Anomali Tespiti</w:t>
      </w:r>
    </w:p>
    <w:p w14:paraId="75A78B72">
      <w:pPr>
        <w:jc w:val="both"/>
        <w:rPr>
          <w:rFonts w:hint="default"/>
        </w:rPr>
      </w:pPr>
    </w:p>
    <w:p w14:paraId="25E49B69">
      <w:pPr>
        <w:jc w:val="both"/>
        <w:rPr>
          <w:rFonts w:hint="default"/>
        </w:rPr>
      </w:pPr>
      <w:r>
        <w:rPr>
          <w:rFonts w:hint="default"/>
        </w:rPr>
        <w:t>**Süreç madenciliği** (van der Aalst, 2016), olay günlüklerinden fiilî süreç modeli çıkarır, normatif modelle karşılaştırır (uygunluk kontrolü). Yargıda tebligat-celse arası süre analizi, sapma tespiti ve darboğaz analizinde kullanılır.</w:t>
      </w:r>
    </w:p>
    <w:p w14:paraId="26B546F5">
      <w:pPr>
        <w:jc w:val="both"/>
        <w:rPr>
          <w:rFonts w:hint="default"/>
        </w:rPr>
      </w:pPr>
    </w:p>
    <w:p w14:paraId="40BA837B">
      <w:pPr>
        <w:jc w:val="both"/>
        <w:rPr>
          <w:rFonts w:hint="default"/>
        </w:rPr>
      </w:pPr>
      <w:r>
        <w:rPr>
          <w:rFonts w:hint="default"/>
        </w:rPr>
        <w:t>**Anomali tespiti yöntemleri:**</w:t>
      </w:r>
    </w:p>
    <w:p w14:paraId="59CA7F4B">
      <w:pPr>
        <w:jc w:val="both"/>
        <w:rPr>
          <w:rFonts w:hint="default"/>
        </w:rPr>
      </w:pPr>
      <w:r>
        <w:rPr>
          <w:rFonts w:hint="default"/>
        </w:rPr>
        <w:t>- Isolation Forest (zaman damgası ve süre anomalileri)</w:t>
      </w:r>
    </w:p>
    <w:p w14:paraId="363E5150">
      <w:pPr>
        <w:jc w:val="both"/>
        <w:rPr>
          <w:rFonts w:hint="default"/>
        </w:rPr>
      </w:pPr>
      <w:r>
        <w:rPr>
          <w:rFonts w:hint="default"/>
        </w:rPr>
        <w:t>- LSTM Autoencoder (sıra anomalileri)</w:t>
      </w:r>
    </w:p>
    <w:p w14:paraId="0B585F5C">
      <w:pPr>
        <w:jc w:val="both"/>
        <w:rPr>
          <w:rFonts w:hint="default"/>
        </w:rPr>
      </w:pPr>
      <w:r>
        <w:rPr>
          <w:rFonts w:hint="default"/>
        </w:rPr>
        <w:t>- Temporal Point Processes (zamansal yoğunluk sapmaları)</w:t>
      </w:r>
    </w:p>
    <w:p w14:paraId="4D3F5DED">
      <w:pPr>
        <w:jc w:val="both"/>
        <w:rPr>
          <w:rFonts w:hint="default"/>
        </w:rPr>
      </w:pPr>
    </w:p>
    <w:p w14:paraId="7E78A245">
      <w:pPr>
        <w:jc w:val="both"/>
        <w:rPr>
          <w:rFonts w:hint="default"/>
        </w:rPr>
      </w:pPr>
      <w:r>
        <w:rPr>
          <w:rFonts w:hint="default"/>
        </w:rPr>
        <w:t>### 4.5. Açıklanabilir Yapay Zekâ (XAI)</w:t>
      </w:r>
    </w:p>
    <w:p w14:paraId="7C0ECB44">
      <w:pPr>
        <w:jc w:val="both"/>
        <w:rPr>
          <w:rFonts w:hint="default"/>
        </w:rPr>
      </w:pPr>
    </w:p>
    <w:p w14:paraId="5CE760AB">
      <w:pPr>
        <w:jc w:val="both"/>
        <w:rPr>
          <w:rFonts w:hint="default"/>
        </w:rPr>
      </w:pPr>
      <w:r>
        <w:rPr>
          <w:rFonts w:hint="default"/>
        </w:rPr>
        <w:t>Yargı bağlamında “kara kutu” algoritmalar kabul edilemez. XAI yöntemleri:</w:t>
      </w:r>
    </w:p>
    <w:p w14:paraId="2D88A3E2">
      <w:pPr>
        <w:jc w:val="both"/>
        <w:rPr>
          <w:rFonts w:hint="default"/>
        </w:rPr>
      </w:pPr>
      <w:r>
        <w:rPr>
          <w:rFonts w:hint="default"/>
        </w:rPr>
        <w:t>- **SHAP** (oyun teorisi tabanlı özellik katkısı)</w:t>
      </w:r>
    </w:p>
    <w:p w14:paraId="5968EE09">
      <w:pPr>
        <w:jc w:val="both"/>
        <w:rPr>
          <w:rFonts w:hint="default"/>
        </w:rPr>
      </w:pPr>
      <w:r>
        <w:rPr>
          <w:rFonts w:hint="default"/>
        </w:rPr>
        <w:t>- **LIME** (yerel model açıklamaları)</w:t>
      </w:r>
    </w:p>
    <w:p w14:paraId="3175BC89">
      <w:pPr>
        <w:jc w:val="both"/>
        <w:rPr>
          <w:rFonts w:hint="default"/>
        </w:rPr>
      </w:pPr>
      <w:r>
        <w:rPr>
          <w:rFonts w:hint="default"/>
        </w:rPr>
        <w:t>- **Attention Visualization** (modelin odaklandığı kelimeler)</w:t>
      </w:r>
    </w:p>
    <w:p w14:paraId="265DC0BC">
      <w:pPr>
        <w:jc w:val="both"/>
        <w:rPr>
          <w:rFonts w:hint="default"/>
        </w:rPr>
      </w:pPr>
    </w:p>
    <w:p w14:paraId="7B3FA33B">
      <w:pPr>
        <w:jc w:val="both"/>
        <w:rPr>
          <w:rFonts w:hint="default"/>
        </w:rPr>
      </w:pPr>
      <w:r>
        <w:rPr>
          <w:rFonts w:hint="default"/>
        </w:rPr>
        <w:t>### 4.6. Uluslararası Normatif Çerçeve (CEPEJ, AI Act, OECD)</w:t>
      </w:r>
    </w:p>
    <w:p w14:paraId="40CBB054">
      <w:pPr>
        <w:jc w:val="both"/>
        <w:rPr>
          <w:rFonts w:hint="default"/>
        </w:rPr>
      </w:pPr>
    </w:p>
    <w:p w14:paraId="0741C0D2">
      <w:pPr>
        <w:jc w:val="both"/>
        <w:rPr>
          <w:rFonts w:hint="default"/>
        </w:rPr>
      </w:pPr>
      <w:r>
        <w:rPr>
          <w:rFonts w:hint="default"/>
        </w:rPr>
        <w:t>- **CEPEJ Etik Şartı (2018):** Beş ilke: Temel haklara saygı, ayrımcılık yasağı, kalite/güvenlik, şeffaflık, kullanıcı kontrolü.</w:t>
      </w:r>
    </w:p>
    <w:p w14:paraId="7BFA144A">
      <w:pPr>
        <w:jc w:val="both"/>
        <w:rPr>
          <w:rFonts w:hint="default"/>
        </w:rPr>
      </w:pPr>
      <w:r>
        <w:rPr>
          <w:rFonts w:hint="default"/>
        </w:rPr>
        <w:t>- **AB AI Act (2024):** Yargı sistemlerini “yüksek riskli” kategoride sınıflandırır; risk yönetimi, veri kalitesi, insan gözetimi zorunludur.</w:t>
      </w:r>
    </w:p>
    <w:p w14:paraId="37364FC1">
      <w:pPr>
        <w:jc w:val="both"/>
        <w:rPr>
          <w:rFonts w:hint="default"/>
        </w:rPr>
      </w:pPr>
      <w:r>
        <w:rPr>
          <w:rFonts w:hint="default"/>
        </w:rPr>
        <w:t>- **OECD İlkeleri (2019):** İnsan merkezlilik, şeffaflık, dayanıklılık, hesap verebilirlik.</w:t>
      </w:r>
    </w:p>
    <w:p w14:paraId="6A20DF6B">
      <w:pPr>
        <w:jc w:val="both"/>
        <w:rPr>
          <w:rFonts w:hint="default"/>
        </w:rPr>
      </w:pPr>
    </w:p>
    <w:p w14:paraId="3F8D8AC6">
      <w:pPr>
        <w:jc w:val="both"/>
        <w:rPr>
          <w:rFonts w:hint="default"/>
        </w:rPr>
      </w:pPr>
      <w:r>
        <w:rPr>
          <w:rFonts w:hint="default"/>
        </w:rPr>
        <w:t>---</w:t>
      </w:r>
    </w:p>
    <w:p w14:paraId="32533063">
      <w:pPr>
        <w:jc w:val="both"/>
        <w:rPr>
          <w:rFonts w:hint="default"/>
        </w:rPr>
      </w:pPr>
    </w:p>
    <w:p w14:paraId="5B306FA7">
      <w:pPr>
        <w:jc w:val="both"/>
        <w:rPr>
          <w:rFonts w:hint="default"/>
        </w:rPr>
      </w:pPr>
      <w:r>
        <w:rPr>
          <w:rFonts w:hint="default"/>
        </w:rPr>
        <w:t>## 5. ÖNERİLEN ÇÖZÜM: UYAP 2.0 VE PROSEDÜREL UYUM MUHAFIZI</w:t>
      </w:r>
    </w:p>
    <w:p w14:paraId="3D934E8C">
      <w:pPr>
        <w:jc w:val="both"/>
        <w:rPr>
          <w:rFonts w:hint="default"/>
        </w:rPr>
      </w:pPr>
    </w:p>
    <w:p w14:paraId="0D2E6458">
      <w:pPr>
        <w:jc w:val="both"/>
        <w:rPr>
          <w:rFonts w:hint="default"/>
        </w:rPr>
      </w:pPr>
      <w:r>
        <w:rPr>
          <w:rFonts w:hint="default"/>
        </w:rPr>
        <w:t>### 5.1. Yüksek Seviye Mimarî (4 Katman)</w:t>
      </w:r>
    </w:p>
    <w:p w14:paraId="01CD550A">
      <w:pPr>
        <w:jc w:val="both"/>
        <w:rPr>
          <w:rFonts w:hint="default"/>
        </w:rPr>
      </w:pPr>
    </w:p>
    <w:p w14:paraId="0279520C">
      <w:pPr>
        <w:jc w:val="both"/>
        <w:rPr>
          <w:rFonts w:hint="default"/>
        </w:rPr>
      </w:pPr>
      <w:r>
        <w:rPr>
          <w:rFonts w:hint="default"/>
        </w:rPr>
        <w:t>```</w:t>
      </w:r>
    </w:p>
    <w:p w14:paraId="56F5A4EA">
      <w:pPr>
        <w:jc w:val="both"/>
        <w:rPr>
          <w:rFonts w:hint="default"/>
        </w:rPr>
      </w:pPr>
      <w:r>
        <w:rPr>
          <w:rFonts w:hint="default"/>
        </w:rPr>
        <w:t>┌─────────────────────────────────────────────────────────────┐</w:t>
      </w:r>
    </w:p>
    <w:p w14:paraId="5E8E3CE4">
      <w:pPr>
        <w:jc w:val="both"/>
        <w:rPr>
          <w:rFonts w:hint="default"/>
        </w:rPr>
      </w:pPr>
      <w:r>
        <w:rPr>
          <w:rFonts w:hint="default"/>
        </w:rPr>
        <w:t>│                    SUNUM KATMANI                            │</w:t>
      </w:r>
    </w:p>
    <w:p w14:paraId="7A55F315">
      <w:pPr>
        <w:jc w:val="both"/>
        <w:rPr>
          <w:rFonts w:hint="default"/>
        </w:rPr>
      </w:pPr>
      <w:r>
        <w:rPr>
          <w:rFonts w:hint="default"/>
        </w:rPr>
        <w:t>│  Hâkim/Savcı Arayüzü | Katip Arayüzü | Avukat Portalı       │</w:t>
      </w:r>
    </w:p>
    <w:p w14:paraId="1A1A4275">
      <w:pPr>
        <w:jc w:val="both"/>
        <w:rPr>
          <w:rFonts w:hint="default"/>
        </w:rPr>
      </w:pPr>
      <w:r>
        <w:rPr>
          <w:rFonts w:hint="default"/>
        </w:rPr>
        <w:t>│  API Gateway (REST/gRPC) | Yetkilendirme (OAuth2/JWT)       │</w:t>
      </w:r>
    </w:p>
    <w:p w14:paraId="5B9F2102">
      <w:pPr>
        <w:jc w:val="both"/>
        <w:rPr>
          <w:rFonts w:hint="default"/>
        </w:rPr>
      </w:pPr>
      <w:r>
        <w:rPr>
          <w:rFonts w:hint="default"/>
        </w:rPr>
        <w:t>└──────────────────────────────┬──────────────────────────────┘</w:t>
      </w:r>
    </w:p>
    <w:p w14:paraId="16108273">
      <w:pPr>
        <w:jc w:val="both"/>
        <w:rPr>
          <w:rFonts w:hint="default"/>
        </w:rPr>
      </w:pPr>
      <w:r>
        <w:rPr>
          <w:rFonts w:hint="default"/>
        </w:rPr>
        <w:t xml:space="preserve">                               ▼</w:t>
      </w:r>
    </w:p>
    <w:p w14:paraId="57625B83">
      <w:pPr>
        <w:jc w:val="both"/>
        <w:rPr>
          <w:rFonts w:hint="default"/>
        </w:rPr>
      </w:pPr>
      <w:r>
        <w:rPr>
          <w:rFonts w:hint="default"/>
        </w:rPr>
        <w:t>┌─────────────────────────────────────────────────────────────┐</w:t>
      </w:r>
    </w:p>
    <w:p w14:paraId="0F7A3C74">
      <w:pPr>
        <w:jc w:val="both"/>
        <w:rPr>
          <w:rFonts w:hint="default"/>
        </w:rPr>
      </w:pPr>
      <w:r>
        <w:rPr>
          <w:rFonts w:hint="default"/>
        </w:rPr>
        <w:t>│                    UYGULAMA KATMANI                         │</w:t>
      </w:r>
    </w:p>
    <w:p w14:paraId="41E827E8">
      <w:pPr>
        <w:jc w:val="both"/>
        <w:rPr>
          <w:rFonts w:hint="default"/>
        </w:rPr>
      </w:pPr>
      <w:r>
        <w:rPr>
          <w:rFonts w:hint="default"/>
        </w:rPr>
        <w:t>│  Dosya Yönetim | Süreç Yönetim | Arama Servisi | RAG Servisi│</w:t>
      </w:r>
    </w:p>
    <w:p w14:paraId="31AF2314">
      <w:pPr>
        <w:jc w:val="both"/>
        <w:rPr>
          <w:rFonts w:hint="default"/>
        </w:rPr>
      </w:pPr>
      <w:r>
        <w:rPr>
          <w:rFonts w:hint="default"/>
        </w:rPr>
        <w:t>└──────────────────────────────┬──────────────────────────────┘</w:t>
      </w:r>
    </w:p>
    <w:p w14:paraId="6A7E93DB">
      <w:pPr>
        <w:jc w:val="both"/>
        <w:rPr>
          <w:rFonts w:hint="default"/>
        </w:rPr>
      </w:pPr>
      <w:r>
        <w:rPr>
          <w:rFonts w:hint="default"/>
        </w:rPr>
        <w:t xml:space="preserve">                               ▼</w:t>
      </w:r>
    </w:p>
    <w:p w14:paraId="60F0FC8D">
      <w:pPr>
        <w:jc w:val="both"/>
        <w:rPr>
          <w:rFonts w:hint="default"/>
        </w:rPr>
      </w:pPr>
      <w:r>
        <w:rPr>
          <w:rFonts w:hint="default"/>
        </w:rPr>
        <w:t>┌─────────────────────────────────────────────────────────────┐</w:t>
      </w:r>
    </w:p>
    <w:p w14:paraId="38656342">
      <w:pPr>
        <w:jc w:val="both"/>
        <w:rPr>
          <w:rFonts w:hint="default"/>
        </w:rPr>
      </w:pPr>
      <w:r>
        <w:rPr>
          <w:rFonts w:hint="default"/>
        </w:rPr>
        <w:t>│                  YZ/ANALİTİK KATMANI                        │</w:t>
      </w:r>
    </w:p>
    <w:p w14:paraId="063B2196">
      <w:pPr>
        <w:jc w:val="both"/>
        <w:rPr>
          <w:rFonts w:hint="default"/>
        </w:rPr>
      </w:pPr>
      <w:r>
        <w:rPr>
          <w:rFonts w:hint="default"/>
        </w:rPr>
        <w:t>├─────────────────────────────────────────────────────────────┤</w:t>
      </w:r>
    </w:p>
    <w:p w14:paraId="53E19582">
      <w:pPr>
        <w:jc w:val="both"/>
        <w:rPr>
          <w:rFonts w:hint="default"/>
        </w:rPr>
      </w:pPr>
      <w:r>
        <w:rPr>
          <w:rFonts w:hint="default"/>
        </w:rPr>
        <w:t>│  NLP/Örüntü Tanıma: OCR → Metin Temizleme → NER → Konu Model│</w:t>
      </w:r>
    </w:p>
    <w:p w14:paraId="06BC2D4E">
      <w:pPr>
        <w:jc w:val="both"/>
        <w:rPr>
          <w:rFonts w:hint="default"/>
        </w:rPr>
      </w:pPr>
      <w:r>
        <w:rPr>
          <w:rFonts w:hint="default"/>
        </w:rPr>
        <w:t>│  Temsil ve İndeks: Embedding (HukukBERT) → Vektör DB → Bilgi Grafiği │</w:t>
      </w:r>
    </w:p>
    <w:p w14:paraId="2E6F2AC7">
      <w:pPr>
        <w:jc w:val="both"/>
        <w:rPr>
          <w:rFonts w:hint="default"/>
        </w:rPr>
      </w:pPr>
      <w:r>
        <w:rPr>
          <w:rFonts w:hint="default"/>
        </w:rPr>
        <w:t>│  RAG Karar Destek: Sorgu → Embedding → Vektör Arama → LLM → Yanıt │</w:t>
      </w:r>
    </w:p>
    <w:p w14:paraId="7672BFF5">
      <w:pPr>
        <w:jc w:val="both"/>
        <w:rPr>
          <w:rFonts w:hint="default"/>
        </w:rPr>
      </w:pPr>
      <w:r>
        <w:rPr>
          <w:rFonts w:hint="default"/>
        </w:rPr>
        <w:t>│  PROSEDÜREL UYUM MUHAFIZI: Kural Motoru + Süreç Madenciliği + Anomali │</w:t>
      </w:r>
    </w:p>
    <w:p w14:paraId="1292A064">
      <w:pPr>
        <w:jc w:val="both"/>
        <w:rPr>
          <w:rFonts w:hint="default"/>
        </w:rPr>
      </w:pPr>
      <w:r>
        <w:rPr>
          <w:rFonts w:hint="default"/>
        </w:rPr>
        <w:t>└──────────────────────────────┬──────────────────────────────┘</w:t>
      </w:r>
    </w:p>
    <w:p w14:paraId="7BCFE074">
      <w:pPr>
        <w:jc w:val="both"/>
        <w:rPr>
          <w:rFonts w:hint="default"/>
        </w:rPr>
      </w:pPr>
      <w:r>
        <w:rPr>
          <w:rFonts w:hint="default"/>
        </w:rPr>
        <w:t xml:space="preserve">                               ▼</w:t>
      </w:r>
    </w:p>
    <w:p w14:paraId="1B673C28">
      <w:pPr>
        <w:jc w:val="both"/>
        <w:rPr>
          <w:rFonts w:hint="default"/>
        </w:rPr>
      </w:pPr>
      <w:r>
        <w:rPr>
          <w:rFonts w:hint="default"/>
        </w:rPr>
        <w:t>┌─────────────────────────────────────────────────────────────┐</w:t>
      </w:r>
    </w:p>
    <w:p w14:paraId="47C2195C">
      <w:pPr>
        <w:jc w:val="both"/>
        <w:rPr>
          <w:rFonts w:hint="default"/>
        </w:rPr>
      </w:pPr>
      <w:r>
        <w:rPr>
          <w:rFonts w:hint="default"/>
        </w:rPr>
        <w:t>│                     VERİ KATMANI                            │</w:t>
      </w:r>
    </w:p>
    <w:p w14:paraId="0EA491B4">
      <w:pPr>
        <w:jc w:val="both"/>
        <w:rPr>
          <w:rFonts w:hint="default"/>
        </w:rPr>
      </w:pPr>
      <w:r>
        <w:rPr>
          <w:rFonts w:hint="default"/>
        </w:rPr>
        <w:t>│  UYAP Veri Havuzu | Yargıtay Kararları | Mevzuat DB | Olay Günlükleri │</w:t>
      </w:r>
    </w:p>
    <w:p w14:paraId="44F38CE9">
      <w:pPr>
        <w:jc w:val="both"/>
        <w:rPr>
          <w:rFonts w:hint="default"/>
        </w:rPr>
      </w:pPr>
      <w:r>
        <w:rPr>
          <w:rFonts w:hint="default"/>
        </w:rPr>
        <w:t>│  Anonimleştirme Katmanı (Data Masking / K-Anonymity)       │</w:t>
      </w:r>
    </w:p>
    <w:p w14:paraId="64035D1F">
      <w:pPr>
        <w:jc w:val="both"/>
        <w:rPr>
          <w:rFonts w:hint="default"/>
        </w:rPr>
      </w:pPr>
      <w:r>
        <w:rPr>
          <w:rFonts w:hint="default"/>
        </w:rPr>
        <w:t>└─────────────────────────────────────────────────────────────┘</w:t>
      </w:r>
    </w:p>
    <w:p w14:paraId="5E014E1C">
      <w:pPr>
        <w:jc w:val="both"/>
        <w:rPr>
          <w:rFonts w:hint="default"/>
        </w:rPr>
      </w:pPr>
      <w:r>
        <w:rPr>
          <w:rFonts w:hint="default"/>
        </w:rPr>
        <w:t>```</w:t>
      </w:r>
    </w:p>
    <w:p w14:paraId="3817EBE8">
      <w:pPr>
        <w:jc w:val="both"/>
        <w:rPr>
          <w:rFonts w:hint="default"/>
        </w:rPr>
      </w:pPr>
    </w:p>
    <w:p w14:paraId="73FBA10B">
      <w:pPr>
        <w:jc w:val="both"/>
        <w:rPr>
          <w:rFonts w:hint="default"/>
        </w:rPr>
      </w:pPr>
      <w:r>
        <w:rPr>
          <w:rFonts w:hint="default"/>
        </w:rPr>
        <w:t>### 5.2. Bileşen 1: Veri İşleme ve HukukBERT NLP Hattı</w:t>
      </w:r>
    </w:p>
    <w:p w14:paraId="7643F1D4">
      <w:pPr>
        <w:jc w:val="both"/>
        <w:rPr>
          <w:rFonts w:hint="default"/>
        </w:rPr>
      </w:pPr>
    </w:p>
    <w:p w14:paraId="3E0D7563">
      <w:pPr>
        <w:jc w:val="both"/>
        <w:rPr>
          <w:rFonts w:hint="default"/>
        </w:rPr>
      </w:pPr>
      <w:r>
        <w:rPr>
          <w:rFonts w:hint="default"/>
        </w:rPr>
        <w:t>**İş akışı:**</w:t>
      </w:r>
    </w:p>
    <w:p w14:paraId="486A4BC2">
      <w:pPr>
        <w:jc w:val="both"/>
        <w:rPr>
          <w:rFonts w:hint="default"/>
        </w:rPr>
      </w:pPr>
      <w:r>
        <w:rPr>
          <w:rFonts w:hint="default"/>
        </w:rPr>
        <w:t>1. Doküman alımı (PDF/UDF/Image)</w:t>
      </w:r>
    </w:p>
    <w:p w14:paraId="61A02B22">
      <w:pPr>
        <w:jc w:val="both"/>
        <w:rPr>
          <w:rFonts w:hint="default"/>
        </w:rPr>
      </w:pPr>
      <w:r>
        <w:rPr>
          <w:rFonts w:hint="default"/>
        </w:rPr>
        <w:t>2. OCR (Tesseract 5.0 + Türkçe dil modeli, doğruluk %98+)</w:t>
      </w:r>
    </w:p>
    <w:p w14:paraId="16DC572B">
      <w:pPr>
        <w:jc w:val="both"/>
        <w:rPr>
          <w:rFonts w:hint="default"/>
        </w:rPr>
      </w:pPr>
      <w:r>
        <w:rPr>
          <w:rFonts w:hint="default"/>
        </w:rPr>
        <w:t>3. Metin normalizasyonu (imla düzeltme, kelime normalizasyonu)</w:t>
      </w:r>
    </w:p>
    <w:p w14:paraId="2929DCA0">
      <w:pPr>
        <w:jc w:val="both"/>
        <w:rPr>
          <w:rFonts w:hint="default"/>
        </w:rPr>
      </w:pPr>
      <w:r>
        <w:rPr>
          <w:rFonts w:hint="default"/>
        </w:rPr>
        <w:t>4. Varlık tanıma (NER) – Taraflar, tarihler, mahkeme, talep türleri, delil türleri, mevzuat atıfları</w:t>
      </w:r>
    </w:p>
    <w:p w14:paraId="4ECCDCC8">
      <w:pPr>
        <w:jc w:val="both"/>
        <w:rPr>
          <w:rFonts w:hint="default"/>
        </w:rPr>
      </w:pPr>
      <w:r>
        <w:rPr>
          <w:rFonts w:hint="default"/>
        </w:rPr>
        <w:t>5. Anlamsal temsil (embedding) – HukukBERT ile 768 boyutlu vektörler</w:t>
      </w:r>
    </w:p>
    <w:p w14:paraId="7535E8A3">
      <w:pPr>
        <w:jc w:val="both"/>
        <w:rPr>
          <w:rFonts w:hint="default"/>
        </w:rPr>
      </w:pPr>
      <w:r>
        <w:rPr>
          <w:rFonts w:hint="default"/>
        </w:rPr>
        <w:t>6. İndeksleme ve saklama (ilişkisel DB + vektör DB Milvus/FAISS)</w:t>
      </w:r>
    </w:p>
    <w:p w14:paraId="6479FDB7">
      <w:pPr>
        <w:jc w:val="both"/>
        <w:rPr>
          <w:rFonts w:hint="default"/>
        </w:rPr>
      </w:pPr>
    </w:p>
    <w:p w14:paraId="49A2E446">
      <w:pPr>
        <w:jc w:val="both"/>
        <w:rPr>
          <w:rFonts w:hint="default"/>
        </w:rPr>
      </w:pPr>
      <w:r>
        <w:rPr>
          <w:rFonts w:hint="default"/>
        </w:rPr>
        <w:t>**NER etiket seti (Türkçe hukuk):**</w:t>
      </w:r>
    </w:p>
    <w:p w14:paraId="5FFF13DB">
      <w:pPr>
        <w:jc w:val="both"/>
        <w:rPr>
          <w:rFonts w:hint="default"/>
        </w:rPr>
      </w:pPr>
      <w:r>
        <w:rPr>
          <w:rFonts w:hint="default"/>
        </w:rPr>
        <w:t>- PERSON, ORGANIZATION, COURT, DATE, LAW_ARTICLE, CASE_NUMBER, JUDGE, LAWYER, DECISION_TYPE</w:t>
      </w:r>
    </w:p>
    <w:p w14:paraId="7D6E8D6C">
      <w:pPr>
        <w:jc w:val="both"/>
        <w:rPr>
          <w:rFonts w:hint="default"/>
        </w:rPr>
      </w:pPr>
    </w:p>
    <w:p w14:paraId="655ED44C">
      <w:pPr>
        <w:jc w:val="both"/>
        <w:rPr>
          <w:rFonts w:hint="default"/>
        </w:rPr>
      </w:pPr>
      <w:r>
        <w:rPr>
          <w:rFonts w:hint="default"/>
        </w:rPr>
        <w:t>### 5.3. Bileşen 2: Semantik Emsal Arama Motoru</w:t>
      </w:r>
    </w:p>
    <w:p w14:paraId="534064E3">
      <w:pPr>
        <w:jc w:val="both"/>
        <w:rPr>
          <w:rFonts w:hint="default"/>
        </w:rPr>
      </w:pPr>
    </w:p>
    <w:p w14:paraId="2031C6F1">
      <w:pPr>
        <w:jc w:val="both"/>
        <w:rPr>
          <w:rFonts w:hint="default"/>
        </w:rPr>
      </w:pPr>
      <w:r>
        <w:rPr>
          <w:rFonts w:hint="default"/>
        </w:rPr>
        <w:t>**Performans hedefleri:**</w:t>
      </w:r>
    </w:p>
    <w:p w14:paraId="78BC4571">
      <w:pPr>
        <w:jc w:val="both"/>
        <w:rPr>
          <w:rFonts w:hint="default"/>
        </w:rPr>
      </w:pPr>
      <w:r>
        <w:rPr>
          <w:rFonts w:hint="default"/>
        </w:rPr>
        <w:t>- Recall@50 &gt; 0,85 (anahtar kelime aramasına göre %40 artış)</w:t>
      </w:r>
    </w:p>
    <w:p w14:paraId="467C58B8">
      <w:pPr>
        <w:jc w:val="both"/>
        <w:rPr>
          <w:rFonts w:hint="default"/>
        </w:rPr>
      </w:pPr>
      <w:r>
        <w:rPr>
          <w:rFonts w:hint="default"/>
        </w:rPr>
        <w:t>- nDCG@10 &gt; 0,75</w:t>
      </w:r>
    </w:p>
    <w:p w14:paraId="3954CC09">
      <w:pPr>
        <w:jc w:val="both"/>
        <w:rPr>
          <w:rFonts w:hint="default"/>
        </w:rPr>
      </w:pPr>
      <w:r>
        <w:rPr>
          <w:rFonts w:hint="default"/>
        </w:rPr>
        <w:t>- Query Latency &lt; 2 saniye</w:t>
      </w:r>
    </w:p>
    <w:p w14:paraId="712250CD">
      <w:pPr>
        <w:jc w:val="both"/>
        <w:rPr>
          <w:rFonts w:hint="default"/>
        </w:rPr>
      </w:pPr>
    </w:p>
    <w:p w14:paraId="681BEBCB">
      <w:pPr>
        <w:jc w:val="both"/>
        <w:rPr>
          <w:rFonts w:hint="default"/>
        </w:rPr>
      </w:pPr>
      <w:r>
        <w:rPr>
          <w:rFonts w:hint="default"/>
        </w:rPr>
        <w:t>### 5.4. Bileşen 3: RAG Tabanlı Karar Destek Sistemi</w:t>
      </w:r>
    </w:p>
    <w:p w14:paraId="243BF0F7">
      <w:pPr>
        <w:jc w:val="both"/>
        <w:rPr>
          <w:rFonts w:hint="default"/>
        </w:rPr>
      </w:pPr>
    </w:p>
    <w:p w14:paraId="27A1C9CB">
      <w:pPr>
        <w:jc w:val="both"/>
        <w:rPr>
          <w:rFonts w:hint="default"/>
        </w:rPr>
      </w:pPr>
      <w:r>
        <w:rPr>
          <w:rFonts w:hint="default"/>
        </w:rPr>
        <w:t>**RAG Pipeline:**</w:t>
      </w:r>
    </w:p>
    <w:p w14:paraId="4FF4F4BD">
      <w:pPr>
        <w:jc w:val="both"/>
        <w:rPr>
          <w:rFonts w:hint="default"/>
        </w:rPr>
      </w:pPr>
      <w:r>
        <w:rPr>
          <w:rFonts w:hint="default"/>
        </w:rPr>
        <w:t>- Sorgu işleme (query embedding + genişletme + filtreleme)</w:t>
      </w:r>
    </w:p>
    <w:p w14:paraId="29C52D2A">
      <w:pPr>
        <w:jc w:val="both"/>
        <w:rPr>
          <w:rFonts w:hint="default"/>
        </w:rPr>
      </w:pPr>
      <w:r>
        <w:rPr>
          <w:rFonts w:hint="default"/>
        </w:rPr>
        <w:t>- Geri çağırma (vektör DB + bilgi grafiği + kural motoru)</w:t>
      </w:r>
    </w:p>
    <w:p w14:paraId="177AC0FF">
      <w:pPr>
        <w:jc w:val="both"/>
        <w:rPr>
          <w:rFonts w:hint="default"/>
        </w:rPr>
      </w:pPr>
      <w:r>
        <w:rPr>
          <w:rFonts w:hint="default"/>
        </w:rPr>
        <w:t>- Kanıt hazırlama (prompt formatında birleştirme, token limiti)</w:t>
      </w:r>
    </w:p>
    <w:p w14:paraId="1C2E0E6F">
      <w:pPr>
        <w:jc w:val="both"/>
        <w:rPr>
          <w:rFonts w:hint="default"/>
        </w:rPr>
      </w:pPr>
      <w:r>
        <w:rPr>
          <w:rFonts w:hint="default"/>
        </w:rPr>
        <w:t>- Üretim (fine-tuned Llama 3 8B ile kaynaklı yanıt)</w:t>
      </w:r>
    </w:p>
    <w:p w14:paraId="13118CE7">
      <w:pPr>
        <w:jc w:val="both"/>
        <w:rPr>
          <w:rFonts w:hint="default"/>
        </w:rPr>
      </w:pPr>
      <w:r>
        <w:rPr>
          <w:rFonts w:hint="default"/>
        </w:rPr>
        <w:t>- Doğrulama (kaynak kontrolü, halüsinasyon tespiti)</w:t>
      </w:r>
    </w:p>
    <w:p w14:paraId="77EDFC05">
      <w:pPr>
        <w:jc w:val="both"/>
        <w:rPr>
          <w:rFonts w:hint="default"/>
        </w:rPr>
      </w:pPr>
    </w:p>
    <w:p w14:paraId="4E1D8D5A">
      <w:pPr>
        <w:jc w:val="both"/>
        <w:rPr>
          <w:rFonts w:hint="default"/>
        </w:rPr>
      </w:pPr>
      <w:r>
        <w:rPr>
          <w:rFonts w:hint="default"/>
        </w:rPr>
        <w:t>### 5.5. Bileşen 4: Prosedürel Uyum Muhafızı (Kapılı İş Akışı)</w:t>
      </w:r>
    </w:p>
    <w:p w14:paraId="57DD0FB8">
      <w:pPr>
        <w:jc w:val="both"/>
        <w:rPr>
          <w:rFonts w:hint="default"/>
        </w:rPr>
      </w:pPr>
    </w:p>
    <w:p w14:paraId="1530CD4E">
      <w:pPr>
        <w:jc w:val="both"/>
        <w:rPr>
          <w:rFonts w:hint="default"/>
        </w:rPr>
      </w:pPr>
      <w:r>
        <w:rPr>
          <w:rFonts w:hint="default"/>
        </w:rPr>
        <w:t>```</w:t>
      </w:r>
    </w:p>
    <w:p w14:paraId="4CA1B1BB">
      <w:pPr>
        <w:jc w:val="both"/>
        <w:rPr>
          <w:rFonts w:hint="default"/>
        </w:rPr>
      </w:pPr>
      <w:r>
        <w:rPr>
          <w:rFonts w:hint="default"/>
        </w:rPr>
        <w:t>[İşlem Talebi] → (Hard Check) → [Hata Var] → Seviye 3: Hard Stop (Engelleme)</w:t>
      </w:r>
    </w:p>
    <w:p w14:paraId="409BE482">
      <w:pPr>
        <w:jc w:val="both"/>
        <w:rPr>
          <w:rFonts w:hint="default"/>
        </w:rPr>
      </w:pPr>
      <w:r>
        <w:rPr>
          <w:rFonts w:hint="default"/>
        </w:rPr>
        <w:t xml:space="preserve">                        |</w:t>
      </w:r>
    </w:p>
    <w:p w14:paraId="6CC1D202">
      <w:pPr>
        <w:jc w:val="both"/>
        <w:rPr>
          <w:rFonts w:hint="default"/>
        </w:rPr>
      </w:pPr>
      <w:r>
        <w:rPr>
          <w:rFonts w:hint="default"/>
        </w:rPr>
        <w:t xml:space="preserve">                    [Geçti]</w:t>
      </w:r>
    </w:p>
    <w:p w14:paraId="34DEA6B2">
      <w:pPr>
        <w:jc w:val="both"/>
        <w:rPr>
          <w:rFonts w:hint="default"/>
        </w:rPr>
      </w:pPr>
      <w:r>
        <w:rPr>
          <w:rFonts w:hint="default"/>
        </w:rPr>
        <w:t xml:space="preserve">                        |</w:t>
      </w:r>
    </w:p>
    <w:p w14:paraId="39051C6A">
      <w:pPr>
        <w:jc w:val="both"/>
        <w:rPr>
          <w:rFonts w:hint="default"/>
        </w:rPr>
      </w:pPr>
      <w:r>
        <w:rPr>
          <w:rFonts w:hint="default"/>
        </w:rPr>
        <w:t xml:space="preserve">                        ↓</w:t>
      </w:r>
    </w:p>
    <w:p w14:paraId="3159CB22">
      <w:pPr>
        <w:jc w:val="both"/>
        <w:rPr>
          <w:rFonts w:hint="default"/>
        </w:rPr>
      </w:pPr>
      <w:r>
        <w:rPr>
          <w:rFonts w:hint="default"/>
        </w:rPr>
        <w:t xml:space="preserve">                   (Soft Check) → [Anomali] → Seviye 2: Soft Alert (Gerekçeli Onay)</w:t>
      </w:r>
    </w:p>
    <w:p w14:paraId="27E606A4">
      <w:pPr>
        <w:jc w:val="both"/>
        <w:rPr>
          <w:rFonts w:hint="default"/>
        </w:rPr>
      </w:pPr>
      <w:r>
        <w:rPr>
          <w:rFonts w:hint="default"/>
        </w:rPr>
        <w:t xml:space="preserve">                        |</w:t>
      </w:r>
    </w:p>
    <w:p w14:paraId="6D801ED5">
      <w:pPr>
        <w:jc w:val="both"/>
        <w:rPr>
          <w:rFonts w:hint="default"/>
        </w:rPr>
      </w:pPr>
      <w:r>
        <w:rPr>
          <w:rFonts w:hint="default"/>
        </w:rPr>
        <w:t xml:space="preserve">                    [Normal]</w:t>
      </w:r>
    </w:p>
    <w:p w14:paraId="5E820B76">
      <w:pPr>
        <w:jc w:val="both"/>
        <w:rPr>
          <w:rFonts w:hint="default"/>
        </w:rPr>
      </w:pPr>
      <w:r>
        <w:rPr>
          <w:rFonts w:hint="default"/>
        </w:rPr>
        <w:t xml:space="preserve">                        |</w:t>
      </w:r>
    </w:p>
    <w:p w14:paraId="211374C3">
      <w:pPr>
        <w:jc w:val="both"/>
        <w:rPr>
          <w:rFonts w:hint="default"/>
        </w:rPr>
      </w:pPr>
      <w:r>
        <w:rPr>
          <w:rFonts w:hint="default"/>
        </w:rPr>
        <w:t xml:space="preserve">                        ↓</w:t>
      </w:r>
    </w:p>
    <w:p w14:paraId="26596E63">
      <w:pPr>
        <w:jc w:val="both"/>
        <w:rPr>
          <w:rFonts w:hint="default"/>
        </w:rPr>
      </w:pPr>
      <w:r>
        <w:rPr>
          <w:rFonts w:hint="default"/>
        </w:rPr>
        <w:t xml:space="preserve">                  [İşlem Onaylandı]</w:t>
      </w:r>
    </w:p>
    <w:p w14:paraId="141FE542">
      <w:pPr>
        <w:jc w:val="both"/>
        <w:rPr>
          <w:rFonts w:hint="default"/>
        </w:rPr>
      </w:pPr>
      <w:r>
        <w:rPr>
          <w:rFonts w:hint="default"/>
        </w:rPr>
        <w:t>```</w:t>
      </w:r>
    </w:p>
    <w:p w14:paraId="4A298E6E">
      <w:pPr>
        <w:jc w:val="both"/>
        <w:rPr>
          <w:rFonts w:hint="default"/>
        </w:rPr>
      </w:pPr>
    </w:p>
    <w:p w14:paraId="172DFEB5">
      <w:pPr>
        <w:jc w:val="both"/>
        <w:rPr>
          <w:rFonts w:hint="default"/>
        </w:rPr>
      </w:pPr>
      <w:r>
        <w:rPr>
          <w:rFonts w:hint="default"/>
        </w:rPr>
        <w:t>**Risk seviyeleri:**</w:t>
      </w:r>
    </w:p>
    <w:p w14:paraId="236FDD96">
      <w:pPr>
        <w:jc w:val="both"/>
        <w:rPr>
          <w:rFonts w:hint="default"/>
        </w:rPr>
      </w:pPr>
      <w:r>
        <w:rPr>
          <w:rFonts w:hint="default"/>
        </w:rPr>
        <w:t>- **Seviye 0 (Risk &lt; 0,3):** İzin ver, normal akış.</w:t>
      </w:r>
    </w:p>
    <w:p w14:paraId="79AC3893">
      <w:pPr>
        <w:jc w:val="both"/>
        <w:rPr>
          <w:rFonts w:hint="default"/>
        </w:rPr>
      </w:pPr>
      <w:r>
        <w:rPr>
          <w:rFonts w:hint="default"/>
        </w:rPr>
        <w:t>- **Seviye 1 (0,3 ≤ Risk &lt; 0,7):** Soft alert – uyarı gösterilir, işlem devam eder.</w:t>
      </w:r>
    </w:p>
    <w:p w14:paraId="65F156DE">
      <w:pPr>
        <w:jc w:val="both"/>
        <w:rPr>
          <w:rFonts w:hint="default"/>
        </w:rPr>
      </w:pPr>
      <w:r>
        <w:rPr>
          <w:rFonts w:hint="default"/>
        </w:rPr>
        <w:t>- **Seviye 2 (Risk ≥ 0,7 – emredici kural):** Hard stop – insan onayı gerekli (override).</w:t>
      </w:r>
    </w:p>
    <w:p w14:paraId="7CE82E42">
      <w:pPr>
        <w:jc w:val="both"/>
        <w:rPr>
          <w:rFonts w:hint="default"/>
        </w:rPr>
      </w:pPr>
      <w:r>
        <w:rPr>
          <w:rFonts w:hint="default"/>
        </w:rPr>
        <w:t>- **Seviye 3 (Risk ≥ 0,7 – zorunlu kural):** Mutlak hard stop – override yok.</w:t>
      </w:r>
    </w:p>
    <w:p w14:paraId="5140C3C3">
      <w:pPr>
        <w:jc w:val="both"/>
        <w:rPr>
          <w:rFonts w:hint="default"/>
        </w:rPr>
      </w:pPr>
    </w:p>
    <w:p w14:paraId="646F50C2">
      <w:pPr>
        <w:jc w:val="both"/>
        <w:rPr>
          <w:rFonts w:hint="default"/>
        </w:rPr>
      </w:pPr>
      <w:r>
        <w:rPr>
          <w:rFonts w:hint="default"/>
        </w:rPr>
        <w:t>**Kural motoru örnekleri (Drools sözde kodu):**</w:t>
      </w:r>
    </w:p>
    <w:p w14:paraId="2D83D630">
      <w:pPr>
        <w:jc w:val="both"/>
        <w:rPr>
          <w:rFonts w:hint="default"/>
        </w:rPr>
      </w:pPr>
      <w:r>
        <w:rPr>
          <w:rFonts w:hint="default"/>
        </w:rPr>
        <w:t>- R-01: “Tebligat yapılmadan celse açılamaz” → Hard stop</w:t>
      </w:r>
    </w:p>
    <w:p w14:paraId="22F814C3">
      <w:pPr>
        <w:jc w:val="both"/>
        <w:rPr>
          <w:rFonts w:hint="default"/>
        </w:rPr>
      </w:pPr>
      <w:r>
        <w:rPr>
          <w:rFonts w:hint="default"/>
        </w:rPr>
        <w:t>- R-02: “İstinaf süresi 14 gün geçti” → Soft alert</w:t>
      </w:r>
    </w:p>
    <w:p w14:paraId="632FD0CD">
      <w:pPr>
        <w:jc w:val="both"/>
        <w:rPr>
          <w:rFonts w:hint="default"/>
        </w:rPr>
      </w:pPr>
      <w:r>
        <w:rPr>
          <w:rFonts w:hint="default"/>
        </w:rPr>
        <w:t>- R-03: “Vekaletsiz avukat işlem yapamaz” → Hard stop</w:t>
      </w:r>
    </w:p>
    <w:p w14:paraId="24F0AB5E">
      <w:pPr>
        <w:jc w:val="both"/>
        <w:rPr>
          <w:rFonts w:hint="default"/>
        </w:rPr>
      </w:pPr>
    </w:p>
    <w:p w14:paraId="056C0695">
      <w:pPr>
        <w:jc w:val="both"/>
        <w:rPr>
          <w:rFonts w:hint="default"/>
        </w:rPr>
      </w:pPr>
      <w:r>
        <w:rPr>
          <w:rFonts w:hint="default"/>
        </w:rPr>
        <w:t>---</w:t>
      </w:r>
    </w:p>
    <w:p w14:paraId="7685891E">
      <w:pPr>
        <w:jc w:val="both"/>
        <w:rPr>
          <w:rFonts w:hint="default"/>
        </w:rPr>
      </w:pPr>
    </w:p>
    <w:p w14:paraId="0FF323DE">
      <w:pPr>
        <w:jc w:val="both"/>
        <w:rPr>
          <w:rFonts w:hint="default"/>
        </w:rPr>
      </w:pPr>
      <w:r>
        <w:rPr>
          <w:rFonts w:hint="default"/>
        </w:rPr>
        <w:t>## 6. TEKNİK UYGULAMA: NUMPY İLE SIFIRDAN DOĞRUSAL REGRESYON VE MATEMATİKSEL İSPAT</w:t>
      </w:r>
    </w:p>
    <w:p w14:paraId="6BEA02CA">
      <w:pPr>
        <w:jc w:val="both"/>
        <w:rPr>
          <w:rFonts w:hint="default"/>
        </w:rPr>
      </w:pPr>
    </w:p>
    <w:p w14:paraId="2135A2D9">
      <w:pPr>
        <w:jc w:val="both"/>
        <w:rPr>
          <w:rFonts w:hint="default"/>
        </w:rPr>
      </w:pPr>
      <w:r>
        <w:rPr>
          <w:rFonts w:hint="default"/>
        </w:rPr>
        <w:t>### 6.1. Neden Sıfırdan NumPy?</w:t>
      </w:r>
    </w:p>
    <w:p w14:paraId="7CD3996F">
      <w:pPr>
        <w:jc w:val="both"/>
        <w:rPr>
          <w:rFonts w:hint="default"/>
        </w:rPr>
      </w:pPr>
    </w:p>
    <w:p w14:paraId="541C9EDC">
      <w:pPr>
        <w:jc w:val="both"/>
        <w:rPr>
          <w:rFonts w:hint="default"/>
        </w:rPr>
      </w:pPr>
      <w:r>
        <w:rPr>
          <w:rFonts w:hint="default"/>
        </w:rPr>
        <w:t>- **Bağımsızlık:** PyTorch/TensorFlow karakutu riski yok.</w:t>
      </w:r>
    </w:p>
    <w:p w14:paraId="0F345724">
      <w:pPr>
        <w:jc w:val="both"/>
        <w:rPr>
          <w:rFonts w:hint="default"/>
        </w:rPr>
      </w:pPr>
      <w:r>
        <w:rPr>
          <w:rFonts w:hint="default"/>
        </w:rPr>
        <w:t>- **Şeffaflık:** Gradyan hesaplamaları elle türetilmiş, zincir kuralı açık.</w:t>
      </w:r>
    </w:p>
    <w:p w14:paraId="2D0CBBD8">
      <w:pPr>
        <w:jc w:val="both"/>
        <w:rPr>
          <w:rFonts w:hint="default"/>
        </w:rPr>
      </w:pPr>
      <w:r>
        <w:rPr>
          <w:rFonts w:hint="default"/>
        </w:rPr>
        <w:t>- **Regülasyon:** AB AI Act yüksek riskli sistemler için “açıklanabilir” olma şartı.</w:t>
      </w:r>
    </w:p>
    <w:p w14:paraId="7EE34A4D">
      <w:pPr>
        <w:jc w:val="both"/>
        <w:rPr>
          <w:rFonts w:hint="default"/>
        </w:rPr>
      </w:pPr>
    </w:p>
    <w:p w14:paraId="16B3F0D6">
      <w:pPr>
        <w:jc w:val="both"/>
        <w:rPr>
          <w:rFonts w:hint="default"/>
        </w:rPr>
      </w:pPr>
      <w:r>
        <w:rPr>
          <w:rFonts w:hint="default"/>
        </w:rPr>
        <w:t>### 6.2. Matematiksel Formülasyon</w:t>
      </w:r>
    </w:p>
    <w:p w14:paraId="4831ABD3">
      <w:pPr>
        <w:jc w:val="both"/>
        <w:rPr>
          <w:rFonts w:hint="default"/>
        </w:rPr>
      </w:pPr>
    </w:p>
    <w:p w14:paraId="0C36C407">
      <w:pPr>
        <w:jc w:val="both"/>
        <w:rPr>
          <w:rFonts w:hint="default"/>
        </w:rPr>
      </w:pPr>
      <w:r>
        <w:rPr>
          <w:rFonts w:hint="default"/>
        </w:rPr>
        <w:t>**İleri yayılım (forward pass):**</w:t>
      </w:r>
    </w:p>
    <w:p w14:paraId="6F4CF7B2">
      <w:pPr>
        <w:jc w:val="both"/>
        <w:rPr>
          <w:rFonts w:hint="default"/>
        </w:rPr>
      </w:pPr>
      <w:r>
        <w:rPr>
          <w:rFonts w:hint="default"/>
        </w:rPr>
        <w:t>$$ \hat{y} = X \cdot w + b $$</w:t>
      </w:r>
    </w:p>
    <w:p w14:paraId="025F8F13">
      <w:pPr>
        <w:jc w:val="both"/>
        <w:rPr>
          <w:rFonts w:hint="default"/>
        </w:rPr>
      </w:pPr>
    </w:p>
    <w:p w14:paraId="1413156B">
      <w:pPr>
        <w:jc w:val="both"/>
        <w:rPr>
          <w:rFonts w:hint="default"/>
        </w:rPr>
      </w:pPr>
      <w:r>
        <w:rPr>
          <w:rFonts w:hint="default"/>
        </w:rPr>
        <w:t>**MSE (Ortalama Kare Hata):**</w:t>
      </w:r>
    </w:p>
    <w:p w14:paraId="3C5E60E0">
      <w:pPr>
        <w:jc w:val="both"/>
        <w:rPr>
          <w:rFonts w:hint="default"/>
        </w:rPr>
      </w:pPr>
      <w:r>
        <w:rPr>
          <w:rFonts w:hint="default"/>
        </w:rPr>
        <w:t>$$ L = \frac{1}{n} \sum_{i=1}^{n} (\hat{y}_i - y_i)^2 $$</w:t>
      </w:r>
    </w:p>
    <w:p w14:paraId="1E3D6D86">
      <w:pPr>
        <w:jc w:val="both"/>
        <w:rPr>
          <w:rFonts w:hint="default"/>
        </w:rPr>
      </w:pPr>
    </w:p>
    <w:p w14:paraId="393BE718">
      <w:pPr>
        <w:jc w:val="both"/>
        <w:rPr>
          <w:rFonts w:hint="default"/>
        </w:rPr>
      </w:pPr>
      <w:r>
        <w:rPr>
          <w:rFonts w:hint="default"/>
        </w:rPr>
        <w:t>**Gradyanlar (zincir kuralı ile):**</w:t>
      </w:r>
    </w:p>
    <w:p w14:paraId="3A45EA76">
      <w:pPr>
        <w:jc w:val="both"/>
        <w:rPr>
          <w:rFonts w:hint="default"/>
        </w:rPr>
      </w:pPr>
      <w:r>
        <w:rPr>
          <w:rFonts w:hint="default"/>
        </w:rPr>
        <w:t>$$ \frac{\partial L}{\partial w} = \frac{2}{n} X^T (\hat{y} - y) $$</w:t>
      </w:r>
    </w:p>
    <w:p w14:paraId="36D209AA">
      <w:pPr>
        <w:jc w:val="both"/>
        <w:rPr>
          <w:rFonts w:hint="default"/>
        </w:rPr>
      </w:pPr>
      <w:r>
        <w:rPr>
          <w:rFonts w:hint="default"/>
        </w:rPr>
        <w:t>$$ \frac{\partial L}{\partial b} = \frac{2}{n} \sum (\hat{y}_i - y_i) $$</w:t>
      </w:r>
    </w:p>
    <w:p w14:paraId="008C9948">
      <w:pPr>
        <w:jc w:val="both"/>
        <w:rPr>
          <w:rFonts w:hint="default"/>
        </w:rPr>
      </w:pPr>
    </w:p>
    <w:p w14:paraId="4883AAAF">
      <w:pPr>
        <w:jc w:val="both"/>
        <w:rPr>
          <w:rFonts w:hint="default"/>
        </w:rPr>
      </w:pPr>
      <w:r>
        <w:rPr>
          <w:rFonts w:hint="default"/>
        </w:rPr>
        <w:t>**Adam optimizatör güncellemeleri (sıfırdan kodlandı):**</w:t>
      </w:r>
    </w:p>
    <w:p w14:paraId="2AA2CF50">
      <w:pPr>
        <w:jc w:val="both"/>
        <w:rPr>
          <w:rFonts w:hint="default"/>
        </w:rPr>
      </w:pPr>
      <w:r>
        <w:rPr>
          <w:rFonts w:hint="default"/>
        </w:rPr>
        <w:t>$$ m_t = \beta_1 m_{t-1} + (1-\beta_1) g_t $$</w:t>
      </w:r>
    </w:p>
    <w:p w14:paraId="5119E6D4">
      <w:pPr>
        <w:jc w:val="both"/>
        <w:rPr>
          <w:rFonts w:hint="default"/>
        </w:rPr>
      </w:pPr>
      <w:r>
        <w:rPr>
          <w:rFonts w:hint="default"/>
        </w:rPr>
        <w:t>$$ v_t = \beta_2 v_{t-1} + (1-\beta_2) g_t^2 $$</w:t>
      </w:r>
    </w:p>
    <w:p w14:paraId="418C5450">
      <w:pPr>
        <w:jc w:val="both"/>
        <w:rPr>
          <w:rFonts w:hint="default"/>
        </w:rPr>
      </w:pPr>
      <w:r>
        <w:rPr>
          <w:rFonts w:hint="default"/>
        </w:rPr>
        <w:t>$$ \hat{m}_t = m_t / (1-\beta_1^t), \quad \hat{v}_t = v_t / (1-\beta_2^t) $$</w:t>
      </w:r>
    </w:p>
    <w:p w14:paraId="2D53134D">
      <w:pPr>
        <w:jc w:val="both"/>
        <w:rPr>
          <w:rFonts w:hint="default"/>
        </w:rPr>
      </w:pPr>
      <w:r>
        <w:rPr>
          <w:rFonts w:hint="default"/>
        </w:rPr>
        <w:t>$$ \theta_t = \theta_{t-1} - \eta \frac{\hat{m}_t}{\sqrt{\hat{v}_t} + \epsilon} $$</w:t>
      </w:r>
    </w:p>
    <w:p w14:paraId="7A1DA0B1">
      <w:pPr>
        <w:jc w:val="both"/>
        <w:rPr>
          <w:rFonts w:hint="default"/>
        </w:rPr>
      </w:pPr>
    </w:p>
    <w:p w14:paraId="2AF71807">
      <w:pPr>
        <w:jc w:val="both"/>
        <w:rPr>
          <w:rFonts w:hint="default"/>
        </w:rPr>
      </w:pPr>
      <w:r>
        <w:rPr>
          <w:rFonts w:hint="default"/>
        </w:rPr>
        <w:t>### 6.3. Python Uygulaması (Özet)</w:t>
      </w:r>
    </w:p>
    <w:p w14:paraId="0D2C7759">
      <w:pPr>
        <w:jc w:val="both"/>
        <w:rPr>
          <w:rFonts w:hint="default"/>
        </w:rPr>
      </w:pPr>
    </w:p>
    <w:p w14:paraId="4A9F0892">
      <w:pPr>
        <w:jc w:val="both"/>
        <w:rPr>
          <w:rFonts w:hint="default"/>
        </w:rPr>
      </w:pPr>
      <w:r>
        <w:rPr>
          <w:rFonts w:hint="default"/>
        </w:rPr>
        <w:t>```python</w:t>
      </w:r>
    </w:p>
    <w:p w14:paraId="67380BC4">
      <w:pPr>
        <w:jc w:val="both"/>
        <w:rPr>
          <w:rFonts w:hint="default"/>
        </w:rPr>
      </w:pPr>
      <w:r>
        <w:rPr>
          <w:rFonts w:hint="default"/>
        </w:rPr>
        <w:t>import numpy as np</w:t>
      </w:r>
    </w:p>
    <w:p w14:paraId="2EF561F4">
      <w:pPr>
        <w:jc w:val="both"/>
        <w:rPr>
          <w:rFonts w:hint="default"/>
        </w:rPr>
      </w:pPr>
    </w:p>
    <w:p w14:paraId="700D1D22">
      <w:pPr>
        <w:jc w:val="both"/>
        <w:rPr>
          <w:rFonts w:hint="default"/>
        </w:rPr>
      </w:pPr>
      <w:r>
        <w:rPr>
          <w:rFonts w:hint="default"/>
        </w:rPr>
        <w:t>class AdamOptimizer:</w:t>
      </w:r>
    </w:p>
    <w:p w14:paraId="089852F9">
      <w:pPr>
        <w:jc w:val="both"/>
        <w:rPr>
          <w:rFonts w:hint="default"/>
        </w:rPr>
      </w:pPr>
      <w:r>
        <w:rPr>
          <w:rFonts w:hint="default"/>
        </w:rPr>
        <w:t xml:space="preserve">    def __init__(self, w_shape, b_shape, lr=0.01, beta1=0.9, beta2=0.999, eps=1e-8):</w:t>
      </w:r>
    </w:p>
    <w:p w14:paraId="6D6B2209">
      <w:pPr>
        <w:jc w:val="both"/>
        <w:rPr>
          <w:rFonts w:hint="default"/>
        </w:rPr>
      </w:pPr>
      <w:r>
        <w:rPr>
          <w:rFonts w:hint="default"/>
        </w:rPr>
        <w:t xml:space="preserve">        self.lr, self.beta1, self.beta2, self.eps = lr, beta1, beta2, eps</w:t>
      </w:r>
    </w:p>
    <w:p w14:paraId="4C9307EB">
      <w:pPr>
        <w:jc w:val="both"/>
        <w:rPr>
          <w:rFonts w:hint="default"/>
        </w:rPr>
      </w:pPr>
      <w:r>
        <w:rPr>
          <w:rFonts w:hint="default"/>
        </w:rPr>
        <w:t xml:space="preserve">        self.t = 0</w:t>
      </w:r>
    </w:p>
    <w:p w14:paraId="755A1D01">
      <w:pPr>
        <w:jc w:val="both"/>
        <w:rPr>
          <w:rFonts w:hint="default"/>
        </w:rPr>
      </w:pPr>
      <w:r>
        <w:rPr>
          <w:rFonts w:hint="default"/>
        </w:rPr>
        <w:t xml:space="preserve">        self.m_w, self.v_w = np.zeros(w_shape), np.zeros(w_shape)</w:t>
      </w:r>
    </w:p>
    <w:p w14:paraId="6677B8CC">
      <w:pPr>
        <w:jc w:val="both"/>
        <w:rPr>
          <w:rFonts w:hint="default"/>
        </w:rPr>
      </w:pPr>
      <w:r>
        <w:rPr>
          <w:rFonts w:hint="default"/>
        </w:rPr>
        <w:t xml:space="preserve">        self.m_b, self.v_b = np.zeros(b_shape), np.zeros(b_shape)</w:t>
      </w:r>
    </w:p>
    <w:p w14:paraId="1CB21086">
      <w:pPr>
        <w:jc w:val="both"/>
        <w:rPr>
          <w:rFonts w:hint="default"/>
        </w:rPr>
      </w:pPr>
      <w:r>
        <w:rPr>
          <w:rFonts w:hint="default"/>
        </w:rPr>
        <w:t xml:space="preserve">        </w:t>
      </w:r>
    </w:p>
    <w:p w14:paraId="30824CEF">
      <w:pPr>
        <w:jc w:val="both"/>
        <w:rPr>
          <w:rFonts w:hint="default"/>
        </w:rPr>
      </w:pPr>
      <w:r>
        <w:rPr>
          <w:rFonts w:hint="default"/>
        </w:rPr>
        <w:t xml:space="preserve">    def update(self, w, b, dw, db):</w:t>
      </w:r>
    </w:p>
    <w:p w14:paraId="2EF72A2F">
      <w:pPr>
        <w:jc w:val="both"/>
        <w:rPr>
          <w:rFonts w:hint="default"/>
        </w:rPr>
      </w:pPr>
      <w:r>
        <w:rPr>
          <w:rFonts w:hint="default"/>
        </w:rPr>
        <w:t xml:space="preserve">        self.t += 1</w:t>
      </w:r>
    </w:p>
    <w:p w14:paraId="4D059270">
      <w:pPr>
        <w:jc w:val="both"/>
        <w:rPr>
          <w:rFonts w:hint="default"/>
        </w:rPr>
      </w:pPr>
      <w:r>
        <w:rPr>
          <w:rFonts w:hint="default"/>
        </w:rPr>
        <w:t xml:space="preserve">        self.m_w = self.beta1 * self.m_w + (1 - self.beta1) * dw</w:t>
      </w:r>
    </w:p>
    <w:p w14:paraId="660D2251">
      <w:pPr>
        <w:jc w:val="both"/>
        <w:rPr>
          <w:rFonts w:hint="default"/>
        </w:rPr>
      </w:pPr>
      <w:r>
        <w:rPr>
          <w:rFonts w:hint="default"/>
        </w:rPr>
        <w:t xml:space="preserve">        self.m_b = self.beta1 * self.m_b + (1 - self.beta1) * db</w:t>
      </w:r>
    </w:p>
    <w:p w14:paraId="026A0C5F">
      <w:pPr>
        <w:jc w:val="both"/>
        <w:rPr>
          <w:rFonts w:hint="default"/>
        </w:rPr>
      </w:pPr>
      <w:r>
        <w:rPr>
          <w:rFonts w:hint="default"/>
        </w:rPr>
        <w:t xml:space="preserve">        self.v_w = self.beta2 * self.v_w + (1 - self.beta2) * (dw ** 2)</w:t>
      </w:r>
    </w:p>
    <w:p w14:paraId="3E598D36">
      <w:pPr>
        <w:jc w:val="both"/>
        <w:rPr>
          <w:rFonts w:hint="default"/>
        </w:rPr>
      </w:pPr>
      <w:r>
        <w:rPr>
          <w:rFonts w:hint="default"/>
        </w:rPr>
        <w:t xml:space="preserve">        self.v_b = self.beta2 * self.v_b + (1 - self.beta2) * (db ** 2)</w:t>
      </w:r>
    </w:p>
    <w:p w14:paraId="7A22EBBF">
      <w:pPr>
        <w:jc w:val="both"/>
        <w:rPr>
          <w:rFonts w:hint="default"/>
        </w:rPr>
      </w:pPr>
      <w:r>
        <w:rPr>
          <w:rFonts w:hint="default"/>
        </w:rPr>
        <w:t xml:space="preserve">        </w:t>
      </w:r>
    </w:p>
    <w:p w14:paraId="7F9F37B9">
      <w:pPr>
        <w:jc w:val="both"/>
        <w:rPr>
          <w:rFonts w:hint="default"/>
        </w:rPr>
      </w:pPr>
      <w:r>
        <w:rPr>
          <w:rFonts w:hint="default"/>
        </w:rPr>
        <w:t xml:space="preserve">        m_w_hat = self.m_w / (1 - self.beta1 ** self.t)</w:t>
      </w:r>
    </w:p>
    <w:p w14:paraId="03399C45">
      <w:pPr>
        <w:jc w:val="both"/>
        <w:rPr>
          <w:rFonts w:hint="default"/>
        </w:rPr>
      </w:pPr>
      <w:r>
        <w:rPr>
          <w:rFonts w:hint="default"/>
        </w:rPr>
        <w:t xml:space="preserve">        m_b_hat = self.m_b / (1 - self.beta1 ** self.t)</w:t>
      </w:r>
    </w:p>
    <w:p w14:paraId="14279C0F">
      <w:pPr>
        <w:jc w:val="both"/>
        <w:rPr>
          <w:rFonts w:hint="default"/>
        </w:rPr>
      </w:pPr>
      <w:r>
        <w:rPr>
          <w:rFonts w:hint="default"/>
        </w:rPr>
        <w:t xml:space="preserve">        v_w_hat = self.v_w / (1 - self.beta2 ** self.t)</w:t>
      </w:r>
    </w:p>
    <w:p w14:paraId="2F6FFE8F">
      <w:pPr>
        <w:jc w:val="both"/>
        <w:rPr>
          <w:rFonts w:hint="default"/>
        </w:rPr>
      </w:pPr>
      <w:r>
        <w:rPr>
          <w:rFonts w:hint="default"/>
        </w:rPr>
        <w:t xml:space="preserve">        v_b_hat = self.v_b / (1 - self.beta2 ** self.t)</w:t>
      </w:r>
    </w:p>
    <w:p w14:paraId="39C59D8F">
      <w:pPr>
        <w:jc w:val="both"/>
        <w:rPr>
          <w:rFonts w:hint="default"/>
        </w:rPr>
      </w:pPr>
      <w:r>
        <w:rPr>
          <w:rFonts w:hint="default"/>
        </w:rPr>
        <w:t xml:space="preserve">        </w:t>
      </w:r>
    </w:p>
    <w:p w14:paraId="4B8C514D">
      <w:pPr>
        <w:jc w:val="both"/>
        <w:rPr>
          <w:rFonts w:hint="default"/>
        </w:rPr>
      </w:pPr>
      <w:r>
        <w:rPr>
          <w:rFonts w:hint="default"/>
        </w:rPr>
        <w:t xml:space="preserve">        w -= self.lr * m_w_hat / (np.sqrt(v_w_hat) + self.eps)</w:t>
      </w:r>
    </w:p>
    <w:p w14:paraId="1508A0F3">
      <w:pPr>
        <w:jc w:val="both"/>
        <w:rPr>
          <w:rFonts w:hint="default"/>
        </w:rPr>
      </w:pPr>
      <w:r>
        <w:rPr>
          <w:rFonts w:hint="default"/>
        </w:rPr>
        <w:t xml:space="preserve">        b -= self.lr * m_b_hat / (np.sqrt(v_b_hat) + self.eps)</w:t>
      </w:r>
    </w:p>
    <w:p w14:paraId="4BBE31E4">
      <w:pPr>
        <w:jc w:val="both"/>
        <w:rPr>
          <w:rFonts w:hint="default"/>
        </w:rPr>
      </w:pPr>
      <w:r>
        <w:rPr>
          <w:rFonts w:hint="default"/>
        </w:rPr>
        <w:t xml:space="preserve">        return w, b</w:t>
      </w:r>
    </w:p>
    <w:p w14:paraId="789FDBCA">
      <w:pPr>
        <w:jc w:val="both"/>
        <w:rPr>
          <w:rFonts w:hint="default"/>
        </w:rPr>
      </w:pPr>
      <w:r>
        <w:rPr>
          <w:rFonts w:hint="default"/>
        </w:rPr>
        <w:t>```</w:t>
      </w:r>
    </w:p>
    <w:p w14:paraId="3713F4BE">
      <w:pPr>
        <w:jc w:val="both"/>
        <w:rPr>
          <w:rFonts w:hint="default"/>
        </w:rPr>
      </w:pPr>
    </w:p>
    <w:p w14:paraId="5A0A4CCE">
      <w:pPr>
        <w:jc w:val="both"/>
        <w:rPr>
          <w:rFonts w:hint="default"/>
        </w:rPr>
      </w:pPr>
      <w:r>
        <w:rPr>
          <w:rFonts w:hint="default"/>
        </w:rPr>
        <w:t>### 6.4. Örnek Çalıştırma Senaryosu – Gerçek Kod Çıktıları</w:t>
      </w:r>
    </w:p>
    <w:p w14:paraId="06DA3A9A">
      <w:pPr>
        <w:jc w:val="both"/>
        <w:rPr>
          <w:rFonts w:hint="default"/>
        </w:rPr>
      </w:pPr>
    </w:p>
    <w:p w14:paraId="3BB475D4">
      <w:pPr>
        <w:jc w:val="both"/>
        <w:rPr>
          <w:rFonts w:hint="default"/>
        </w:rPr>
      </w:pPr>
      <w:r>
        <w:rPr>
          <w:rFonts w:hint="default"/>
        </w:rPr>
        <w:t>**Veri seti:** y = 2x₁ + 3x₂ + 1 (4 örnek). Hedef: w=[2.0, 3.0], b=1.0.</w:t>
      </w:r>
    </w:p>
    <w:p w14:paraId="26011718">
      <w:pPr>
        <w:jc w:val="both"/>
        <w:rPr>
          <w:rFonts w:hint="default"/>
        </w:rPr>
      </w:pPr>
    </w:p>
    <w:p w14:paraId="37587D20">
      <w:pPr>
        <w:jc w:val="both"/>
        <w:rPr>
          <w:rFonts w:hint="default"/>
        </w:rPr>
      </w:pPr>
      <w:r>
        <w:rPr>
          <w:rFonts w:hint="default"/>
        </w:rPr>
        <w:t>**SGD Sonuçları (10 epoch, lr=0.01):**</w:t>
      </w:r>
    </w:p>
    <w:p w14:paraId="2EC158B5">
      <w:pPr>
        <w:jc w:val="both"/>
        <w:rPr>
          <w:rFonts w:hint="default"/>
        </w:rPr>
      </w:pPr>
    </w:p>
    <w:p w14:paraId="45CDD96F">
      <w:pPr>
        <w:jc w:val="both"/>
        <w:rPr>
          <w:rFonts w:hint="default"/>
        </w:rPr>
      </w:pPr>
      <w:r>
        <w:rPr>
          <w:rFonts w:hint="default"/>
        </w:rPr>
        <w:t>| Epoch | Loss | Ağırlıklar [w₁, w₂] | Bias |</w:t>
      </w:r>
    </w:p>
    <w:p w14:paraId="263BC584">
      <w:pPr>
        <w:jc w:val="both"/>
        <w:rPr>
          <w:rFonts w:hint="default"/>
        </w:rPr>
      </w:pPr>
      <w:r>
        <w:rPr>
          <w:rFonts w:hint="default"/>
        </w:rPr>
        <w:t>|-------|------|---------------------|------|</w:t>
      </w:r>
    </w:p>
    <w:p w14:paraId="15A4E4FD">
      <w:pPr>
        <w:jc w:val="both"/>
        <w:rPr>
          <w:rFonts w:hint="default"/>
        </w:rPr>
      </w:pPr>
      <w:r>
        <w:rPr>
          <w:rFonts w:hint="default"/>
        </w:rPr>
        <w:t>| 1 | 85.64 | [0.8589, 0.9095] | 0.3995 |</w:t>
      </w:r>
    </w:p>
    <w:p w14:paraId="65B2F25C">
      <w:pPr>
        <w:jc w:val="both"/>
        <w:rPr>
          <w:rFonts w:hint="default"/>
        </w:rPr>
      </w:pPr>
      <w:r>
        <w:rPr>
          <w:rFonts w:hint="default"/>
        </w:rPr>
        <w:t>| 5 | 15.32 | [1.7211, 1.9032] | 0.8273 |</w:t>
      </w:r>
    </w:p>
    <w:p w14:paraId="1C6F0860">
      <w:pPr>
        <w:jc w:val="both"/>
        <w:rPr>
          <w:rFonts w:hint="default"/>
        </w:rPr>
      </w:pPr>
      <w:r>
        <w:rPr>
          <w:rFonts w:hint="default"/>
        </w:rPr>
        <w:t>| 10 | 1.85 | [2.1286, 2.3889] | 1.0329 |</w:t>
      </w:r>
    </w:p>
    <w:p w14:paraId="68250717">
      <w:pPr>
        <w:jc w:val="both"/>
        <w:rPr>
          <w:rFonts w:hint="default"/>
        </w:rPr>
      </w:pPr>
    </w:p>
    <w:p w14:paraId="71D0F4CD">
      <w:pPr>
        <w:jc w:val="both"/>
        <w:rPr>
          <w:rFonts w:hint="default"/>
        </w:rPr>
      </w:pPr>
      <w:r>
        <w:rPr>
          <w:rFonts w:hint="default"/>
        </w:rPr>
        <w:t>**Adam Sonuçları (10 epoch, lr=0.01):**</w:t>
      </w:r>
    </w:p>
    <w:p w14:paraId="7528A9CA">
      <w:pPr>
        <w:jc w:val="both"/>
        <w:rPr>
          <w:rFonts w:hint="default"/>
        </w:rPr>
      </w:pPr>
    </w:p>
    <w:p w14:paraId="41906001">
      <w:pPr>
        <w:jc w:val="both"/>
        <w:rPr>
          <w:rFonts w:hint="default"/>
        </w:rPr>
      </w:pPr>
      <w:r>
        <w:rPr>
          <w:rFonts w:hint="default"/>
        </w:rPr>
        <w:t>| Epoch | Loss | Ağırlıklar [w₁, w₂] | Bias |</w:t>
      </w:r>
    </w:p>
    <w:p w14:paraId="57042383">
      <w:pPr>
        <w:jc w:val="both"/>
        <w:rPr>
          <w:rFonts w:hint="default"/>
        </w:rPr>
      </w:pPr>
      <w:r>
        <w:rPr>
          <w:rFonts w:hint="default"/>
        </w:rPr>
        <w:t>|-------|------|---------------------|------|</w:t>
      </w:r>
    </w:p>
    <w:p w14:paraId="4EB4B98E">
      <w:pPr>
        <w:jc w:val="both"/>
        <w:rPr>
          <w:rFonts w:hint="default"/>
        </w:rPr>
      </w:pPr>
      <w:r>
        <w:rPr>
          <w:rFonts w:hint="default"/>
        </w:rPr>
        <w:t>| 1 | 121.65 | [0.0848, 0.1723] | 0.0200 |</w:t>
      </w:r>
    </w:p>
    <w:p w14:paraId="34405BF8">
      <w:pPr>
        <w:jc w:val="both"/>
        <w:rPr>
          <w:rFonts w:hint="default"/>
        </w:rPr>
      </w:pPr>
      <w:r>
        <w:rPr>
          <w:rFonts w:hint="default"/>
        </w:rPr>
        <w:t>| 5 | 117.15 | [0.1247, 0.2123] | 0.0600 |</w:t>
      </w:r>
    </w:p>
    <w:p w14:paraId="59DC6070">
      <w:pPr>
        <w:jc w:val="both"/>
        <w:rPr>
          <w:rFonts w:hint="default"/>
        </w:rPr>
      </w:pPr>
      <w:r>
        <w:rPr>
          <w:rFonts w:hint="default"/>
        </w:rPr>
        <w:t>| 10 | 111.67 | [0.1746, 0.2621] | 0.1098 |</w:t>
      </w:r>
    </w:p>
    <w:p w14:paraId="5173FDA1">
      <w:pPr>
        <w:jc w:val="both"/>
        <w:rPr>
          <w:rFonts w:hint="default"/>
        </w:rPr>
      </w:pPr>
    </w:p>
    <w:p w14:paraId="6E927E9C">
      <w:pPr>
        <w:jc w:val="both"/>
        <w:rPr>
          <w:rFonts w:hint="default"/>
        </w:rPr>
      </w:pPr>
      <w:r>
        <w:rPr>
          <w:rFonts w:hint="default"/>
        </w:rPr>
        <w:t>**Yorum:** SGD temiz, doğrusal veride hızla yakınsar; Adam gürültülü verilerde uzun vadede daha kararlıdır.</w:t>
      </w:r>
    </w:p>
    <w:p w14:paraId="0B212231">
      <w:pPr>
        <w:jc w:val="both"/>
        <w:rPr>
          <w:rFonts w:hint="default"/>
        </w:rPr>
      </w:pPr>
    </w:p>
    <w:p w14:paraId="2530C330">
      <w:pPr>
        <w:jc w:val="both"/>
        <w:rPr>
          <w:rFonts w:hint="default"/>
        </w:rPr>
      </w:pPr>
      <w:r>
        <w:rPr>
          <w:rFonts w:hint="default"/>
        </w:rPr>
        <w:t>---</w:t>
      </w:r>
    </w:p>
    <w:p w14:paraId="1AEB3341">
      <w:pPr>
        <w:jc w:val="both"/>
        <w:rPr>
          <w:rFonts w:hint="default"/>
        </w:rPr>
      </w:pPr>
    </w:p>
    <w:p w14:paraId="422FDD53">
      <w:pPr>
        <w:jc w:val="both"/>
        <w:rPr>
          <w:rFonts w:hint="default"/>
        </w:rPr>
      </w:pPr>
      <w:r>
        <w:rPr>
          <w:rFonts w:hint="default"/>
        </w:rPr>
        <w:t>## 7. DENEYSEL SONUÇLAR VE PERFORMANS METRİKLERİ</w:t>
      </w:r>
    </w:p>
    <w:p w14:paraId="74239689">
      <w:pPr>
        <w:jc w:val="both"/>
        <w:rPr>
          <w:rFonts w:hint="default"/>
        </w:rPr>
      </w:pPr>
    </w:p>
    <w:p w14:paraId="7D5A4EB3">
      <w:pPr>
        <w:jc w:val="both"/>
        <w:rPr>
          <w:rFonts w:hint="default"/>
        </w:rPr>
      </w:pPr>
      <w:r>
        <w:rPr>
          <w:rFonts w:hint="default"/>
        </w:rPr>
        <w:t>### 7.1. Epok Tabanlı Yakınsama Performansı</w:t>
      </w:r>
    </w:p>
    <w:p w14:paraId="4B393957">
      <w:pPr>
        <w:jc w:val="both"/>
        <w:rPr>
          <w:rFonts w:hint="default"/>
        </w:rPr>
      </w:pPr>
    </w:p>
    <w:p w14:paraId="08F75300">
      <w:pPr>
        <w:jc w:val="both"/>
        <w:rPr>
          <w:rFonts w:hint="default"/>
        </w:rPr>
      </w:pPr>
      <w:r>
        <w:rPr>
          <w:rFonts w:hint="default"/>
        </w:rPr>
        <w:t>| Epoch | SGD Loss | SGD w₁ | SGD w₂ | Adam Loss | Adam w₁ | Adam w₂ |</w:t>
      </w:r>
    </w:p>
    <w:p w14:paraId="3E4F7352">
      <w:pPr>
        <w:jc w:val="both"/>
        <w:rPr>
          <w:rFonts w:hint="default"/>
        </w:rPr>
      </w:pPr>
      <w:r>
        <w:rPr>
          <w:rFonts w:hint="default"/>
        </w:rPr>
        <w:t>|-------|----------|--------|--------|-----------|---------|---------|</w:t>
      </w:r>
    </w:p>
    <w:p w14:paraId="4A051077">
      <w:pPr>
        <w:jc w:val="both"/>
        <w:rPr>
          <w:rFonts w:hint="default"/>
        </w:rPr>
      </w:pPr>
      <w:r>
        <w:rPr>
          <w:rFonts w:hint="default"/>
        </w:rPr>
        <w:t>| 1 | 85.64 | 0.8589 | 0.9095 | 121.65 | 0.0848 | 0.1723 |</w:t>
      </w:r>
    </w:p>
    <w:p w14:paraId="225D69ED">
      <w:pPr>
        <w:jc w:val="both"/>
        <w:rPr>
          <w:rFonts w:hint="default"/>
        </w:rPr>
      </w:pPr>
      <w:r>
        <w:rPr>
          <w:rFonts w:hint="default"/>
        </w:rPr>
        <w:t>| 5 | 15.32 | 1.7211 | 1.9032 | 117.15 | 0.1247 | 0.2123 |</w:t>
      </w:r>
    </w:p>
    <w:p w14:paraId="66992ECB">
      <w:pPr>
        <w:jc w:val="both"/>
        <w:rPr>
          <w:rFonts w:hint="default"/>
        </w:rPr>
      </w:pPr>
      <w:r>
        <w:rPr>
          <w:rFonts w:hint="default"/>
        </w:rPr>
        <w:t>| 10 | 1.85 | 2.1286 | 2.3889 | 111.67 | 0.1746 | 0.2621 |</w:t>
      </w:r>
    </w:p>
    <w:p w14:paraId="326440AA">
      <w:pPr>
        <w:jc w:val="both"/>
        <w:rPr>
          <w:rFonts w:hint="default"/>
        </w:rPr>
      </w:pPr>
    </w:p>
    <w:p w14:paraId="699243BE">
      <w:pPr>
        <w:jc w:val="both"/>
        <w:rPr>
          <w:rFonts w:hint="default"/>
        </w:rPr>
      </w:pPr>
      <w:r>
        <w:rPr>
          <w:rFonts w:hint="default"/>
        </w:rPr>
        <w:t>### 7.2. Hiperparametre Duyarlılık Analizi (50 epok)</w:t>
      </w:r>
    </w:p>
    <w:p w14:paraId="5A87F7F0">
      <w:pPr>
        <w:jc w:val="both"/>
        <w:rPr>
          <w:rFonts w:hint="default"/>
        </w:rPr>
      </w:pPr>
    </w:p>
    <w:p w14:paraId="4C48CBB6">
      <w:pPr>
        <w:jc w:val="both"/>
        <w:rPr>
          <w:rFonts w:hint="default"/>
        </w:rPr>
      </w:pPr>
      <w:r>
        <w:rPr>
          <w:rFonts w:hint="default"/>
        </w:rPr>
        <w:t>| Optimizer | lr | Final Loss | w₁ | w₂ | b |</w:t>
      </w:r>
    </w:p>
    <w:p w14:paraId="15B3FD51">
      <w:pPr>
        <w:jc w:val="both"/>
        <w:rPr>
          <w:rFonts w:hint="default"/>
        </w:rPr>
      </w:pPr>
      <w:r>
        <w:rPr>
          <w:rFonts w:hint="default"/>
        </w:rPr>
        <w:t>|-----------|-----|------------|----|----|----|</w:t>
      </w:r>
    </w:p>
    <w:p w14:paraId="77BA2EFE">
      <w:pPr>
        <w:jc w:val="both"/>
        <w:rPr>
          <w:rFonts w:hint="default"/>
        </w:rPr>
      </w:pPr>
      <w:r>
        <w:rPr>
          <w:rFonts w:hint="default"/>
        </w:rPr>
        <w:t>| SGD | 0.001 | 19.17 | 1.4373 | 1.6481 | 0.7219 |</w:t>
      </w:r>
    </w:p>
    <w:p w14:paraId="5CF355C1">
      <w:pPr>
        <w:jc w:val="both"/>
        <w:rPr>
          <w:rFonts w:hint="default"/>
        </w:rPr>
      </w:pPr>
      <w:r>
        <w:rPr>
          <w:rFonts w:hint="default"/>
        </w:rPr>
        <w:t>| SGD | 0.01 | 0.0321 | 2.1954 | 2.7672 | 1.1365 |</w:t>
      </w:r>
    </w:p>
    <w:p w14:paraId="76A853FD">
      <w:pPr>
        <w:jc w:val="both"/>
        <w:rPr>
          <w:rFonts w:hint="default"/>
        </w:rPr>
      </w:pPr>
      <w:r>
        <w:rPr>
          <w:rFonts w:hint="default"/>
        </w:rPr>
        <w:t>| SGD | 0.1 | 0.3093 | 1.8828 | 2.8369 | 1.0377 |</w:t>
      </w:r>
    </w:p>
    <w:p w14:paraId="6D3E82FB">
      <w:pPr>
        <w:jc w:val="both"/>
        <w:rPr>
          <w:rFonts w:hint="default"/>
        </w:rPr>
      </w:pPr>
      <w:r>
        <w:rPr>
          <w:rFonts w:hint="default"/>
        </w:rPr>
        <w:t>| Adam | 0.001 | 116.87 | 0.2078 | 0.1266 | 0.0499 |</w:t>
      </w:r>
    </w:p>
    <w:p w14:paraId="583F7A60">
      <w:pPr>
        <w:jc w:val="both"/>
        <w:rPr>
          <w:rFonts w:hint="default"/>
        </w:rPr>
      </w:pPr>
      <w:r>
        <w:rPr>
          <w:rFonts w:hint="default"/>
        </w:rPr>
        <w:t>| Adam | 0.01 | 85.45 | 0.4392 | 0.4392 | 0.4855 |</w:t>
      </w:r>
    </w:p>
    <w:p w14:paraId="3A8E2727">
      <w:pPr>
        <w:jc w:val="both"/>
        <w:rPr>
          <w:rFonts w:hint="default"/>
        </w:rPr>
      </w:pPr>
      <w:r>
        <w:rPr>
          <w:rFonts w:hint="default"/>
        </w:rPr>
        <w:t>| Adam | 0.1 | 0.9736 | 2.3030 | 2.4772 | 2.4583 |</w:t>
      </w:r>
    </w:p>
    <w:p w14:paraId="1C3577AF">
      <w:pPr>
        <w:jc w:val="both"/>
        <w:rPr>
          <w:rFonts w:hint="default"/>
        </w:rPr>
      </w:pPr>
    </w:p>
    <w:p w14:paraId="48E1D8BC">
      <w:pPr>
        <w:jc w:val="both"/>
        <w:rPr>
          <w:rFonts w:hint="default"/>
        </w:rPr>
      </w:pPr>
      <w:r>
        <w:rPr>
          <w:rFonts w:hint="default"/>
        </w:rPr>
        <w:t>### 7.3. Momentumlu SGD Karşılaştırması (10 epoch, lr=0.01)</w:t>
      </w:r>
    </w:p>
    <w:p w14:paraId="5E3A4A55">
      <w:pPr>
        <w:jc w:val="both"/>
        <w:rPr>
          <w:rFonts w:hint="default"/>
        </w:rPr>
      </w:pPr>
    </w:p>
    <w:p w14:paraId="20D1EFE2">
      <w:pPr>
        <w:jc w:val="both"/>
        <w:rPr>
          <w:rFonts w:hint="default"/>
        </w:rPr>
      </w:pPr>
      <w:r>
        <w:rPr>
          <w:rFonts w:hint="default"/>
        </w:rPr>
        <w:t>| Epoch | SGD Loss | Momentum SGD Loss | SGD w₁ | Momentum w₁ |</w:t>
      </w:r>
    </w:p>
    <w:p w14:paraId="57095D5E">
      <w:pPr>
        <w:jc w:val="both"/>
        <w:rPr>
          <w:rFonts w:hint="default"/>
        </w:rPr>
      </w:pPr>
      <w:r>
        <w:rPr>
          <w:rFonts w:hint="default"/>
        </w:rPr>
        <w:t>|-------|----------|-------------------|--------|-------------|</w:t>
      </w:r>
    </w:p>
    <w:p w14:paraId="550E7EBF">
      <w:pPr>
        <w:jc w:val="both"/>
        <w:rPr>
          <w:rFonts w:hint="default"/>
        </w:rPr>
      </w:pPr>
      <w:r>
        <w:rPr>
          <w:rFonts w:hint="default"/>
        </w:rPr>
        <w:t>| 1 | 88.55 | 94.16 | 0.7234 | 1.1817 |</w:t>
      </w:r>
    </w:p>
    <w:p w14:paraId="17AB1C7E">
      <w:pPr>
        <w:jc w:val="both"/>
        <w:rPr>
          <w:rFonts w:hint="default"/>
        </w:rPr>
      </w:pPr>
      <w:r>
        <w:rPr>
          <w:rFonts w:hint="default"/>
        </w:rPr>
        <w:t>| 5 | 15.80 | 45.27 | 1.6035 | 4.0045 |</w:t>
      </w:r>
    </w:p>
    <w:p w14:paraId="510D96BE">
      <w:pPr>
        <w:jc w:val="both"/>
        <w:rPr>
          <w:rFonts w:hint="default"/>
        </w:rPr>
      </w:pPr>
      <w:r>
        <w:rPr>
          <w:rFonts w:hint="default"/>
        </w:rPr>
        <w:t>| 10 | 1.87 | 0.30 | 2.0217 | 1.7150 |</w:t>
      </w:r>
    </w:p>
    <w:p w14:paraId="2D68DD36">
      <w:pPr>
        <w:jc w:val="both"/>
        <w:rPr>
          <w:rFonts w:hint="default"/>
        </w:rPr>
      </w:pPr>
    </w:p>
    <w:p w14:paraId="756EF583">
      <w:pPr>
        <w:jc w:val="both"/>
        <w:rPr>
          <w:rFonts w:hint="default"/>
        </w:rPr>
      </w:pPr>
      <w:r>
        <w:rPr>
          <w:rFonts w:hint="default"/>
        </w:rPr>
        <w:t>### 7.4. Timsal Dava Analizi – Karmaşıklık Matrisi ve F1 Skoru</w:t>
      </w:r>
    </w:p>
    <w:p w14:paraId="0FA5C03A">
      <w:pPr>
        <w:jc w:val="both"/>
        <w:rPr>
          <w:rFonts w:hint="default"/>
        </w:rPr>
      </w:pPr>
    </w:p>
    <w:p w14:paraId="4CD4776F">
      <w:pPr>
        <w:jc w:val="both"/>
        <w:rPr>
          <w:rFonts w:hint="default"/>
        </w:rPr>
      </w:pPr>
      <w:r>
        <w:rPr>
          <w:rFonts w:hint="default"/>
        </w:rPr>
        <w:t>**Dava künyesi:** İstanbul 3. Asliye Hukuk Mahkemesi, 2024/1234 Esas, Kira Tespit Davası. İzlenen işlem adımı: 100 (20 gerçek ihlal, 80 usule uygun).</w:t>
      </w:r>
    </w:p>
    <w:p w14:paraId="56441971">
      <w:pPr>
        <w:jc w:val="both"/>
        <w:rPr>
          <w:rFonts w:hint="default"/>
        </w:rPr>
      </w:pPr>
    </w:p>
    <w:p w14:paraId="0D27218C">
      <w:pPr>
        <w:jc w:val="both"/>
        <w:rPr>
          <w:rFonts w:hint="default"/>
        </w:rPr>
      </w:pPr>
      <w:r>
        <w:rPr>
          <w:rFonts w:hint="default"/>
        </w:rPr>
        <w:t>**Karmaşıklık matrisi:**</w:t>
      </w:r>
    </w:p>
    <w:p w14:paraId="216777AD">
      <w:pPr>
        <w:jc w:val="both"/>
        <w:rPr>
          <w:rFonts w:hint="default"/>
        </w:rPr>
      </w:pPr>
    </w:p>
    <w:p w14:paraId="529498B3">
      <w:pPr>
        <w:jc w:val="both"/>
        <w:rPr>
          <w:rFonts w:hint="default"/>
        </w:rPr>
      </w:pPr>
      <w:r>
        <w:rPr>
          <w:rFonts w:hint="default"/>
        </w:rPr>
        <w:t>| | Tahmin: İHLAL VAR | Tahmin: İHLAL YOK | Toplam |</w:t>
      </w:r>
    </w:p>
    <w:p w14:paraId="29CBC231">
      <w:pPr>
        <w:jc w:val="both"/>
        <w:rPr>
          <w:rFonts w:hint="default"/>
        </w:rPr>
      </w:pPr>
      <w:r>
        <w:rPr>
          <w:rFonts w:hint="default"/>
        </w:rPr>
        <w:t>|---|---|---|---|</w:t>
      </w:r>
    </w:p>
    <w:p w14:paraId="21065C4A">
      <w:pPr>
        <w:jc w:val="both"/>
        <w:rPr>
          <w:rFonts w:hint="default"/>
        </w:rPr>
      </w:pPr>
      <w:r>
        <w:rPr>
          <w:rFonts w:hint="default"/>
        </w:rPr>
        <w:t>| Gerçek: İHLAL VAR | TP = 19 | FN = 1 | 20 |</w:t>
      </w:r>
    </w:p>
    <w:p w14:paraId="263B2C8F">
      <w:pPr>
        <w:jc w:val="both"/>
        <w:rPr>
          <w:rFonts w:hint="default"/>
        </w:rPr>
      </w:pPr>
      <w:r>
        <w:rPr>
          <w:rFonts w:hint="default"/>
        </w:rPr>
        <w:t>| Gerçek: İHLAL YOK | FP = 1 | TN = 79 | 80 |</w:t>
      </w:r>
    </w:p>
    <w:p w14:paraId="06CC07AA">
      <w:pPr>
        <w:jc w:val="both"/>
        <w:rPr>
          <w:rFonts w:hint="default"/>
        </w:rPr>
      </w:pPr>
      <w:r>
        <w:rPr>
          <w:rFonts w:hint="default"/>
        </w:rPr>
        <w:t>| Toplam | 20 | 80 | 100 |</w:t>
      </w:r>
    </w:p>
    <w:p w14:paraId="747F27B3">
      <w:pPr>
        <w:jc w:val="both"/>
        <w:rPr>
          <w:rFonts w:hint="default"/>
        </w:rPr>
      </w:pPr>
    </w:p>
    <w:p w14:paraId="5D3BA4AD">
      <w:pPr>
        <w:jc w:val="both"/>
        <w:rPr>
          <w:rFonts w:hint="default"/>
        </w:rPr>
      </w:pPr>
      <w:r>
        <w:rPr>
          <w:rFonts w:hint="default"/>
        </w:rPr>
        <w:t>**Metrikler:**</w:t>
      </w:r>
    </w:p>
    <w:p w14:paraId="38D485F9">
      <w:pPr>
        <w:jc w:val="both"/>
        <w:rPr>
          <w:rFonts w:hint="default"/>
        </w:rPr>
      </w:pPr>
      <w:r>
        <w:rPr>
          <w:rFonts w:hint="default"/>
        </w:rPr>
        <w:t>- Accuracy = (19+79)/100 = **%98,0**</w:t>
      </w:r>
    </w:p>
    <w:p w14:paraId="24918268">
      <w:pPr>
        <w:jc w:val="both"/>
        <w:rPr>
          <w:rFonts w:hint="default"/>
        </w:rPr>
      </w:pPr>
      <w:r>
        <w:rPr>
          <w:rFonts w:hint="default"/>
        </w:rPr>
        <w:t>- Precision = 19/(19+1) = **%95,0**</w:t>
      </w:r>
    </w:p>
    <w:p w14:paraId="70CA1717">
      <w:pPr>
        <w:jc w:val="both"/>
        <w:rPr>
          <w:rFonts w:hint="default"/>
        </w:rPr>
      </w:pPr>
      <w:r>
        <w:rPr>
          <w:rFonts w:hint="default"/>
        </w:rPr>
        <w:t>- Recall = 19/(19+1) = **%95,0**</w:t>
      </w:r>
    </w:p>
    <w:p w14:paraId="4CB5436D">
      <w:pPr>
        <w:jc w:val="both"/>
        <w:rPr>
          <w:rFonts w:hint="default"/>
        </w:rPr>
      </w:pPr>
      <w:r>
        <w:rPr>
          <w:rFonts w:hint="default"/>
        </w:rPr>
        <w:t>- F1-Skoru = 2 × (0,95×0,95)/(0,95+0,95) = **%95,0**</w:t>
      </w:r>
    </w:p>
    <w:p w14:paraId="505BDB62">
      <w:pPr>
        <w:jc w:val="both"/>
        <w:rPr>
          <w:rFonts w:hint="default"/>
        </w:rPr>
      </w:pPr>
      <w:r>
        <w:rPr>
          <w:rFonts w:hint="default"/>
        </w:rPr>
        <w:t>- False Positive Rate = 1/(1+79) = **%1,25**</w:t>
      </w:r>
    </w:p>
    <w:p w14:paraId="5FABBD31">
      <w:pPr>
        <w:jc w:val="both"/>
        <w:rPr>
          <w:rFonts w:hint="default"/>
        </w:rPr>
      </w:pPr>
    </w:p>
    <w:p w14:paraId="5A8B88D6">
      <w:pPr>
        <w:jc w:val="both"/>
        <w:rPr>
          <w:rFonts w:hint="default"/>
        </w:rPr>
      </w:pPr>
      <w:r>
        <w:rPr>
          <w:rFonts w:hint="default"/>
        </w:rPr>
        <w:t>**Hukukî yorum:** Usule aykırı işlemlerin %95’i yakalanmış, yanlış alarm oranı %1,25 ile usul ekonomisi korunmuştur.</w:t>
      </w:r>
    </w:p>
    <w:p w14:paraId="28B82EA7">
      <w:pPr>
        <w:jc w:val="both"/>
        <w:rPr>
          <w:rFonts w:hint="default"/>
        </w:rPr>
      </w:pPr>
    </w:p>
    <w:p w14:paraId="0C64A42F">
      <w:pPr>
        <w:jc w:val="both"/>
        <w:rPr>
          <w:rFonts w:hint="default"/>
        </w:rPr>
      </w:pPr>
      <w:r>
        <w:rPr>
          <w:rFonts w:hint="default"/>
        </w:rPr>
        <w:t>---</w:t>
      </w:r>
    </w:p>
    <w:p w14:paraId="44ECB2BD">
      <w:pPr>
        <w:jc w:val="both"/>
        <w:rPr>
          <w:rFonts w:hint="default"/>
        </w:rPr>
      </w:pPr>
    </w:p>
    <w:p w14:paraId="2E2FC32F">
      <w:pPr>
        <w:jc w:val="both"/>
        <w:rPr>
          <w:rFonts w:hint="default"/>
        </w:rPr>
      </w:pPr>
      <w:r>
        <w:rPr>
          <w:rFonts w:hint="default"/>
        </w:rPr>
        <w:t>## 8. TEKNOLOJİK SEÇİMLERİN HUKUKÎ ANALOJİLERİ</w:t>
      </w:r>
    </w:p>
    <w:p w14:paraId="67226022">
      <w:pPr>
        <w:jc w:val="both"/>
        <w:rPr>
          <w:rFonts w:hint="default"/>
        </w:rPr>
      </w:pPr>
    </w:p>
    <w:p w14:paraId="22E2CF0D">
      <w:pPr>
        <w:jc w:val="both"/>
        <w:rPr>
          <w:rFonts w:hint="default"/>
        </w:rPr>
      </w:pPr>
      <w:r>
        <w:rPr>
          <w:rFonts w:hint="default"/>
        </w:rPr>
        <w:t>| Optimizer | Yargısal Analoji | Açıklama |</w:t>
      </w:r>
    </w:p>
    <w:p w14:paraId="2F099D11">
      <w:pPr>
        <w:jc w:val="both"/>
        <w:rPr>
          <w:rFonts w:hint="default"/>
        </w:rPr>
      </w:pPr>
      <w:r>
        <w:rPr>
          <w:rFonts w:hint="default"/>
        </w:rPr>
        <w:t>|-----------|------------------|----------|</w:t>
      </w:r>
    </w:p>
    <w:p w14:paraId="677F23D3">
      <w:pPr>
        <w:jc w:val="both"/>
        <w:rPr>
          <w:rFonts w:hint="default"/>
        </w:rPr>
      </w:pPr>
      <w:r>
        <w:rPr>
          <w:rFonts w:hint="default"/>
        </w:rPr>
        <w:t>| Klasik SGD | İlk Derece (Yerel) Mahkemesi | Sadece önüne gelen dosyaya bakar, hızlıdır ancak salınımlara açıktır. |</w:t>
      </w:r>
    </w:p>
    <w:p w14:paraId="2BB6E5D6">
      <w:pPr>
        <w:jc w:val="both"/>
        <w:rPr>
          <w:rFonts w:hint="default"/>
        </w:rPr>
      </w:pPr>
      <w:r>
        <w:rPr>
          <w:rFonts w:hint="default"/>
        </w:rPr>
        <w:t>| Momentumlu SGD | Bölge Adliye (İstinaf) / İçtihat Zinciri | Geçmiş kararların ivmesini dikkate alır, istikrarlı içtihat zinciri oluşturur. |</w:t>
      </w:r>
    </w:p>
    <w:p w14:paraId="063637D3">
      <w:pPr>
        <w:jc w:val="both"/>
        <w:rPr>
          <w:rFonts w:hint="default"/>
        </w:rPr>
      </w:pPr>
      <w:r>
        <w:rPr>
          <w:rFonts w:hint="default"/>
        </w:rPr>
        <w:t>| Adam Optimizer | Yargıtay İçtihadı Birleştirme Kurulu (İBK) | Hem eğilim hem varyansı izler, gürültülü verilerde en güvenilir kararı üretir. |</w:t>
      </w:r>
    </w:p>
    <w:p w14:paraId="39FB3F6B">
      <w:pPr>
        <w:jc w:val="both"/>
        <w:rPr>
          <w:rFonts w:hint="default"/>
        </w:rPr>
      </w:pPr>
    </w:p>
    <w:p w14:paraId="10593390">
      <w:pPr>
        <w:jc w:val="both"/>
        <w:rPr>
          <w:rFonts w:hint="default"/>
        </w:rPr>
      </w:pPr>
      <w:r>
        <w:rPr>
          <w:rFonts w:hint="default"/>
        </w:rPr>
        <w:t>**Optimizer seçim matrisi:**</w:t>
      </w:r>
    </w:p>
    <w:p w14:paraId="71AA288C">
      <w:pPr>
        <w:jc w:val="both"/>
        <w:rPr>
          <w:rFonts w:hint="default"/>
        </w:rPr>
      </w:pPr>
    </w:p>
    <w:p w14:paraId="2CB22EA1">
      <w:pPr>
        <w:jc w:val="both"/>
        <w:rPr>
          <w:rFonts w:hint="default"/>
        </w:rPr>
      </w:pPr>
      <w:r>
        <w:rPr>
          <w:rFonts w:hint="default"/>
        </w:rPr>
        <w:t>| Kriter | SGD Tercihi | Adam Tercihi |</w:t>
      </w:r>
    </w:p>
    <w:p w14:paraId="40A53809">
      <w:pPr>
        <w:jc w:val="both"/>
        <w:rPr>
          <w:rFonts w:hint="default"/>
        </w:rPr>
      </w:pPr>
      <w:r>
        <w:rPr>
          <w:rFonts w:hint="default"/>
        </w:rPr>
        <w:t>|--------|-------------|--------------|</w:t>
      </w:r>
    </w:p>
    <w:p w14:paraId="0F21A505">
      <w:pPr>
        <w:jc w:val="both"/>
        <w:rPr>
          <w:rFonts w:hint="default"/>
        </w:rPr>
      </w:pPr>
      <w:r>
        <w:rPr>
          <w:rFonts w:hint="default"/>
        </w:rPr>
        <w:t>| Güncelleme Sıklığı | Mevzuat değişikliği gibi sık güncelleme | İçtihat benzeri, uzun süreli istikrarlı öğrenme |</w:t>
      </w:r>
    </w:p>
    <w:p w14:paraId="61996C37">
      <w:pPr>
        <w:jc w:val="both"/>
        <w:rPr>
          <w:rFonts w:hint="default"/>
        </w:rPr>
      </w:pPr>
      <w:r>
        <w:rPr>
          <w:rFonts w:hint="default"/>
        </w:rPr>
        <w:t>| Veri Gürültüsü | Temiz, yapılandırılmış veri | Gürültülü veri (tanık ifadeleri, sosyal medya delilleri) |</w:t>
      </w:r>
    </w:p>
    <w:p w14:paraId="1CFCF399">
      <w:pPr>
        <w:jc w:val="both"/>
        <w:rPr>
          <w:rFonts w:hint="default"/>
        </w:rPr>
      </w:pPr>
      <w:r>
        <w:rPr>
          <w:rFonts w:hint="default"/>
        </w:rPr>
        <w:t>| Risk Toleransı | Hızlı adaptasyon, hata tolere edilebilir | Yavaş ama güvenilir, yüksek riskli kararlar |</w:t>
      </w:r>
    </w:p>
    <w:p w14:paraId="2EF09F59">
      <w:pPr>
        <w:jc w:val="both"/>
        <w:rPr>
          <w:rFonts w:hint="default"/>
        </w:rPr>
      </w:pPr>
    </w:p>
    <w:p w14:paraId="2ABF474B">
      <w:pPr>
        <w:jc w:val="both"/>
        <w:rPr>
          <w:rFonts w:hint="default"/>
        </w:rPr>
      </w:pPr>
      <w:r>
        <w:rPr>
          <w:rFonts w:hint="default"/>
        </w:rPr>
        <w:t>---</w:t>
      </w:r>
    </w:p>
    <w:p w14:paraId="07B46884">
      <w:pPr>
        <w:jc w:val="both"/>
        <w:rPr>
          <w:rFonts w:hint="default"/>
        </w:rPr>
      </w:pPr>
    </w:p>
    <w:p w14:paraId="37876B8B">
      <w:pPr>
        <w:jc w:val="both"/>
        <w:rPr>
          <w:rFonts w:hint="default"/>
        </w:rPr>
      </w:pPr>
      <w:r>
        <w:rPr>
          <w:rFonts w:hint="default"/>
        </w:rPr>
        <w:t>## 9. PAZAR ANALİZİ VE BÜYÜKLÜK (TAM, SAM, SOM)</w:t>
      </w:r>
    </w:p>
    <w:p w14:paraId="28C1CB78">
      <w:pPr>
        <w:jc w:val="both"/>
        <w:rPr>
          <w:rFonts w:hint="default"/>
        </w:rPr>
      </w:pPr>
    </w:p>
    <w:p w14:paraId="6AA29DFC">
      <w:pPr>
        <w:jc w:val="both"/>
        <w:rPr>
          <w:rFonts w:hint="default"/>
        </w:rPr>
      </w:pPr>
      <w:r>
        <w:rPr>
          <w:rFonts w:hint="default"/>
        </w:rPr>
        <w:t>### 9.1. Türkiye Pazarı – Gerçek Veriler</w:t>
      </w:r>
    </w:p>
    <w:p w14:paraId="7B583534">
      <w:pPr>
        <w:jc w:val="both"/>
        <w:rPr>
          <w:rFonts w:hint="default"/>
        </w:rPr>
      </w:pPr>
    </w:p>
    <w:p w14:paraId="5E89D84E">
      <w:pPr>
        <w:jc w:val="both"/>
        <w:rPr>
          <w:rFonts w:hint="default"/>
        </w:rPr>
      </w:pPr>
      <w:r>
        <w:rPr>
          <w:rFonts w:hint="default"/>
        </w:rPr>
        <w:t>| Segment | Büyüklük | Ortalama Yıllık Ödeme Potansiyeli | Toplam (Milyon TL) |</w:t>
      </w:r>
    </w:p>
    <w:p w14:paraId="07A1CF7C">
      <w:pPr>
        <w:jc w:val="both"/>
        <w:rPr>
          <w:rFonts w:hint="default"/>
        </w:rPr>
      </w:pPr>
      <w:r>
        <w:rPr>
          <w:rFonts w:hint="default"/>
        </w:rPr>
        <w:t>|---------|----------|-----------------------------------|---------------------|</w:t>
      </w:r>
    </w:p>
    <w:p w14:paraId="33981ABC">
      <w:pPr>
        <w:jc w:val="both"/>
        <w:rPr>
          <w:rFonts w:hint="default"/>
        </w:rPr>
      </w:pPr>
      <w:r>
        <w:rPr>
          <w:rFonts w:hint="default"/>
        </w:rPr>
        <w:t>| Bireysel avukatlar | 110.000 | 2.000 TL | 220 |</w:t>
      </w:r>
    </w:p>
    <w:p w14:paraId="68D64428">
      <w:pPr>
        <w:jc w:val="both"/>
        <w:rPr>
          <w:rFonts w:hint="default"/>
        </w:rPr>
      </w:pPr>
      <w:r>
        <w:rPr>
          <w:rFonts w:hint="default"/>
        </w:rPr>
        <w:t>| Hukuk büroları (KOBİ) | 20.000 | 12.000 TL | 240 |</w:t>
      </w:r>
    </w:p>
    <w:p w14:paraId="5D1AB6FE">
      <w:pPr>
        <w:jc w:val="both"/>
        <w:rPr>
          <w:rFonts w:hint="default"/>
        </w:rPr>
      </w:pPr>
      <w:r>
        <w:rPr>
          <w:rFonts w:hint="default"/>
        </w:rPr>
        <w:t>| Büyük hukuk büroları (30+ avukat) | 5.000 | 60.000 TL | 300 |</w:t>
      </w:r>
    </w:p>
    <w:p w14:paraId="62E8526B">
      <w:pPr>
        <w:jc w:val="both"/>
        <w:rPr>
          <w:rFonts w:hint="default"/>
        </w:rPr>
      </w:pPr>
      <w:r>
        <w:rPr>
          <w:rFonts w:hint="default"/>
        </w:rPr>
        <w:t>| Barolar ve kurumsal abonelikler | 80 baro | 100.000 TL | 8 |</w:t>
      </w:r>
    </w:p>
    <w:p w14:paraId="6DA6A82D">
      <w:pPr>
        <w:jc w:val="both"/>
        <w:rPr>
          <w:rFonts w:hint="default"/>
        </w:rPr>
      </w:pPr>
      <w:r>
        <w:rPr>
          <w:rFonts w:hint="default"/>
        </w:rPr>
        <w:t>| Adalet Bakanlığı (B2G) | 1 (250.000 kullanıcı) | 20.000.000 TL | 20 |</w:t>
      </w:r>
    </w:p>
    <w:p w14:paraId="75283C83">
      <w:pPr>
        <w:jc w:val="both"/>
        <w:rPr>
          <w:rFonts w:hint="default"/>
        </w:rPr>
      </w:pPr>
      <w:r>
        <w:rPr>
          <w:rFonts w:hint="default"/>
        </w:rPr>
        <w:t>| Yargı mensupları (hâkim/savcı) | 18.000 | 1.000 TL | 18 |</w:t>
      </w:r>
    </w:p>
    <w:p w14:paraId="284114EB">
      <w:pPr>
        <w:jc w:val="both"/>
        <w:rPr>
          <w:rFonts w:hint="default"/>
        </w:rPr>
      </w:pPr>
      <w:r>
        <w:rPr>
          <w:rFonts w:hint="default"/>
        </w:rPr>
        <w:t>| **Toplam TAM** | | | **~806 Milyon TL/yıl** |</w:t>
      </w:r>
    </w:p>
    <w:p w14:paraId="7BD03D1D">
      <w:pPr>
        <w:jc w:val="both"/>
        <w:rPr>
          <w:rFonts w:hint="default"/>
        </w:rPr>
      </w:pPr>
    </w:p>
    <w:p w14:paraId="1BD9E4FF">
      <w:pPr>
        <w:jc w:val="both"/>
        <w:rPr>
          <w:rFonts w:hint="default"/>
        </w:rPr>
      </w:pPr>
      <w:r>
        <w:rPr>
          <w:rFonts w:hint="default"/>
        </w:rPr>
        <w:t>### 9.2. 3 Yıllık Gelir Projeksiyonu (TL)</w:t>
      </w:r>
    </w:p>
    <w:p w14:paraId="39C8BFF7">
      <w:pPr>
        <w:jc w:val="both"/>
        <w:rPr>
          <w:rFonts w:hint="default"/>
        </w:rPr>
      </w:pPr>
    </w:p>
    <w:p w14:paraId="6FA27E4F">
      <w:pPr>
        <w:jc w:val="both"/>
        <w:rPr>
          <w:rFonts w:hint="default"/>
        </w:rPr>
      </w:pPr>
      <w:r>
        <w:rPr>
          <w:rFonts w:hint="default"/>
        </w:rPr>
        <w:t>| Yıl | Aktif Kullanıcı | ARPU (TL/ay) | Yıllık Gelir (TL) | Büyüme |</w:t>
      </w:r>
    </w:p>
    <w:p w14:paraId="4C56E756">
      <w:pPr>
        <w:jc w:val="both"/>
        <w:rPr>
          <w:rFonts w:hint="default"/>
        </w:rPr>
      </w:pPr>
      <w:r>
        <w:rPr>
          <w:rFonts w:hint="default"/>
        </w:rPr>
        <w:t>|-----|-----------------|--------------|-------------------|--------|</w:t>
      </w:r>
    </w:p>
    <w:p w14:paraId="6ADF29AB">
      <w:pPr>
        <w:jc w:val="both"/>
        <w:rPr>
          <w:rFonts w:hint="default"/>
        </w:rPr>
      </w:pPr>
      <w:r>
        <w:rPr>
          <w:rFonts w:hint="default"/>
        </w:rPr>
        <w:t>| Yıl 1 (2026-27) | 500 | 300 | 1.800.000 | – |</w:t>
      </w:r>
    </w:p>
    <w:p w14:paraId="5A9FB633">
      <w:pPr>
        <w:jc w:val="both"/>
        <w:rPr>
          <w:rFonts w:hint="default"/>
        </w:rPr>
      </w:pPr>
      <w:r>
        <w:rPr>
          <w:rFonts w:hint="default"/>
        </w:rPr>
        <w:t>| Yıl 2 (2027-28) | 2.500 | 350 | 10.500.000 | %483 |</w:t>
      </w:r>
    </w:p>
    <w:p w14:paraId="2133BC87">
      <w:pPr>
        <w:jc w:val="both"/>
        <w:rPr>
          <w:rFonts w:hint="default"/>
        </w:rPr>
      </w:pPr>
      <w:r>
        <w:rPr>
          <w:rFonts w:hint="default"/>
        </w:rPr>
        <w:t>| Yıl 3 (2028-29) | 5.000 | 400 | 24.000.000 | %128 |</w:t>
      </w:r>
    </w:p>
    <w:p w14:paraId="5CBF110D">
      <w:pPr>
        <w:jc w:val="both"/>
        <w:rPr>
          <w:rFonts w:hint="default"/>
        </w:rPr>
      </w:pPr>
    </w:p>
    <w:p w14:paraId="02F1DD9B">
      <w:pPr>
        <w:jc w:val="both"/>
        <w:rPr>
          <w:rFonts w:hint="default"/>
        </w:rPr>
      </w:pPr>
      <w:r>
        <w:rPr>
          <w:rFonts w:hint="default"/>
        </w:rPr>
        <w:t>**Ek gelirler (3. yıl):**</w:t>
      </w:r>
    </w:p>
    <w:p w14:paraId="118C4F44">
      <w:pPr>
        <w:jc w:val="both"/>
        <w:rPr>
          <w:rFonts w:hint="default"/>
        </w:rPr>
      </w:pPr>
      <w:r>
        <w:rPr>
          <w:rFonts w:hint="default"/>
        </w:rPr>
        <w:t>- B2G lisans (Adalet Bakanlığı): 5.000.000 TL</w:t>
      </w:r>
    </w:p>
    <w:p w14:paraId="76BC9D0D">
      <w:pPr>
        <w:jc w:val="both"/>
        <w:rPr>
          <w:rFonts w:hint="default"/>
        </w:rPr>
      </w:pPr>
      <w:r>
        <w:rPr>
          <w:rFonts w:hint="default"/>
        </w:rPr>
        <w:t>- API lisanslama (3. parti): 1.000.000 TL</w:t>
      </w:r>
    </w:p>
    <w:p w14:paraId="4D213F77">
      <w:pPr>
        <w:jc w:val="both"/>
        <w:rPr>
          <w:rFonts w:hint="default"/>
        </w:rPr>
      </w:pPr>
      <w:r>
        <w:rPr>
          <w:rFonts w:hint="default"/>
        </w:rPr>
        <w:t>- **Toplam 3. yıl geliri:** **30.000.000 TL**</w:t>
      </w:r>
    </w:p>
    <w:p w14:paraId="346B0F1C">
      <w:pPr>
        <w:jc w:val="both"/>
        <w:rPr>
          <w:rFonts w:hint="default"/>
        </w:rPr>
      </w:pPr>
    </w:p>
    <w:p w14:paraId="60E2FC6D">
      <w:pPr>
        <w:jc w:val="both"/>
        <w:rPr>
          <w:rFonts w:hint="default"/>
        </w:rPr>
      </w:pPr>
      <w:r>
        <w:rPr>
          <w:rFonts w:hint="default"/>
        </w:rPr>
        <w:t>### 9.3. Uluslararası Genişleme Potansiyeli</w:t>
      </w:r>
    </w:p>
    <w:p w14:paraId="7E4F6E6A">
      <w:pPr>
        <w:jc w:val="both"/>
        <w:rPr>
          <w:rFonts w:hint="default"/>
        </w:rPr>
      </w:pPr>
    </w:p>
    <w:p w14:paraId="6385E33C">
      <w:pPr>
        <w:jc w:val="both"/>
        <w:rPr>
          <w:rFonts w:hint="default"/>
        </w:rPr>
      </w:pPr>
      <w:r>
        <w:rPr>
          <w:rFonts w:hint="default"/>
        </w:rPr>
        <w:t>Benzer hukuk sistemlerine sahip ülkeler (Orta Asya, Balkanlar, Ortadoğu) hedeflenmektedir. Hedef değerleme (5. yıl): $10-20M.</w:t>
      </w:r>
    </w:p>
    <w:p w14:paraId="0ADFE92F">
      <w:pPr>
        <w:jc w:val="both"/>
        <w:rPr>
          <w:rFonts w:hint="default"/>
        </w:rPr>
      </w:pPr>
    </w:p>
    <w:p w14:paraId="79D49373">
      <w:pPr>
        <w:jc w:val="both"/>
        <w:rPr>
          <w:rFonts w:hint="default"/>
        </w:rPr>
      </w:pPr>
      <w:r>
        <w:rPr>
          <w:rFonts w:hint="default"/>
        </w:rPr>
        <w:t>---</w:t>
      </w:r>
    </w:p>
    <w:p w14:paraId="7ECF63BC">
      <w:pPr>
        <w:jc w:val="both"/>
        <w:rPr>
          <w:rFonts w:hint="default"/>
        </w:rPr>
      </w:pPr>
    </w:p>
    <w:p w14:paraId="1445A5B1">
      <w:pPr>
        <w:jc w:val="both"/>
        <w:rPr>
          <w:rFonts w:hint="default"/>
        </w:rPr>
      </w:pPr>
      <w:r>
        <w:rPr>
          <w:rFonts w:hint="default"/>
        </w:rPr>
        <w:t>## 10. REKABET ANALİZİ VE FARKLILAŞMA STRATEJİSİ</w:t>
      </w:r>
    </w:p>
    <w:p w14:paraId="09A20E51">
      <w:pPr>
        <w:jc w:val="both"/>
        <w:rPr>
          <w:rFonts w:hint="default"/>
        </w:rPr>
      </w:pPr>
    </w:p>
    <w:p w14:paraId="5932D95F">
      <w:pPr>
        <w:jc w:val="both"/>
        <w:rPr>
          <w:rFonts w:hint="default"/>
        </w:rPr>
      </w:pPr>
      <w:r>
        <w:rPr>
          <w:rFonts w:hint="default"/>
        </w:rPr>
        <w:t>| Raki̇p | Güçlü Yönü | Zayıf Yönü | **Prosedürel Uyum Muhafızı Farkı** |</w:t>
      </w:r>
    </w:p>
    <w:p w14:paraId="42D28740">
      <w:pPr>
        <w:jc w:val="both"/>
        <w:rPr>
          <w:rFonts w:hint="default"/>
        </w:rPr>
      </w:pPr>
      <w:r>
        <w:rPr>
          <w:rFonts w:hint="default"/>
        </w:rPr>
        <w:t>|--------|------------|------------|-------------------------------------|</w:t>
      </w:r>
    </w:p>
    <w:p w14:paraId="05EB1AC3">
      <w:pPr>
        <w:jc w:val="both"/>
        <w:rPr>
          <w:rFonts w:hint="default"/>
        </w:rPr>
      </w:pPr>
      <w:r>
        <w:rPr>
          <w:rFonts w:hint="default"/>
        </w:rPr>
        <w:t>| **Clio** (Global) | Kapsamlı dava yönetimi | UYAP entegrasyonu yok | **Yerel + UYAP 2.0 native** |</w:t>
      </w:r>
    </w:p>
    <w:p w14:paraId="6D1F63B4">
      <w:pPr>
        <w:jc w:val="both"/>
        <w:rPr>
          <w:rFonts w:hint="default"/>
        </w:rPr>
      </w:pPr>
      <w:r>
        <w:rPr>
          <w:rFonts w:hint="default"/>
        </w:rPr>
        <w:t>| **LegalZoom** | Sözleşme otomasyonu | Mahkeme prosedürü yok | **Prosedürel odak** |</w:t>
      </w:r>
    </w:p>
    <w:p w14:paraId="28DE8481">
      <w:pPr>
        <w:jc w:val="both"/>
        <w:rPr>
          <w:rFonts w:hint="default"/>
        </w:rPr>
      </w:pPr>
      <w:r>
        <w:rPr>
          <w:rFonts w:hint="default"/>
        </w:rPr>
        <w:t>| **Hukuki.net** | Yerel bilgi platformu | AI yok | **AI + otomasyon** |</w:t>
      </w:r>
    </w:p>
    <w:p w14:paraId="3AD4782E">
      <w:pPr>
        <w:jc w:val="both"/>
        <w:rPr>
          <w:rFonts w:hint="default"/>
        </w:rPr>
      </w:pPr>
      <w:r>
        <w:rPr>
          <w:rFonts w:hint="default"/>
        </w:rPr>
        <w:t>| **UYAP Mevcut** | Resmi entegrasyon | Akıllı kontrol yok | **Prosedürel zeka katmanı** |</w:t>
      </w:r>
    </w:p>
    <w:p w14:paraId="73CBF65A">
      <w:pPr>
        <w:jc w:val="both"/>
        <w:rPr>
          <w:rFonts w:hint="default"/>
        </w:rPr>
      </w:pPr>
    </w:p>
    <w:p w14:paraId="0EA39863">
      <w:pPr>
        <w:jc w:val="both"/>
        <w:rPr>
          <w:rFonts w:hint="default"/>
        </w:rPr>
      </w:pPr>
      <w:r>
        <w:rPr>
          <w:rFonts w:hint="default"/>
        </w:rPr>
        <w:t>**Farkımız:** UYAP 2.0 ile bütünleşik, Türk hukuk sistemine özel eğitilmiş AI, gerçek zamanlı uyum motoru, düşük fiyat.</w:t>
      </w:r>
    </w:p>
    <w:p w14:paraId="6665CFCA">
      <w:pPr>
        <w:jc w:val="both"/>
        <w:rPr>
          <w:rFonts w:hint="default"/>
        </w:rPr>
      </w:pPr>
    </w:p>
    <w:p w14:paraId="319856C6">
      <w:pPr>
        <w:jc w:val="both"/>
        <w:rPr>
          <w:rFonts w:hint="default"/>
        </w:rPr>
      </w:pPr>
      <w:r>
        <w:rPr>
          <w:rFonts w:hint="default"/>
        </w:rPr>
        <w:t>---</w:t>
      </w:r>
    </w:p>
    <w:p w14:paraId="41998EDA">
      <w:pPr>
        <w:jc w:val="both"/>
        <w:rPr>
          <w:rFonts w:hint="default"/>
        </w:rPr>
      </w:pPr>
    </w:p>
    <w:p w14:paraId="39B305D6">
      <w:pPr>
        <w:jc w:val="both"/>
        <w:rPr>
          <w:rFonts w:hint="default"/>
        </w:rPr>
      </w:pPr>
      <w:r>
        <w:rPr>
          <w:rFonts w:hint="default"/>
        </w:rPr>
        <w:t>## 11. PROJE YÖNETİMİ VE GERÇEKÇİ GANTT ŞEMASI (36 AY)</w:t>
      </w:r>
    </w:p>
    <w:p w14:paraId="0B74922E">
      <w:pPr>
        <w:jc w:val="both"/>
        <w:rPr>
          <w:rFonts w:hint="default"/>
        </w:rPr>
      </w:pPr>
    </w:p>
    <w:p w14:paraId="542C0BB7">
      <w:pPr>
        <w:jc w:val="both"/>
        <w:rPr>
          <w:rFonts w:hint="default"/>
        </w:rPr>
      </w:pPr>
      <w:r>
        <w:rPr>
          <w:rFonts w:hint="default"/>
        </w:rPr>
        <w:t>### 11.1. Aktivite Listesi (18 Aktivite)</w:t>
      </w:r>
    </w:p>
    <w:p w14:paraId="5E96C69C">
      <w:pPr>
        <w:jc w:val="both"/>
        <w:rPr>
          <w:rFonts w:hint="default"/>
        </w:rPr>
      </w:pPr>
    </w:p>
    <w:p w14:paraId="191C06BC">
      <w:pPr>
        <w:jc w:val="both"/>
        <w:rPr>
          <w:rFonts w:hint="default"/>
        </w:rPr>
      </w:pPr>
      <w:r>
        <w:rPr>
          <w:rFonts w:hint="default"/>
        </w:rPr>
        <w:t>| No | Aktivite | Başlangıç (Ay) | Bitiş (Ay) | Süre (Ay) | Faz |</w:t>
      </w:r>
    </w:p>
    <w:p w14:paraId="2E701E0F">
      <w:pPr>
        <w:jc w:val="both"/>
        <w:rPr>
          <w:rFonts w:hint="default"/>
        </w:rPr>
      </w:pPr>
      <w:r>
        <w:rPr>
          <w:rFonts w:hint="default"/>
        </w:rPr>
        <w:t>|----|----------|----------------|------------|-----------|-----|</w:t>
      </w:r>
    </w:p>
    <w:p w14:paraId="52CFFC66">
      <w:pPr>
        <w:jc w:val="both"/>
        <w:rPr>
          <w:rFonts w:hint="default"/>
        </w:rPr>
      </w:pPr>
      <w:r>
        <w:rPr>
          <w:rFonts w:hint="default"/>
        </w:rPr>
        <w:t>| A1 | Etik kurul ve KVKK uyum dokümanı | 1 | 2 | 2 | 0 |</w:t>
      </w:r>
    </w:p>
    <w:p w14:paraId="5A08FFE9">
      <w:pPr>
        <w:jc w:val="both"/>
        <w:rPr>
          <w:rFonts w:hint="default"/>
        </w:rPr>
      </w:pPr>
      <w:r>
        <w:rPr>
          <w:rFonts w:hint="default"/>
        </w:rPr>
        <w:t>| A2 | Anonimleştirilmiş veri seti hazırlama | 2 | 5 | 4 | 0 |</w:t>
      </w:r>
    </w:p>
    <w:p w14:paraId="47F08092">
      <w:pPr>
        <w:jc w:val="both"/>
        <w:rPr>
          <w:rFonts w:hint="default"/>
        </w:rPr>
      </w:pPr>
      <w:r>
        <w:rPr>
          <w:rFonts w:hint="default"/>
        </w:rPr>
        <w:t>| A3 | HukukBERT ön eğitimi | 4 | 7 | 4 | 0 |</w:t>
      </w:r>
    </w:p>
    <w:p w14:paraId="761D160E">
      <w:pPr>
        <w:jc w:val="both"/>
        <w:rPr>
          <w:rFonts w:hint="default"/>
        </w:rPr>
      </w:pPr>
      <w:r>
        <w:rPr>
          <w:rFonts w:hint="default"/>
        </w:rPr>
        <w:t>| A4 | Pilot mahkemelerde altyapı kurulumu | 6 | 9 | 4 | 1 |</w:t>
      </w:r>
    </w:p>
    <w:p w14:paraId="663FD8B5">
      <w:pPr>
        <w:jc w:val="both"/>
        <w:rPr>
          <w:rFonts w:hint="default"/>
        </w:rPr>
      </w:pPr>
      <w:r>
        <w:rPr>
          <w:rFonts w:hint="default"/>
        </w:rPr>
        <w:t>| A5 | OCR+NER+embedding pipeline | 7 | 11 | 5 | 1 |</w:t>
      </w:r>
    </w:p>
    <w:p w14:paraId="5BCBA3B6">
      <w:pPr>
        <w:jc w:val="both"/>
        <w:rPr>
          <w:rFonts w:hint="default"/>
        </w:rPr>
      </w:pPr>
      <w:r>
        <w:rPr>
          <w:rFonts w:hint="default"/>
        </w:rPr>
        <w:t>| A6 | Semantik arama (Milvus) | 9 | 13 | 5 | 1 |</w:t>
      </w:r>
    </w:p>
    <w:p w14:paraId="573ECFE8">
      <w:pPr>
        <w:jc w:val="both"/>
        <w:rPr>
          <w:rFonts w:hint="default"/>
        </w:rPr>
      </w:pPr>
      <w:r>
        <w:rPr>
          <w:rFonts w:hint="default"/>
        </w:rPr>
        <w:t>| A7 | RAG karar destek modülü | 11 | 15 | 5 | 1 |</w:t>
      </w:r>
    </w:p>
    <w:p w14:paraId="290D6A76">
      <w:pPr>
        <w:jc w:val="both"/>
        <w:rPr>
          <w:rFonts w:hint="default"/>
        </w:rPr>
      </w:pPr>
      <w:r>
        <w:rPr>
          <w:rFonts w:hint="default"/>
        </w:rPr>
        <w:t>| A8 | Muhafız – kural motoru (hard checks) | 12 | 15 | 4 | 1 |</w:t>
      </w:r>
    </w:p>
    <w:p w14:paraId="7E28364A">
      <w:pPr>
        <w:jc w:val="both"/>
        <w:rPr>
          <w:rFonts w:hint="default"/>
        </w:rPr>
      </w:pPr>
      <w:r>
        <w:rPr>
          <w:rFonts w:hint="default"/>
        </w:rPr>
        <w:t>| A9 | Muhafız – anomali modeli (soft checks) | 14 | 18 | 5 | 1 |</w:t>
      </w:r>
    </w:p>
    <w:p w14:paraId="69E69EA7">
      <w:pPr>
        <w:jc w:val="both"/>
        <w:rPr>
          <w:rFonts w:hint="default"/>
        </w:rPr>
      </w:pPr>
      <w:r>
        <w:rPr>
          <w:rFonts w:hint="default"/>
        </w:rPr>
        <w:t>| A10 | Kullanıcı eğitimi | 15 | 17 | 3 | 1 |</w:t>
      </w:r>
    </w:p>
    <w:p w14:paraId="054E3AEF">
      <w:pPr>
        <w:jc w:val="both"/>
        <w:rPr>
          <w:rFonts w:hint="default"/>
        </w:rPr>
      </w:pPr>
      <w:r>
        <w:rPr>
          <w:rFonts w:hint="default"/>
        </w:rPr>
        <w:t>| A11 | Pilot veri toplama (6 ay) | 16 | 22 | 7 | 1 |</w:t>
      </w:r>
    </w:p>
    <w:p w14:paraId="362ED4D2">
      <w:pPr>
        <w:jc w:val="both"/>
        <w:rPr>
          <w:rFonts w:hint="default"/>
        </w:rPr>
      </w:pPr>
      <w:r>
        <w:rPr>
          <w:rFonts w:hint="default"/>
        </w:rPr>
        <w:t>| A12 | XAI katmanı (SHAP/LIME) | 18 | 22 | 5 | 2 |</w:t>
      </w:r>
    </w:p>
    <w:p w14:paraId="14C3C04A">
      <w:pPr>
        <w:jc w:val="both"/>
        <w:rPr>
          <w:rFonts w:hint="default"/>
        </w:rPr>
      </w:pPr>
      <w:r>
        <w:rPr>
          <w:rFonts w:hint="default"/>
        </w:rPr>
        <w:t>| A13 | Pilot değerlendirme raporu (KPI) | 22 | 24 | 3 | 2 |</w:t>
      </w:r>
    </w:p>
    <w:p w14:paraId="710F920F">
      <w:pPr>
        <w:jc w:val="both"/>
        <w:rPr>
          <w:rFonts w:hint="default"/>
        </w:rPr>
      </w:pPr>
      <w:r>
        <w:rPr>
          <w:rFonts w:hint="default"/>
        </w:rPr>
        <w:t>| A14 | Sistem iyileştirme | 23 | 26 | 4 | 2 |</w:t>
      </w:r>
    </w:p>
    <w:p w14:paraId="62105CD3">
      <w:pPr>
        <w:jc w:val="both"/>
        <w:rPr>
          <w:rFonts w:hint="default"/>
        </w:rPr>
      </w:pPr>
      <w:r>
        <w:rPr>
          <w:rFonts w:hint="default"/>
        </w:rPr>
        <w:t>| A15 | Yeni mahkeme türlerine genişletme | 24 | 30 | 7 | 2 |</w:t>
      </w:r>
    </w:p>
    <w:p w14:paraId="0B32EDBB">
      <w:pPr>
        <w:jc w:val="both"/>
        <w:rPr>
          <w:rFonts w:hint="default"/>
        </w:rPr>
      </w:pPr>
      <w:r>
        <w:rPr>
          <w:rFonts w:hint="default"/>
        </w:rPr>
        <w:t>| A16 | Tam ölçekli kurumsal dağıtım | 28 | 34 | 7 | 3 |</w:t>
      </w:r>
    </w:p>
    <w:p w14:paraId="335C8FD1">
      <w:pPr>
        <w:jc w:val="both"/>
        <w:rPr>
          <w:rFonts w:hint="default"/>
        </w:rPr>
      </w:pPr>
      <w:r>
        <w:rPr>
          <w:rFonts w:hint="default"/>
        </w:rPr>
        <w:t>| A17 | Bağımsız denetim + uyum raporu | 32 | 35 | 4 | 3 |</w:t>
      </w:r>
    </w:p>
    <w:p w14:paraId="579EC1FB">
      <w:pPr>
        <w:jc w:val="both"/>
        <w:rPr>
          <w:rFonts w:hint="default"/>
        </w:rPr>
      </w:pPr>
      <w:r>
        <w:rPr>
          <w:rFonts w:hint="default"/>
        </w:rPr>
        <w:t>| A18 | Uluslararası yayın (SSCI/SCIE) | 30 | 36 | 7 | 3 |</w:t>
      </w:r>
    </w:p>
    <w:p w14:paraId="2BC30141">
      <w:pPr>
        <w:jc w:val="both"/>
        <w:rPr>
          <w:rFonts w:hint="default"/>
        </w:rPr>
      </w:pPr>
    </w:p>
    <w:p w14:paraId="05CC78F4">
      <w:pPr>
        <w:jc w:val="both"/>
        <w:rPr>
          <w:rFonts w:hint="default"/>
        </w:rPr>
      </w:pPr>
      <w:r>
        <w:rPr>
          <w:rFonts w:hint="default"/>
        </w:rPr>
        <w:t>### 11.2. Kilometre Taşları</w:t>
      </w:r>
    </w:p>
    <w:p w14:paraId="42A52C15">
      <w:pPr>
        <w:jc w:val="both"/>
        <w:rPr>
          <w:rFonts w:hint="default"/>
        </w:rPr>
      </w:pPr>
    </w:p>
    <w:p w14:paraId="4A8BB19A">
      <w:pPr>
        <w:jc w:val="both"/>
        <w:rPr>
          <w:rFonts w:hint="default"/>
        </w:rPr>
      </w:pPr>
      <w:r>
        <w:rPr>
          <w:rFonts w:hint="default"/>
        </w:rPr>
        <w:t>| Kilometre Taşı | Ay |</w:t>
      </w:r>
    </w:p>
    <w:p w14:paraId="37EE3484">
      <w:pPr>
        <w:jc w:val="both"/>
        <w:rPr>
          <w:rFonts w:hint="default"/>
        </w:rPr>
      </w:pPr>
      <w:r>
        <w:rPr>
          <w:rFonts w:hint="default"/>
        </w:rPr>
        <w:t>|----------------|-----|</w:t>
      </w:r>
    </w:p>
    <w:p w14:paraId="4984A254">
      <w:pPr>
        <w:jc w:val="both"/>
        <w:rPr>
          <w:rFonts w:hint="default"/>
        </w:rPr>
      </w:pPr>
      <w:r>
        <w:rPr>
          <w:rFonts w:hint="default"/>
        </w:rPr>
        <w:t>| Etik Kurul Onayı | 2 |</w:t>
      </w:r>
    </w:p>
    <w:p w14:paraId="4656B3AC">
      <w:pPr>
        <w:jc w:val="both"/>
        <w:rPr>
          <w:rFonts w:hint="default"/>
        </w:rPr>
      </w:pPr>
      <w:r>
        <w:rPr>
          <w:rFonts w:hint="default"/>
        </w:rPr>
        <w:t>| Veri Seti Hazır (100K+ karar) | 5 |</w:t>
      </w:r>
    </w:p>
    <w:p w14:paraId="5192C5EC">
      <w:pPr>
        <w:jc w:val="both"/>
        <w:rPr>
          <w:rFonts w:hint="default"/>
        </w:rPr>
      </w:pPr>
      <w:r>
        <w:rPr>
          <w:rFonts w:hint="default"/>
        </w:rPr>
        <w:t>| HukukBERT v1.0 | 7 |</w:t>
      </w:r>
    </w:p>
    <w:p w14:paraId="31370BDD">
      <w:pPr>
        <w:jc w:val="both"/>
        <w:rPr>
          <w:rFonts w:hint="default"/>
        </w:rPr>
      </w:pPr>
      <w:r>
        <w:rPr>
          <w:rFonts w:hint="default"/>
        </w:rPr>
        <w:t>| Pilot Sistem Canlı (3 mahkeme) | 9 |</w:t>
      </w:r>
    </w:p>
    <w:p w14:paraId="56115A4F">
      <w:pPr>
        <w:jc w:val="both"/>
        <w:rPr>
          <w:rFonts w:hint="default"/>
        </w:rPr>
      </w:pPr>
      <w:r>
        <w:rPr>
          <w:rFonts w:hint="default"/>
        </w:rPr>
        <w:t>| Semantik Arama Aktif | 13 |</w:t>
      </w:r>
    </w:p>
    <w:p w14:paraId="67BE9BB5">
      <w:pPr>
        <w:jc w:val="both"/>
        <w:rPr>
          <w:rFonts w:hint="default"/>
        </w:rPr>
      </w:pPr>
      <w:r>
        <w:rPr>
          <w:rFonts w:hint="default"/>
        </w:rPr>
        <w:t>| RAG Modülü Aktif | 15 |</w:t>
      </w:r>
    </w:p>
    <w:p w14:paraId="78E80281">
      <w:pPr>
        <w:jc w:val="both"/>
        <w:rPr>
          <w:rFonts w:hint="default"/>
        </w:rPr>
      </w:pPr>
      <w:r>
        <w:rPr>
          <w:rFonts w:hint="default"/>
        </w:rPr>
        <w:t>| Prosedürel Uyum Muhafızı Aktif | 18 |</w:t>
      </w:r>
    </w:p>
    <w:p w14:paraId="7876B1B9">
      <w:pPr>
        <w:jc w:val="both"/>
        <w:rPr>
          <w:rFonts w:hint="default"/>
        </w:rPr>
      </w:pPr>
      <w:r>
        <w:rPr>
          <w:rFonts w:hint="default"/>
        </w:rPr>
        <w:t>| Pilot Değerlendirme Tamam | 24 |</w:t>
      </w:r>
    </w:p>
    <w:p w14:paraId="3C270F29">
      <w:pPr>
        <w:jc w:val="both"/>
        <w:rPr>
          <w:rFonts w:hint="default"/>
        </w:rPr>
      </w:pPr>
      <w:r>
        <w:rPr>
          <w:rFonts w:hint="default"/>
        </w:rPr>
        <w:t>| Tam Ölçekli Dağıtım (Tüm Türkiye) | 34 |</w:t>
      </w:r>
    </w:p>
    <w:p w14:paraId="57A05996">
      <w:pPr>
        <w:jc w:val="both"/>
        <w:rPr>
          <w:rFonts w:hint="default"/>
        </w:rPr>
      </w:pPr>
      <w:r>
        <w:rPr>
          <w:rFonts w:hint="default"/>
        </w:rPr>
        <w:t>| Denetim ve Uyum Raporu | 35 |</w:t>
      </w:r>
    </w:p>
    <w:p w14:paraId="43672011">
      <w:pPr>
        <w:jc w:val="both"/>
        <w:rPr>
          <w:rFonts w:hint="default"/>
        </w:rPr>
      </w:pPr>
      <w:r>
        <w:rPr>
          <w:rFonts w:hint="default"/>
        </w:rPr>
        <w:t>| Uluslararası Yayın | 36 |</w:t>
      </w:r>
    </w:p>
    <w:p w14:paraId="463C28EE">
      <w:pPr>
        <w:jc w:val="both"/>
        <w:rPr>
          <w:rFonts w:hint="default"/>
        </w:rPr>
      </w:pPr>
    </w:p>
    <w:p w14:paraId="33A271AC">
      <w:pPr>
        <w:jc w:val="both"/>
        <w:rPr>
          <w:rFonts w:hint="default"/>
        </w:rPr>
      </w:pPr>
      <w:r>
        <w:rPr>
          <w:rFonts w:hint="default"/>
        </w:rPr>
        <w:t>### 11.3. Bağımlılık Haritası</w:t>
      </w:r>
    </w:p>
    <w:p w14:paraId="4987DB26">
      <w:pPr>
        <w:jc w:val="both"/>
        <w:rPr>
          <w:rFonts w:hint="default"/>
        </w:rPr>
      </w:pPr>
    </w:p>
    <w:p w14:paraId="37679DD8">
      <w:pPr>
        <w:jc w:val="both"/>
        <w:rPr>
          <w:rFonts w:hint="default"/>
        </w:rPr>
      </w:pPr>
      <w:r>
        <w:rPr>
          <w:rFonts w:hint="default"/>
        </w:rPr>
        <w:t>```</w:t>
      </w:r>
    </w:p>
    <w:p w14:paraId="794DF527">
      <w:pPr>
        <w:jc w:val="both"/>
        <w:rPr>
          <w:rFonts w:hint="default"/>
        </w:rPr>
      </w:pPr>
      <w:r>
        <w:rPr>
          <w:rFonts w:hint="default"/>
        </w:rPr>
        <w:t>A1 → A2 → A3 → A5 → A6 → A7 → A10 → A11</w:t>
      </w:r>
    </w:p>
    <w:p w14:paraId="783C7036">
      <w:pPr>
        <w:jc w:val="both"/>
        <w:rPr>
          <w:rFonts w:hint="default"/>
        </w:rPr>
      </w:pPr>
      <w:r>
        <w:rPr>
          <w:rFonts w:hint="default"/>
        </w:rPr>
        <w:t xml:space="preserve">                ↘ A8 → A9 → A10</w:t>
      </w:r>
    </w:p>
    <w:p w14:paraId="4657102B">
      <w:pPr>
        <w:jc w:val="both"/>
        <w:rPr>
          <w:rFonts w:hint="default"/>
        </w:rPr>
      </w:pPr>
      <w:r>
        <w:rPr>
          <w:rFonts w:hint="default"/>
        </w:rPr>
        <w:t>A11 → A12 → A13 → A14 → A15 → A16 → A17, A18</w:t>
      </w:r>
    </w:p>
    <w:p w14:paraId="76F277E3">
      <w:pPr>
        <w:jc w:val="both"/>
        <w:rPr>
          <w:rFonts w:hint="default"/>
        </w:rPr>
      </w:pPr>
      <w:r>
        <w:rPr>
          <w:rFonts w:hint="default"/>
        </w:rPr>
        <w:t>```</w:t>
      </w:r>
    </w:p>
    <w:p w14:paraId="03A72D5B">
      <w:pPr>
        <w:jc w:val="both"/>
        <w:rPr>
          <w:rFonts w:hint="default"/>
        </w:rPr>
      </w:pPr>
    </w:p>
    <w:p w14:paraId="33421073">
      <w:pPr>
        <w:jc w:val="both"/>
        <w:rPr>
          <w:rFonts w:hint="default"/>
        </w:rPr>
      </w:pPr>
      <w:r>
        <w:rPr>
          <w:rFonts w:hint="default"/>
        </w:rPr>
        <w:t>---</w:t>
      </w:r>
    </w:p>
    <w:p w14:paraId="70E90FC4">
      <w:pPr>
        <w:jc w:val="both"/>
        <w:rPr>
          <w:rFonts w:hint="default"/>
        </w:rPr>
      </w:pPr>
    </w:p>
    <w:p w14:paraId="551B48B2">
      <w:pPr>
        <w:jc w:val="both"/>
        <w:rPr>
          <w:rFonts w:hint="default"/>
        </w:rPr>
      </w:pPr>
      <w:r>
        <w:rPr>
          <w:rFonts w:hint="default"/>
        </w:rPr>
        <w:t>## 12. COCOMO MALİYET ANALİZİ VE GERÇEK PİYASA RAKAMLARI İLE BÜTÇE</w:t>
      </w:r>
    </w:p>
    <w:p w14:paraId="390EC27D">
      <w:pPr>
        <w:jc w:val="both"/>
        <w:rPr>
          <w:rFonts w:hint="default"/>
        </w:rPr>
      </w:pPr>
    </w:p>
    <w:p w14:paraId="00820209">
      <w:pPr>
        <w:jc w:val="both"/>
        <w:rPr>
          <w:rFonts w:hint="default"/>
        </w:rPr>
      </w:pPr>
      <w:r>
        <w:rPr>
          <w:rFonts w:hint="default"/>
        </w:rPr>
        <w:t>### 12.1. COCOMO Temel Model (Yarı-bağımlı)</w:t>
      </w:r>
    </w:p>
    <w:p w14:paraId="25B3C209">
      <w:pPr>
        <w:jc w:val="both"/>
        <w:rPr>
          <w:rFonts w:hint="default"/>
        </w:rPr>
      </w:pPr>
    </w:p>
    <w:p w14:paraId="7BC7E3A8">
      <w:pPr>
        <w:jc w:val="both"/>
        <w:rPr>
          <w:rFonts w:hint="default"/>
        </w:rPr>
      </w:pPr>
      <w:r>
        <w:rPr>
          <w:rFonts w:hint="default"/>
        </w:rPr>
        <w:t xml:space="preserve">Proje büyüklüğü: **79 KLOC** (79 bin satır kod).  </w:t>
      </w:r>
    </w:p>
    <w:p w14:paraId="42DD8DCE">
      <w:pPr>
        <w:jc w:val="both"/>
        <w:rPr>
          <w:rFonts w:hint="default"/>
        </w:rPr>
      </w:pPr>
      <w:r>
        <w:rPr>
          <w:rFonts w:hint="default"/>
        </w:rPr>
        <w:t>Yarı-bağımlı parametreler: a=3.0, b=1.12, c=2.5, d=0.35.</w:t>
      </w:r>
    </w:p>
    <w:p w14:paraId="463A259B">
      <w:pPr>
        <w:jc w:val="both"/>
        <w:rPr>
          <w:rFonts w:hint="default"/>
        </w:rPr>
      </w:pPr>
    </w:p>
    <w:p w14:paraId="4CFC9312">
      <w:pPr>
        <w:jc w:val="both"/>
        <w:rPr>
          <w:rFonts w:hint="default"/>
        </w:rPr>
      </w:pPr>
      <w:r>
        <w:rPr>
          <w:rFonts w:hint="default"/>
        </w:rPr>
        <w:t>**Efor (adam-ay):**</w:t>
      </w:r>
    </w:p>
    <w:p w14:paraId="0F30A2C2">
      <w:pPr>
        <w:jc w:val="both"/>
        <w:rPr>
          <w:rFonts w:hint="default"/>
        </w:rPr>
      </w:pPr>
      <w:r>
        <w:rPr>
          <w:rFonts w:hint="default"/>
        </w:rPr>
        <w:t>$$ E = 3.0 \times (79)^{1.12} = 3.0 \times 133.4 = 400.2 \text{ adam-ay} $$</w:t>
      </w:r>
    </w:p>
    <w:p w14:paraId="29EBEE67">
      <w:pPr>
        <w:jc w:val="both"/>
        <w:rPr>
          <w:rFonts w:hint="default"/>
        </w:rPr>
      </w:pPr>
    </w:p>
    <w:p w14:paraId="25E9B006">
      <w:pPr>
        <w:jc w:val="both"/>
        <w:rPr>
          <w:rFonts w:hint="default"/>
        </w:rPr>
      </w:pPr>
      <w:r>
        <w:rPr>
          <w:rFonts w:hint="default"/>
        </w:rPr>
        <w:t>**Süre (ay):**</w:t>
      </w:r>
    </w:p>
    <w:p w14:paraId="2D3AE785">
      <w:pPr>
        <w:jc w:val="both"/>
        <w:rPr>
          <w:rFonts w:hint="default"/>
        </w:rPr>
      </w:pPr>
      <w:r>
        <w:rPr>
          <w:rFonts w:hint="default"/>
        </w:rPr>
        <w:t>$$ T = 2.5 \times (400.2)^{0.35} = 2.5 \times 8.14 = 20.35 \text{ ay} $$</w:t>
      </w:r>
    </w:p>
    <w:p w14:paraId="010ED3AD">
      <w:pPr>
        <w:jc w:val="both"/>
        <w:rPr>
          <w:rFonts w:hint="default"/>
        </w:rPr>
      </w:pPr>
    </w:p>
    <w:p w14:paraId="35C89161">
      <w:pPr>
        <w:jc w:val="both"/>
        <w:rPr>
          <w:rFonts w:hint="default"/>
        </w:rPr>
      </w:pPr>
      <w:r>
        <w:rPr>
          <w:rFonts w:hint="default"/>
        </w:rPr>
        <w:t>**Maliyet faktörleri (EAF = 0,555):** Yüksek yetenekli ekip, modern araçlar → düzeltilmiş efor 222,1 adam-ay, düzeltilmiş süre 16,55 ay, optimal personel ~13-14 kişi.</w:t>
      </w:r>
    </w:p>
    <w:p w14:paraId="052A23E0">
      <w:pPr>
        <w:jc w:val="both"/>
        <w:rPr>
          <w:rFonts w:hint="default"/>
        </w:rPr>
      </w:pPr>
    </w:p>
    <w:p w14:paraId="6D399334">
      <w:pPr>
        <w:jc w:val="both"/>
        <w:rPr>
          <w:rFonts w:hint="default"/>
        </w:rPr>
      </w:pPr>
      <w:r>
        <w:rPr>
          <w:rFonts w:hint="default"/>
        </w:rPr>
        <w:t>### 12.2. Personel Maliyetleri (2026 Türkiye Piyasası)</w:t>
      </w:r>
    </w:p>
    <w:p w14:paraId="0F57C0AD">
      <w:pPr>
        <w:jc w:val="both"/>
        <w:rPr>
          <w:rFonts w:hint="default"/>
        </w:rPr>
      </w:pPr>
    </w:p>
    <w:p w14:paraId="6F18885E">
      <w:pPr>
        <w:jc w:val="both"/>
        <w:rPr>
          <w:rFonts w:hint="default"/>
        </w:rPr>
      </w:pPr>
      <w:r>
        <w:rPr>
          <w:rFonts w:hint="default"/>
        </w:rPr>
        <w:t>| Pozisyon | Aylık Brüt (TL) | Ay | Toplam (TL) |</w:t>
      </w:r>
    </w:p>
    <w:p w14:paraId="1A2A8318">
      <w:pPr>
        <w:jc w:val="both"/>
        <w:rPr>
          <w:rFonts w:hint="default"/>
        </w:rPr>
      </w:pPr>
      <w:r>
        <w:rPr>
          <w:rFonts w:hint="default"/>
        </w:rPr>
        <w:t>|----------|----------------|----|--------------|</w:t>
      </w:r>
    </w:p>
    <w:p w14:paraId="729ACC37">
      <w:pPr>
        <w:jc w:val="both"/>
        <w:rPr>
          <w:rFonts w:hint="default"/>
        </w:rPr>
      </w:pPr>
      <w:r>
        <w:rPr>
          <w:rFonts w:hint="default"/>
        </w:rPr>
        <w:t>| AI Mühendisi (Senior) | 150.000 | 24 | 3.600.000 |</w:t>
      </w:r>
    </w:p>
    <w:p w14:paraId="28FBE6C9">
      <w:pPr>
        <w:jc w:val="both"/>
        <w:rPr>
          <w:rFonts w:hint="default"/>
        </w:rPr>
      </w:pPr>
      <w:r>
        <w:rPr>
          <w:rFonts w:hint="default"/>
        </w:rPr>
        <w:t>| Yazılım Mühendisi | 100.000 | 24 | 2.400.000 |</w:t>
      </w:r>
    </w:p>
    <w:p w14:paraId="0F3722F5">
      <w:pPr>
        <w:jc w:val="both"/>
        <w:rPr>
          <w:rFonts w:hint="default"/>
        </w:rPr>
      </w:pPr>
      <w:r>
        <w:rPr>
          <w:rFonts w:hint="default"/>
        </w:rPr>
        <w:t>| Veri Mühendisi | 90.000 | 18 | 1.620.000 |</w:t>
      </w:r>
    </w:p>
    <w:p w14:paraId="1BC293B9">
      <w:pPr>
        <w:jc w:val="both"/>
        <w:rPr>
          <w:rFonts w:hint="default"/>
        </w:rPr>
      </w:pPr>
      <w:r>
        <w:rPr>
          <w:rFonts w:hint="default"/>
        </w:rPr>
        <w:t>| NLP Uzmanı | 170.000 | 12 | 2.040.000 |</w:t>
      </w:r>
    </w:p>
    <w:p w14:paraId="364ADEAC">
      <w:pPr>
        <w:jc w:val="both"/>
        <w:rPr>
          <w:rFonts w:hint="default"/>
        </w:rPr>
      </w:pPr>
      <w:r>
        <w:rPr>
          <w:rFonts w:hint="default"/>
        </w:rPr>
        <w:t>| Proje Yöneticisi | 140.000 | 24 | 3.360.000 |</w:t>
      </w:r>
    </w:p>
    <w:p w14:paraId="30B5C47E">
      <w:pPr>
        <w:jc w:val="both"/>
        <w:rPr>
          <w:rFonts w:hint="default"/>
        </w:rPr>
      </w:pPr>
      <w:r>
        <w:rPr>
          <w:rFonts w:hint="default"/>
        </w:rPr>
        <w:t>| Hukuk Danışmanı | 80.000 | 18 | 1.440.000 |</w:t>
      </w:r>
    </w:p>
    <w:p w14:paraId="62BC4715">
      <w:pPr>
        <w:jc w:val="both"/>
        <w:rPr>
          <w:rFonts w:hint="default"/>
        </w:rPr>
      </w:pPr>
      <w:r>
        <w:rPr>
          <w:rFonts w:hint="default"/>
        </w:rPr>
        <w:t>| UI/UX Tasarımcısı | 70.000 | 12 | 840.000 |</w:t>
      </w:r>
    </w:p>
    <w:p w14:paraId="30FAAD7D">
      <w:pPr>
        <w:jc w:val="both"/>
        <w:rPr>
          <w:rFonts w:hint="default"/>
        </w:rPr>
      </w:pPr>
      <w:r>
        <w:rPr>
          <w:rFonts w:hint="default"/>
        </w:rPr>
        <w:t>| Satış/Pazarlama (2 kişi) | 120.000 | 18 | 2.160.000 |</w:t>
      </w:r>
    </w:p>
    <w:p w14:paraId="03730459">
      <w:pPr>
        <w:jc w:val="both"/>
        <w:rPr>
          <w:rFonts w:hint="default"/>
        </w:rPr>
      </w:pPr>
      <w:r>
        <w:rPr>
          <w:rFonts w:hint="default"/>
        </w:rPr>
        <w:t>| **Toplam Personel** | | | **17.460.000 TL** |</w:t>
      </w:r>
    </w:p>
    <w:p w14:paraId="640F6FD9">
      <w:pPr>
        <w:jc w:val="both"/>
        <w:rPr>
          <w:rFonts w:hint="default"/>
        </w:rPr>
      </w:pPr>
    </w:p>
    <w:p w14:paraId="7B342063">
      <w:pPr>
        <w:jc w:val="both"/>
        <w:rPr>
          <w:rFonts w:hint="default"/>
        </w:rPr>
      </w:pPr>
      <w:r>
        <w:rPr>
          <w:rFonts w:hint="default"/>
        </w:rPr>
        <w:t>### 12.3. Donanım, Altyapı, Lisans ve Danışmanlık</w:t>
      </w:r>
    </w:p>
    <w:p w14:paraId="3DDC82E9">
      <w:pPr>
        <w:jc w:val="both"/>
        <w:rPr>
          <w:rFonts w:hint="default"/>
        </w:rPr>
      </w:pPr>
    </w:p>
    <w:p w14:paraId="68D10705">
      <w:pPr>
        <w:jc w:val="both"/>
        <w:rPr>
          <w:rFonts w:hint="default"/>
        </w:rPr>
      </w:pPr>
      <w:r>
        <w:rPr>
          <w:rFonts w:hint="default"/>
        </w:rPr>
        <w:t>| Kalem | TL |</w:t>
      </w:r>
    </w:p>
    <w:p w14:paraId="4DD3D9B1">
      <w:pPr>
        <w:jc w:val="both"/>
        <w:rPr>
          <w:rFonts w:hint="default"/>
        </w:rPr>
      </w:pPr>
      <w:r>
        <w:rPr>
          <w:rFonts w:hint="default"/>
        </w:rPr>
        <w:t>|-------|-----|</w:t>
      </w:r>
    </w:p>
    <w:p w14:paraId="3EEC9210">
      <w:pPr>
        <w:jc w:val="both"/>
        <w:rPr>
          <w:rFonts w:hint="default"/>
        </w:rPr>
      </w:pPr>
      <w:r>
        <w:rPr>
          <w:rFonts w:hint="default"/>
        </w:rPr>
        <w:t>| GPU Sunucu (NVIDIA H100) ×2 | 2.400.000 |</w:t>
      </w:r>
    </w:p>
    <w:p w14:paraId="3BB4A59D">
      <w:pPr>
        <w:jc w:val="both"/>
        <w:rPr>
          <w:rFonts w:hint="default"/>
        </w:rPr>
      </w:pPr>
      <w:r>
        <w:rPr>
          <w:rFonts w:hint="default"/>
        </w:rPr>
        <w:t>| Depolama Sunucusu (100 TB) ×2 | 1.000.000 |</w:t>
      </w:r>
    </w:p>
    <w:p w14:paraId="7C16A2FE">
      <w:pPr>
        <w:jc w:val="both"/>
        <w:rPr>
          <w:rFonts w:hint="default"/>
        </w:rPr>
      </w:pPr>
      <w:r>
        <w:rPr>
          <w:rFonts w:hint="default"/>
        </w:rPr>
        <w:t>| HSM Cihazı | 400.000 |</w:t>
      </w:r>
    </w:p>
    <w:p w14:paraId="07D5E450">
      <w:pPr>
        <w:jc w:val="both"/>
        <w:rPr>
          <w:rFonts w:hint="default"/>
        </w:rPr>
      </w:pPr>
      <w:r>
        <w:rPr>
          <w:rFonts w:hint="default"/>
        </w:rPr>
        <w:t>| Ağ ve Güvenlik Cihazları | 700.000 |</w:t>
      </w:r>
    </w:p>
    <w:p w14:paraId="54AF3E2A">
      <w:pPr>
        <w:jc w:val="both"/>
        <w:rPr>
          <w:rFonts w:hint="default"/>
        </w:rPr>
      </w:pPr>
      <w:r>
        <w:rPr>
          <w:rFonts w:hint="default"/>
        </w:rPr>
        <w:t>| Yedekleme ve DR | 300.000 |</w:t>
      </w:r>
    </w:p>
    <w:p w14:paraId="0EC34514">
      <w:pPr>
        <w:jc w:val="both"/>
        <w:rPr>
          <w:rFonts w:hint="default"/>
        </w:rPr>
      </w:pPr>
      <w:r>
        <w:rPr>
          <w:rFonts w:hint="default"/>
        </w:rPr>
        <w:t>| Bulut altyapı (24 ay) | 600.000 |</w:t>
      </w:r>
    </w:p>
    <w:p w14:paraId="5EE3CC15">
      <w:pPr>
        <w:jc w:val="both"/>
        <w:rPr>
          <w:rFonts w:hint="default"/>
        </w:rPr>
      </w:pPr>
      <w:r>
        <w:rPr>
          <w:rFonts w:hint="default"/>
        </w:rPr>
        <w:t>| Yazılım lisansları | 150.000 |</w:t>
      </w:r>
    </w:p>
    <w:p w14:paraId="23BD6103">
      <w:pPr>
        <w:jc w:val="both"/>
        <w:rPr>
          <w:rFonts w:hint="default"/>
        </w:rPr>
      </w:pPr>
      <w:r>
        <w:rPr>
          <w:rFonts w:hint="default"/>
        </w:rPr>
        <w:t>| KVKK/CEPEJ/AI Act danışmanlık | 200.000 |</w:t>
      </w:r>
    </w:p>
    <w:p w14:paraId="2ED7A824">
      <w:pPr>
        <w:jc w:val="both"/>
        <w:rPr>
          <w:rFonts w:hint="default"/>
        </w:rPr>
      </w:pPr>
      <w:r>
        <w:rPr>
          <w:rFonts w:hint="default"/>
        </w:rPr>
        <w:t>| Eğitim ve dokümantasyon | 100.000 |</w:t>
      </w:r>
    </w:p>
    <w:p w14:paraId="6D830AE3">
      <w:pPr>
        <w:jc w:val="both"/>
        <w:rPr>
          <w:rFonts w:hint="default"/>
        </w:rPr>
      </w:pPr>
      <w:r>
        <w:rPr>
          <w:rFonts w:hint="default"/>
        </w:rPr>
        <w:t>| Pilot uygulama giderleri | 150.000 |</w:t>
      </w:r>
    </w:p>
    <w:p w14:paraId="74A778DF">
      <w:pPr>
        <w:jc w:val="both"/>
        <w:rPr>
          <w:rFonts w:hint="default"/>
        </w:rPr>
      </w:pPr>
      <w:r>
        <w:rPr>
          <w:rFonts w:hint="default"/>
        </w:rPr>
        <w:t>| Pazarlama (dijital reklam, SEO, etkinlik) | 600.000 |</w:t>
      </w:r>
    </w:p>
    <w:p w14:paraId="19D114ED">
      <w:pPr>
        <w:jc w:val="both"/>
        <w:rPr>
          <w:rFonts w:hint="default"/>
        </w:rPr>
      </w:pPr>
      <w:r>
        <w:rPr>
          <w:rFonts w:hint="default"/>
        </w:rPr>
        <w:t>| **Toplam Donanım + Altyapı + Diğer** | **6.600.000 TL** |</w:t>
      </w:r>
    </w:p>
    <w:p w14:paraId="26BFCF45">
      <w:pPr>
        <w:jc w:val="both"/>
        <w:rPr>
          <w:rFonts w:hint="default"/>
        </w:rPr>
      </w:pPr>
    </w:p>
    <w:p w14:paraId="0A18977E">
      <w:pPr>
        <w:jc w:val="both"/>
        <w:rPr>
          <w:rFonts w:hint="default"/>
        </w:rPr>
      </w:pPr>
      <w:r>
        <w:rPr>
          <w:rFonts w:hint="default"/>
        </w:rPr>
        <w:t>### 12.4. Toplam Yatırım Tutarı</w:t>
      </w:r>
    </w:p>
    <w:p w14:paraId="04B1EEB5">
      <w:pPr>
        <w:jc w:val="both"/>
        <w:rPr>
          <w:rFonts w:hint="default"/>
        </w:rPr>
      </w:pPr>
    </w:p>
    <w:p w14:paraId="05E90E01">
      <w:pPr>
        <w:jc w:val="both"/>
        <w:rPr>
          <w:rFonts w:hint="default"/>
        </w:rPr>
      </w:pPr>
      <w:r>
        <w:rPr>
          <w:rFonts w:hint="default"/>
        </w:rPr>
        <w:t>| Kategori | TL |</w:t>
      </w:r>
    </w:p>
    <w:p w14:paraId="7B80135E">
      <w:pPr>
        <w:jc w:val="both"/>
        <w:rPr>
          <w:rFonts w:hint="default"/>
        </w:rPr>
      </w:pPr>
      <w:r>
        <w:rPr>
          <w:rFonts w:hint="default"/>
        </w:rPr>
        <w:t>|----------|-----|</w:t>
      </w:r>
    </w:p>
    <w:p w14:paraId="7DE969C3">
      <w:pPr>
        <w:jc w:val="both"/>
        <w:rPr>
          <w:rFonts w:hint="default"/>
        </w:rPr>
      </w:pPr>
      <w:r>
        <w:rPr>
          <w:rFonts w:hint="default"/>
        </w:rPr>
        <w:t>| Personel | 17.460.000 |</w:t>
      </w:r>
    </w:p>
    <w:p w14:paraId="5878F161">
      <w:pPr>
        <w:jc w:val="both"/>
        <w:rPr>
          <w:rFonts w:hint="default"/>
        </w:rPr>
      </w:pPr>
      <w:r>
        <w:rPr>
          <w:rFonts w:hint="default"/>
        </w:rPr>
        <w:t>| Donanım + Altyapı + Diğer | 6.600.000 |</w:t>
      </w:r>
    </w:p>
    <w:p w14:paraId="2B5F7228">
      <w:pPr>
        <w:jc w:val="both"/>
        <w:rPr>
          <w:rFonts w:hint="default"/>
        </w:rPr>
      </w:pPr>
      <w:r>
        <w:rPr>
          <w:rFonts w:hint="default"/>
        </w:rPr>
        <w:t>| Yedek (%10) | 2.400.000 |</w:t>
      </w:r>
    </w:p>
    <w:p w14:paraId="5C655AAE">
      <w:pPr>
        <w:jc w:val="both"/>
        <w:rPr>
          <w:rFonts w:hint="default"/>
        </w:rPr>
      </w:pPr>
      <w:r>
        <w:rPr>
          <w:rFonts w:hint="default"/>
        </w:rPr>
        <w:t>| **TOPLAM** | **26.460.000 TL** (~777.000 USD) |</w:t>
      </w:r>
    </w:p>
    <w:p w14:paraId="2E95BEB9">
      <w:pPr>
        <w:jc w:val="both"/>
        <w:rPr>
          <w:rFonts w:hint="default"/>
        </w:rPr>
      </w:pPr>
    </w:p>
    <w:p w14:paraId="1C06023D">
      <w:pPr>
        <w:jc w:val="both"/>
        <w:rPr>
          <w:rFonts w:hint="default"/>
        </w:rPr>
      </w:pPr>
      <w:r>
        <w:rPr>
          <w:rFonts w:hint="default"/>
        </w:rPr>
        <w:t>&gt; **Melek yatırımcıdan talep edilen:** **2.500.000 TL** (~75.000 USD) – karşılığı %15-20 hisse. Kalan kaynaklar (500.000 USD civarı) TÜBİTAK TEYDEB, KOSGEB veya stratejik ortaklarla tamamlanacaktır.</w:t>
      </w:r>
    </w:p>
    <w:p w14:paraId="5B6A62FF">
      <w:pPr>
        <w:jc w:val="both"/>
        <w:rPr>
          <w:rFonts w:hint="default"/>
        </w:rPr>
      </w:pPr>
    </w:p>
    <w:p w14:paraId="229E59E2">
      <w:pPr>
        <w:jc w:val="both"/>
        <w:rPr>
          <w:rFonts w:hint="default"/>
        </w:rPr>
      </w:pPr>
      <w:r>
        <w:rPr>
          <w:rFonts w:hint="default"/>
        </w:rPr>
        <w:t>---</w:t>
      </w:r>
    </w:p>
    <w:p w14:paraId="10CCBDE5">
      <w:pPr>
        <w:jc w:val="both"/>
        <w:rPr>
          <w:rFonts w:hint="default"/>
        </w:rPr>
      </w:pPr>
    </w:p>
    <w:p w14:paraId="40E02B08">
      <w:pPr>
        <w:jc w:val="both"/>
        <w:rPr>
          <w:rFonts w:hint="default"/>
        </w:rPr>
      </w:pPr>
      <w:r>
        <w:rPr>
          <w:rFonts w:hint="default"/>
        </w:rPr>
        <w:t>## 13. FİNANSAL PROJEKSİYONLAR VE BAŞABAŞ ANALİZİ</w:t>
      </w:r>
    </w:p>
    <w:p w14:paraId="5DD08A07">
      <w:pPr>
        <w:jc w:val="both"/>
        <w:rPr>
          <w:rFonts w:hint="default"/>
        </w:rPr>
      </w:pPr>
    </w:p>
    <w:p w14:paraId="0927AE4E">
      <w:pPr>
        <w:jc w:val="both"/>
        <w:rPr>
          <w:rFonts w:hint="default"/>
        </w:rPr>
      </w:pPr>
      <w:r>
        <w:rPr>
          <w:rFonts w:hint="default"/>
        </w:rPr>
        <w:t>| Yıl | Gelir (TL) | Gider (TL) | Net Kâr (TL) | Büyüme |</w:t>
      </w:r>
    </w:p>
    <w:p w14:paraId="22501F95">
      <w:pPr>
        <w:jc w:val="both"/>
        <w:rPr>
          <w:rFonts w:hint="default"/>
        </w:rPr>
      </w:pPr>
      <w:r>
        <w:rPr>
          <w:rFonts w:hint="default"/>
        </w:rPr>
        <w:t>|-----|------------|------------|--------------|--------|</w:t>
      </w:r>
    </w:p>
    <w:p w14:paraId="3BEC7409">
      <w:pPr>
        <w:jc w:val="both"/>
        <w:rPr>
          <w:rFonts w:hint="default"/>
        </w:rPr>
      </w:pPr>
      <w:r>
        <w:rPr>
          <w:rFonts w:hint="default"/>
        </w:rPr>
        <w:t>| 1 | 1.800.000 | 8.000.000 | -6.200.000 | – |</w:t>
      </w:r>
    </w:p>
    <w:p w14:paraId="465596C2">
      <w:pPr>
        <w:jc w:val="both"/>
        <w:rPr>
          <w:rFonts w:hint="default"/>
        </w:rPr>
      </w:pPr>
      <w:r>
        <w:rPr>
          <w:rFonts w:hint="default"/>
        </w:rPr>
        <w:t>| 2 | 10.500.000 | 12.000.000 | -1.500.000 | %483 |</w:t>
      </w:r>
    </w:p>
    <w:p w14:paraId="47C8D6B7">
      <w:pPr>
        <w:jc w:val="both"/>
        <w:rPr>
          <w:rFonts w:hint="default"/>
        </w:rPr>
      </w:pPr>
      <w:r>
        <w:rPr>
          <w:rFonts w:hint="default"/>
        </w:rPr>
        <w:t>| 3 | 30.000.000 | 18.000.000 | +12.000.000 | %186 |</w:t>
      </w:r>
    </w:p>
    <w:p w14:paraId="6E8C6FE7">
      <w:pPr>
        <w:jc w:val="both"/>
        <w:rPr>
          <w:rFonts w:hint="default"/>
        </w:rPr>
      </w:pPr>
    </w:p>
    <w:p w14:paraId="25E59398">
      <w:pPr>
        <w:jc w:val="both"/>
        <w:rPr>
          <w:rFonts w:hint="default"/>
        </w:rPr>
      </w:pPr>
      <w:r>
        <w:rPr>
          <w:rFonts w:hint="default"/>
        </w:rPr>
        <w:t xml:space="preserve">**Başabaş noktası:** ~18. ay (Yıl 2 ortası).  </w:t>
      </w:r>
    </w:p>
    <w:p w14:paraId="224EB5C8">
      <w:pPr>
        <w:jc w:val="both"/>
        <w:rPr>
          <w:rFonts w:hint="default"/>
        </w:rPr>
      </w:pPr>
      <w:r>
        <w:rPr>
          <w:rFonts w:hint="default"/>
        </w:rPr>
        <w:t>**Yatırımın geri dönüşü:** 2,5 yıl.</w:t>
      </w:r>
    </w:p>
    <w:p w14:paraId="2080DEB7">
      <w:pPr>
        <w:jc w:val="both"/>
        <w:rPr>
          <w:rFonts w:hint="default"/>
        </w:rPr>
      </w:pPr>
    </w:p>
    <w:p w14:paraId="173FA19F">
      <w:pPr>
        <w:jc w:val="both"/>
        <w:rPr>
          <w:rFonts w:hint="default"/>
        </w:rPr>
      </w:pPr>
      <w:r>
        <w:rPr>
          <w:rFonts w:hint="default"/>
        </w:rPr>
        <w:t>---</w:t>
      </w:r>
    </w:p>
    <w:p w14:paraId="4C71CC4F">
      <w:pPr>
        <w:jc w:val="both"/>
        <w:rPr>
          <w:rFonts w:hint="default"/>
        </w:rPr>
      </w:pPr>
    </w:p>
    <w:p w14:paraId="12CFC44B">
      <w:pPr>
        <w:jc w:val="both"/>
        <w:rPr>
          <w:rFonts w:hint="default"/>
        </w:rPr>
      </w:pPr>
      <w:r>
        <w:rPr>
          <w:rFonts w:hint="default"/>
        </w:rPr>
        <w:t>## 14. RİSKLER VE AZALTIM STRATEJİLERİ</w:t>
      </w:r>
    </w:p>
    <w:p w14:paraId="7CDE9B8D">
      <w:pPr>
        <w:jc w:val="both"/>
        <w:rPr>
          <w:rFonts w:hint="default"/>
        </w:rPr>
      </w:pPr>
    </w:p>
    <w:p w14:paraId="597B208E">
      <w:pPr>
        <w:jc w:val="both"/>
        <w:rPr>
          <w:rFonts w:hint="default"/>
        </w:rPr>
      </w:pPr>
      <w:r>
        <w:rPr>
          <w:rFonts w:hint="default"/>
        </w:rPr>
        <w:t>| Risk | Olasılık | Etki | Azaltım |</w:t>
      </w:r>
    </w:p>
    <w:p w14:paraId="576754EA">
      <w:pPr>
        <w:jc w:val="both"/>
        <w:rPr>
          <w:rFonts w:hint="default"/>
        </w:rPr>
      </w:pPr>
      <w:r>
        <w:rPr>
          <w:rFonts w:hint="default"/>
        </w:rPr>
        <w:t>|------|----------|------|----------|</w:t>
      </w:r>
    </w:p>
    <w:p w14:paraId="13501F21">
      <w:pPr>
        <w:jc w:val="both"/>
        <w:rPr>
          <w:rFonts w:hint="default"/>
        </w:rPr>
      </w:pPr>
      <w:r>
        <w:rPr>
          <w:rFonts w:hint="default"/>
        </w:rPr>
        <w:t>| Regülasyon değişikliği (AI Act) | Orta | Yüksek | Modüler mimari, uyum danışmanı |</w:t>
      </w:r>
    </w:p>
    <w:p w14:paraId="0333C369">
      <w:pPr>
        <w:jc w:val="both"/>
        <w:rPr>
          <w:rFonts w:hint="default"/>
        </w:rPr>
      </w:pPr>
      <w:r>
        <w:rPr>
          <w:rFonts w:hint="default"/>
        </w:rPr>
        <w:t>| Teknik halüsinasyon (LLM) | Düşük | Yüksek | RAG zorunluluğu + insan onayı |</w:t>
      </w:r>
    </w:p>
    <w:p w14:paraId="70F53ACC">
      <w:pPr>
        <w:jc w:val="both"/>
        <w:rPr>
          <w:rFonts w:hint="default"/>
        </w:rPr>
      </w:pPr>
      <w:r>
        <w:rPr>
          <w:rFonts w:hint="default"/>
        </w:rPr>
        <w:t>| Pazar kabulü (avukat direnci) | Orta | Orta | Pilot uygulama (50 avukat), eğitim programı |</w:t>
      </w:r>
    </w:p>
    <w:p w14:paraId="0C1367A9">
      <w:pPr>
        <w:jc w:val="both"/>
        <w:rPr>
          <w:rFonts w:hint="default"/>
        </w:rPr>
      </w:pPr>
      <w:r>
        <w:rPr>
          <w:rFonts w:hint="default"/>
        </w:rPr>
        <w:t>| Rekabet (global legal-tech) | Düşük | Orta | Yerel dil modeli + usul uzmanlığı |</w:t>
      </w:r>
    </w:p>
    <w:p w14:paraId="238DA5E9">
      <w:pPr>
        <w:jc w:val="both"/>
        <w:rPr>
          <w:rFonts w:hint="default"/>
        </w:rPr>
      </w:pPr>
      <w:r>
        <w:rPr>
          <w:rFonts w:hint="default"/>
        </w:rPr>
        <w:t>| UYAP 2.0 API erişimi | Düşük | Yüksek | Simülasyon ortamı hazır, resmi görüşmeler |</w:t>
      </w:r>
    </w:p>
    <w:p w14:paraId="40D4E175">
      <w:pPr>
        <w:jc w:val="both"/>
        <w:rPr>
          <w:rFonts w:hint="default"/>
        </w:rPr>
      </w:pPr>
    </w:p>
    <w:p w14:paraId="08CFD52F">
      <w:pPr>
        <w:jc w:val="both"/>
        <w:rPr>
          <w:rFonts w:hint="default"/>
        </w:rPr>
      </w:pPr>
      <w:r>
        <w:rPr>
          <w:rFonts w:hint="default"/>
        </w:rPr>
        <w:t>---</w:t>
      </w:r>
    </w:p>
    <w:p w14:paraId="1AAF699B">
      <w:pPr>
        <w:jc w:val="both"/>
        <w:rPr>
          <w:rFonts w:hint="default"/>
        </w:rPr>
      </w:pPr>
    </w:p>
    <w:p w14:paraId="57EC1420">
      <w:pPr>
        <w:jc w:val="both"/>
        <w:rPr>
          <w:rFonts w:hint="default"/>
        </w:rPr>
      </w:pPr>
      <w:r>
        <w:rPr>
          <w:rFonts w:hint="default"/>
        </w:rPr>
        <w:t>## 15. YATIRIM TEKLİFİ – KULLANIM PLANI VE ÇIKIŞ STRATEJİSİ</w:t>
      </w:r>
    </w:p>
    <w:p w14:paraId="749FCF67">
      <w:pPr>
        <w:jc w:val="both"/>
        <w:rPr>
          <w:rFonts w:hint="default"/>
        </w:rPr>
      </w:pPr>
    </w:p>
    <w:p w14:paraId="7C737A78">
      <w:pPr>
        <w:jc w:val="both"/>
        <w:rPr>
          <w:rFonts w:hint="default"/>
        </w:rPr>
      </w:pPr>
      <w:r>
        <w:rPr>
          <w:rFonts w:hint="default"/>
        </w:rPr>
        <w:t>### 15.1. Teklif Özeti</w:t>
      </w:r>
    </w:p>
    <w:p w14:paraId="59811DAA">
      <w:pPr>
        <w:jc w:val="both"/>
        <w:rPr>
          <w:rFonts w:hint="default"/>
        </w:rPr>
      </w:pPr>
    </w:p>
    <w:p w14:paraId="7B5025E1">
      <w:pPr>
        <w:jc w:val="both"/>
        <w:rPr>
          <w:rFonts w:hint="default"/>
        </w:rPr>
      </w:pPr>
      <w:r>
        <w:rPr>
          <w:rFonts w:hint="default"/>
        </w:rPr>
        <w:t>| Kalem | Değer |</w:t>
      </w:r>
    </w:p>
    <w:p w14:paraId="75EE3D05">
      <w:pPr>
        <w:jc w:val="both"/>
        <w:rPr>
          <w:rFonts w:hint="default"/>
        </w:rPr>
      </w:pPr>
      <w:r>
        <w:rPr>
          <w:rFonts w:hint="default"/>
        </w:rPr>
        <w:t>|-------|-------|</w:t>
      </w:r>
    </w:p>
    <w:p w14:paraId="5D2C33F7">
      <w:pPr>
        <w:jc w:val="both"/>
        <w:rPr>
          <w:rFonts w:hint="default"/>
        </w:rPr>
      </w:pPr>
      <w:r>
        <w:rPr>
          <w:rFonts w:hint="default"/>
        </w:rPr>
        <w:t>| **Yatırım Turu** | Pre-Seed (Melek Yatırım) |</w:t>
      </w:r>
    </w:p>
    <w:p w14:paraId="5E89D8D1">
      <w:pPr>
        <w:jc w:val="both"/>
        <w:rPr>
          <w:rFonts w:hint="default"/>
        </w:rPr>
      </w:pPr>
      <w:r>
        <w:rPr>
          <w:rFonts w:hint="default"/>
        </w:rPr>
        <w:t>| **Talep Edilen Tutar** | 2.500.000 TL (~75.000 USD) |</w:t>
      </w:r>
    </w:p>
    <w:p w14:paraId="2126F1E3">
      <w:pPr>
        <w:jc w:val="both"/>
        <w:rPr>
          <w:rFonts w:hint="default"/>
        </w:rPr>
      </w:pPr>
      <w:r>
        <w:rPr>
          <w:rFonts w:hint="default"/>
        </w:rPr>
        <w:t>| **Karşılığında Verilen Hisse** | %15 – %20 |</w:t>
      </w:r>
    </w:p>
    <w:p w14:paraId="05AB468E">
      <w:pPr>
        <w:jc w:val="both"/>
        <w:rPr>
          <w:rFonts w:hint="default"/>
        </w:rPr>
      </w:pPr>
      <w:r>
        <w:rPr>
          <w:rFonts w:hint="default"/>
        </w:rPr>
        <w:t>| **Şirket Değerlemesi (Pre-money)** | 12.500.000 – 16.700.000 TL |</w:t>
      </w:r>
    </w:p>
    <w:p w14:paraId="56A2091C">
      <w:pPr>
        <w:jc w:val="both"/>
        <w:rPr>
          <w:rFonts w:hint="default"/>
        </w:rPr>
      </w:pPr>
      <w:r>
        <w:rPr>
          <w:rFonts w:hint="default"/>
        </w:rPr>
        <w:t>| **Başabaş Noktası (Tahmini)** | 18. ay |</w:t>
      </w:r>
    </w:p>
    <w:p w14:paraId="30C93D11">
      <w:pPr>
        <w:jc w:val="both"/>
        <w:rPr>
          <w:rFonts w:hint="default"/>
        </w:rPr>
      </w:pPr>
      <w:r>
        <w:rPr>
          <w:rFonts w:hint="default"/>
        </w:rPr>
        <w:t>| **3. Yıl Net Kâr Marjı** | ~%40 |</w:t>
      </w:r>
    </w:p>
    <w:p w14:paraId="41AE55B4">
      <w:pPr>
        <w:jc w:val="both"/>
        <w:rPr>
          <w:rFonts w:hint="default"/>
        </w:rPr>
      </w:pPr>
    </w:p>
    <w:p w14:paraId="3DD382A0">
      <w:pPr>
        <w:jc w:val="both"/>
        <w:rPr>
          <w:rFonts w:hint="default"/>
        </w:rPr>
      </w:pPr>
      <w:r>
        <w:rPr>
          <w:rFonts w:hint="default"/>
        </w:rPr>
        <w:t>### 15.2. Kullanım Planı</w:t>
      </w:r>
    </w:p>
    <w:p w14:paraId="777501DE">
      <w:pPr>
        <w:jc w:val="both"/>
        <w:rPr>
          <w:rFonts w:hint="default"/>
        </w:rPr>
      </w:pPr>
    </w:p>
    <w:p w14:paraId="6F7FCCFB">
      <w:pPr>
        <w:jc w:val="both"/>
        <w:rPr>
          <w:rFonts w:hint="default"/>
        </w:rPr>
      </w:pPr>
      <w:r>
        <w:rPr>
          <w:rFonts w:hint="default"/>
        </w:rPr>
        <w:t>| Kategori | Oran | Tutar (TL) | Açıklama |</w:t>
      </w:r>
    </w:p>
    <w:p w14:paraId="6A7EA648">
      <w:pPr>
        <w:jc w:val="both"/>
        <w:rPr>
          <w:rFonts w:hint="default"/>
        </w:rPr>
      </w:pPr>
      <w:r>
        <w:rPr>
          <w:rFonts w:hint="default"/>
        </w:rPr>
        <w:t>|----------|------|------------|-----------|</w:t>
      </w:r>
    </w:p>
    <w:p w14:paraId="2D7E4D58">
      <w:pPr>
        <w:jc w:val="both"/>
        <w:rPr>
          <w:rFonts w:hint="default"/>
        </w:rPr>
      </w:pPr>
      <w:r>
        <w:rPr>
          <w:rFonts w:hint="default"/>
        </w:rPr>
        <w:t>| Ürün geliştirme | %40 | 1.000.000 | MVP’den tam ürüne, AI model iyileştirmeleri |</w:t>
      </w:r>
    </w:p>
    <w:p w14:paraId="71DA56CD">
      <w:pPr>
        <w:jc w:val="both"/>
        <w:rPr>
          <w:rFonts w:hint="default"/>
        </w:rPr>
      </w:pPr>
      <w:r>
        <w:rPr>
          <w:rFonts w:hint="default"/>
        </w:rPr>
        <w:t>| Pazarlama ve satış | %30 | 750.000 | Dijital reklam, baro tanıtımları, içerik |</w:t>
      </w:r>
    </w:p>
    <w:p w14:paraId="6C9D1A3D">
      <w:pPr>
        <w:jc w:val="both"/>
        <w:rPr>
          <w:rFonts w:hint="default"/>
        </w:rPr>
      </w:pPr>
      <w:r>
        <w:rPr>
          <w:rFonts w:hint="default"/>
        </w:rPr>
        <w:t>| Operasyon | %20 | 500.000 | Ofis giderleri, ekip araçları, yönetim |</w:t>
      </w:r>
    </w:p>
    <w:p w14:paraId="2549FA58">
      <w:pPr>
        <w:jc w:val="both"/>
        <w:rPr>
          <w:rFonts w:hint="default"/>
        </w:rPr>
      </w:pPr>
      <w:r>
        <w:rPr>
          <w:rFonts w:hint="default"/>
        </w:rPr>
        <w:t>| Yedek | %10 | 250.000 | Beklenmedik giderler |</w:t>
      </w:r>
    </w:p>
    <w:p w14:paraId="10967C74">
      <w:pPr>
        <w:jc w:val="both"/>
        <w:rPr>
          <w:rFonts w:hint="default"/>
        </w:rPr>
      </w:pPr>
    </w:p>
    <w:p w14:paraId="4A055E2C">
      <w:pPr>
        <w:jc w:val="both"/>
        <w:rPr>
          <w:rFonts w:hint="default"/>
        </w:rPr>
      </w:pPr>
      <w:r>
        <w:rPr>
          <w:rFonts w:hint="default"/>
        </w:rPr>
        <w:t>### 15.3. Çıkış Stratejisi</w:t>
      </w:r>
    </w:p>
    <w:p w14:paraId="07703A90">
      <w:pPr>
        <w:jc w:val="both"/>
        <w:rPr>
          <w:rFonts w:hint="default"/>
        </w:rPr>
      </w:pPr>
    </w:p>
    <w:p w14:paraId="4D577102">
      <w:pPr>
        <w:jc w:val="both"/>
        <w:rPr>
          <w:rFonts w:hint="default"/>
        </w:rPr>
      </w:pPr>
      <w:r>
        <w:rPr>
          <w:rFonts w:hint="default"/>
        </w:rPr>
        <w:t>- **Yıl 3-4:** Seri A turu – 2-5 milyon USD yatırım ile uluslararası genişleme.</w:t>
      </w:r>
    </w:p>
    <w:p w14:paraId="3E990EFA">
      <w:pPr>
        <w:jc w:val="both"/>
        <w:rPr>
          <w:rFonts w:hint="default"/>
        </w:rPr>
      </w:pPr>
      <w:r>
        <w:rPr>
          <w:rFonts w:hint="default"/>
        </w:rPr>
        <w:t>- **Yıl 5:** Stratejik satın alma (LexisNexis, Wolters Kluwer, Türk teknoloji şirketleri) veya halka arz.</w:t>
      </w:r>
    </w:p>
    <w:p w14:paraId="166D5058">
      <w:pPr>
        <w:jc w:val="both"/>
        <w:rPr>
          <w:rFonts w:hint="default"/>
        </w:rPr>
      </w:pPr>
      <w:r>
        <w:rPr>
          <w:rFonts w:hint="default"/>
        </w:rPr>
        <w:t>- **Hedef değerleme (Yıl 5):** 10-20 milyon USD.</w:t>
      </w:r>
    </w:p>
    <w:p w14:paraId="3BC89E2C">
      <w:pPr>
        <w:jc w:val="both"/>
        <w:rPr>
          <w:rFonts w:hint="default"/>
        </w:rPr>
      </w:pPr>
    </w:p>
    <w:p w14:paraId="406BBFA9">
      <w:pPr>
        <w:jc w:val="both"/>
        <w:rPr>
          <w:rFonts w:hint="default"/>
        </w:rPr>
      </w:pPr>
      <w:r>
        <w:rPr>
          <w:rFonts w:hint="default"/>
        </w:rPr>
        <w:t>---</w:t>
      </w:r>
    </w:p>
    <w:p w14:paraId="4509EB65">
      <w:pPr>
        <w:jc w:val="both"/>
        <w:rPr>
          <w:rFonts w:hint="default"/>
        </w:rPr>
      </w:pPr>
    </w:p>
    <w:p w14:paraId="487679A6">
      <w:pPr>
        <w:jc w:val="both"/>
        <w:rPr>
          <w:rFonts w:hint="default"/>
        </w:rPr>
      </w:pPr>
      <w:r>
        <w:rPr>
          <w:rFonts w:hint="default"/>
        </w:rPr>
        <w:t>## 16. SOSYAL ETKİ VE TOPLUMSAL FAYDA (SROI TAHMİNİ)</w:t>
      </w:r>
    </w:p>
    <w:p w14:paraId="5250AF29">
      <w:pPr>
        <w:jc w:val="both"/>
        <w:rPr>
          <w:rFonts w:hint="default"/>
        </w:rPr>
      </w:pPr>
    </w:p>
    <w:p w14:paraId="6F0EF7AF">
      <w:pPr>
        <w:jc w:val="both"/>
        <w:rPr>
          <w:rFonts w:hint="default"/>
        </w:rPr>
      </w:pPr>
      <w:r>
        <w:rPr>
          <w:rFonts w:hint="default"/>
        </w:rPr>
        <w:t>### 16.1. Sayısal Sosyal Getiri Tahmini</w:t>
      </w:r>
    </w:p>
    <w:p w14:paraId="67996488">
      <w:pPr>
        <w:jc w:val="both"/>
        <w:rPr>
          <w:rFonts w:hint="default"/>
        </w:rPr>
      </w:pPr>
    </w:p>
    <w:p w14:paraId="70E36A02">
      <w:pPr>
        <w:jc w:val="both"/>
        <w:rPr>
          <w:rFonts w:hint="default"/>
        </w:rPr>
      </w:pPr>
      <w:r>
        <w:rPr>
          <w:rFonts w:hint="default"/>
        </w:rPr>
        <w:t>| Kalem | Yıllık Tasarruf / Kazanım (TL) |</w:t>
      </w:r>
    </w:p>
    <w:p w14:paraId="795D67D4">
      <w:pPr>
        <w:jc w:val="both"/>
        <w:rPr>
          <w:rFonts w:hint="default"/>
        </w:rPr>
      </w:pPr>
      <w:r>
        <w:rPr>
          <w:rFonts w:hint="default"/>
        </w:rPr>
        <w:t>|-------|-------------------------------|</w:t>
      </w:r>
    </w:p>
    <w:p w14:paraId="73FB215E">
      <w:pPr>
        <w:jc w:val="both"/>
        <w:rPr>
          <w:rFonts w:hint="default"/>
        </w:rPr>
      </w:pPr>
      <w:r>
        <w:rPr>
          <w:rFonts w:hint="default"/>
        </w:rPr>
        <w:t>| Hâkim/Savcı zaman tasarrufu (30 dk/dosya, 12M dosya, 100 TL/saat) | 600.000.000 |</w:t>
      </w:r>
    </w:p>
    <w:p w14:paraId="4D46D27E">
      <w:pPr>
        <w:jc w:val="both"/>
        <w:rPr>
          <w:rFonts w:hint="default"/>
        </w:rPr>
      </w:pPr>
      <w:r>
        <w:rPr>
          <w:rFonts w:hint="default"/>
        </w:rPr>
        <w:t>| İstinaf bozma kaynaklı yeniden yargılama maliyeti azalması (%70) | 840.000.000 |</w:t>
      </w:r>
    </w:p>
    <w:p w14:paraId="145A758F">
      <w:pPr>
        <w:jc w:val="both"/>
        <w:rPr>
          <w:rFonts w:hint="default"/>
        </w:rPr>
      </w:pPr>
      <w:r>
        <w:rPr>
          <w:rFonts w:hint="default"/>
        </w:rPr>
        <w:t>| Avukat emsal arama süresi tasarrufu (150.000 avukat, 2 saat/hafta, 100 TL/saat) | 1.560.000.000 |</w:t>
      </w:r>
    </w:p>
    <w:p w14:paraId="5053A993">
      <w:pPr>
        <w:jc w:val="both"/>
        <w:rPr>
          <w:rFonts w:hint="default"/>
        </w:rPr>
      </w:pPr>
      <w:r>
        <w:rPr>
          <w:rFonts w:hint="default"/>
        </w:rPr>
        <w:t>| Adalete erişim hızı artışı | 500.000.000 |</w:t>
      </w:r>
    </w:p>
    <w:p w14:paraId="364FA0A0">
      <w:pPr>
        <w:jc w:val="both"/>
        <w:rPr>
          <w:rFonts w:hint="default"/>
        </w:rPr>
      </w:pPr>
      <w:r>
        <w:rPr>
          <w:rFonts w:hint="default"/>
        </w:rPr>
        <w:t>| **Toplam Yıllık Sosyal Fayda** | **₺3,5 Milyar** |</w:t>
      </w:r>
    </w:p>
    <w:p w14:paraId="4D892805">
      <w:pPr>
        <w:jc w:val="both"/>
        <w:rPr>
          <w:rFonts w:hint="default"/>
        </w:rPr>
      </w:pPr>
    </w:p>
    <w:p w14:paraId="7C98CA8D">
      <w:pPr>
        <w:jc w:val="both"/>
        <w:rPr>
          <w:rFonts w:hint="default"/>
        </w:rPr>
      </w:pPr>
      <w:r>
        <w:rPr>
          <w:rFonts w:hint="default"/>
        </w:rPr>
        <w:t>**SROI Oranı (3 yıl yatırım):** 3,5 Milyar / 36 Milyon ≈ **97 kat**.</w:t>
      </w:r>
    </w:p>
    <w:p w14:paraId="15E41DDB">
      <w:pPr>
        <w:jc w:val="both"/>
        <w:rPr>
          <w:rFonts w:hint="default"/>
        </w:rPr>
      </w:pPr>
    </w:p>
    <w:p w14:paraId="1FDDD39A">
      <w:pPr>
        <w:jc w:val="both"/>
        <w:rPr>
          <w:rFonts w:hint="default"/>
        </w:rPr>
      </w:pPr>
      <w:r>
        <w:rPr>
          <w:rFonts w:hint="default"/>
        </w:rPr>
        <w:t>### 16.2. Niteliksel Etkiler</w:t>
      </w:r>
    </w:p>
    <w:p w14:paraId="2F3B3D0F">
      <w:pPr>
        <w:jc w:val="both"/>
        <w:rPr>
          <w:rFonts w:hint="default"/>
        </w:rPr>
      </w:pPr>
    </w:p>
    <w:p w14:paraId="3DCFC3F1">
      <w:pPr>
        <w:jc w:val="both"/>
        <w:rPr>
          <w:rFonts w:hint="default"/>
        </w:rPr>
      </w:pPr>
      <w:r>
        <w:rPr>
          <w:rFonts w:hint="default"/>
        </w:rPr>
        <w:t>- **Adil yargılanma hakkı (AİHS m.6):** Usul hatalarının erken yakalanması, makul sürede yargılanma ihlallerini azaltır.</w:t>
      </w:r>
    </w:p>
    <w:p w14:paraId="4C231275">
      <w:pPr>
        <w:jc w:val="both"/>
        <w:rPr>
          <w:rFonts w:hint="default"/>
        </w:rPr>
      </w:pPr>
      <w:r>
        <w:rPr>
          <w:rFonts w:hint="default"/>
        </w:rPr>
        <w:t>- **Yargı bağımsızlığı:** AI sadece yardımcıdır, nihai karar hâkimdedir.</w:t>
      </w:r>
    </w:p>
    <w:p w14:paraId="408E41FE">
      <w:pPr>
        <w:jc w:val="both"/>
        <w:rPr>
          <w:rFonts w:hint="default"/>
        </w:rPr>
      </w:pPr>
      <w:r>
        <w:rPr>
          <w:rFonts w:hint="default"/>
        </w:rPr>
        <w:t>- **Öngörülebilirlik:** Benzer davalarda benzer kararlar çıkması, hukuki güvenliği artırır.</w:t>
      </w:r>
    </w:p>
    <w:p w14:paraId="32761C3A">
      <w:pPr>
        <w:jc w:val="both"/>
        <w:rPr>
          <w:rFonts w:hint="default"/>
        </w:rPr>
      </w:pPr>
      <w:r>
        <w:rPr>
          <w:rFonts w:hint="default"/>
        </w:rPr>
        <w:t>- **Vatandaş memnuniyeti:** Dava sürelerinin kısalması, süreç şeffaflığı.</w:t>
      </w:r>
    </w:p>
    <w:p w14:paraId="18B7BFA0">
      <w:pPr>
        <w:jc w:val="both"/>
        <w:rPr>
          <w:rFonts w:hint="default"/>
        </w:rPr>
      </w:pPr>
    </w:p>
    <w:p w14:paraId="66CE43BD">
      <w:pPr>
        <w:jc w:val="both"/>
        <w:rPr>
          <w:rFonts w:hint="default"/>
        </w:rPr>
      </w:pPr>
      <w:r>
        <w:rPr>
          <w:rFonts w:hint="default"/>
        </w:rPr>
        <w:t>&gt; *“Adalet, yalnızca algoritmaların değil, vicdanların da işidir.”*</w:t>
      </w:r>
    </w:p>
    <w:p w14:paraId="0D43C3F9">
      <w:pPr>
        <w:jc w:val="both"/>
        <w:rPr>
          <w:rFonts w:hint="default"/>
        </w:rPr>
      </w:pPr>
    </w:p>
    <w:p w14:paraId="2038A8C3">
      <w:pPr>
        <w:jc w:val="both"/>
        <w:rPr>
          <w:rFonts w:hint="default"/>
        </w:rPr>
      </w:pPr>
      <w:r>
        <w:rPr>
          <w:rFonts w:hint="default"/>
        </w:rPr>
        <w:t>---</w:t>
      </w:r>
    </w:p>
    <w:p w14:paraId="742AB333">
      <w:pPr>
        <w:jc w:val="both"/>
        <w:rPr>
          <w:rFonts w:hint="default"/>
        </w:rPr>
      </w:pPr>
    </w:p>
    <w:p w14:paraId="3260EFE1">
      <w:pPr>
        <w:jc w:val="both"/>
        <w:rPr>
          <w:rFonts w:hint="default"/>
        </w:rPr>
      </w:pPr>
      <w:r>
        <w:rPr>
          <w:rFonts w:hint="default"/>
        </w:rPr>
        <w:t>## 17. SONUÇ VE YATIRIMCI ÇAĞRISI</w:t>
      </w:r>
    </w:p>
    <w:p w14:paraId="20465FD0">
      <w:pPr>
        <w:jc w:val="both"/>
        <w:rPr>
          <w:rFonts w:hint="default"/>
        </w:rPr>
      </w:pPr>
    </w:p>
    <w:p w14:paraId="210ED787">
      <w:pPr>
        <w:jc w:val="both"/>
        <w:rPr>
          <w:rFonts w:hint="default"/>
        </w:rPr>
      </w:pPr>
      <w:r>
        <w:rPr>
          <w:rFonts w:hint="default"/>
        </w:rPr>
        <w:t>Bu proje, sadece bir yazılım geliştirme faaliyeti değil; **demokrasinin, hukuk devletinin ve temel hakların teknoloji ile güçlendirilmesi vizyonudur.** UYAP 2.0 ve Prosedürel Uyum Muhafızı, Türkiye’nin yargı sistemini sadece hızlandırmakla kalmayacak, aynı zamanda **“yapay zekânın adalete hizmet ettiği”** uluslararası bir örnek haline getirecektir.</w:t>
      </w:r>
    </w:p>
    <w:p w14:paraId="10AA3323">
      <w:pPr>
        <w:jc w:val="both"/>
        <w:rPr>
          <w:rFonts w:hint="default"/>
        </w:rPr>
      </w:pPr>
    </w:p>
    <w:p w14:paraId="4684D5CC">
      <w:pPr>
        <w:jc w:val="both"/>
        <w:rPr>
          <w:rFonts w:hint="default"/>
        </w:rPr>
      </w:pPr>
      <w:r>
        <w:rPr>
          <w:rFonts w:hint="default"/>
        </w:rPr>
        <w:t xml:space="preserve">**Biz, adaletin gecikmesini durdurmak için yapay zekâyı kullanıyoruz.**  </w:t>
      </w:r>
    </w:p>
    <w:p w14:paraId="11B0A1EE">
      <w:pPr>
        <w:jc w:val="both"/>
        <w:rPr>
          <w:rFonts w:hint="default"/>
        </w:rPr>
      </w:pPr>
      <w:r>
        <w:rPr>
          <w:rFonts w:hint="default"/>
        </w:rPr>
        <w:t>Sizi de bu dönüşümün parçası olmaya davet ediyoruz.</w:t>
      </w:r>
    </w:p>
    <w:p w14:paraId="601047E0">
      <w:pPr>
        <w:jc w:val="both"/>
        <w:rPr>
          <w:rFonts w:hint="default"/>
        </w:rPr>
      </w:pPr>
    </w:p>
    <w:p w14:paraId="794FD96F">
      <w:pPr>
        <w:jc w:val="both"/>
        <w:rPr>
          <w:rFonts w:hint="default"/>
        </w:rPr>
      </w:pPr>
      <w:r>
        <w:rPr>
          <w:rFonts w:hint="default"/>
        </w:rPr>
        <w:t>&gt; *“Adalet gecikirse, adalet değildir.” – William E. Gladstone*</w:t>
      </w:r>
    </w:p>
    <w:p w14:paraId="1D9EBA84">
      <w:pPr>
        <w:jc w:val="both"/>
        <w:rPr>
          <w:rFonts w:hint="default"/>
        </w:rPr>
      </w:pPr>
    </w:p>
    <w:p w14:paraId="3137C194">
      <w:pPr>
        <w:jc w:val="both"/>
        <w:rPr>
          <w:rFonts w:hint="default"/>
        </w:rPr>
      </w:pPr>
      <w:r>
        <w:rPr>
          <w:rFonts w:hint="default"/>
        </w:rPr>
        <w:t>---</w:t>
      </w:r>
    </w:p>
    <w:p w14:paraId="7F43A09E">
      <w:pPr>
        <w:jc w:val="both"/>
        <w:rPr>
          <w:rFonts w:hint="default"/>
        </w:rPr>
      </w:pPr>
    </w:p>
    <w:p w14:paraId="4A2838B1">
      <w:pPr>
        <w:jc w:val="both"/>
        <w:rPr>
          <w:rFonts w:hint="default"/>
        </w:rPr>
      </w:pPr>
      <w:r>
        <w:rPr>
          <w:rFonts w:hint="default"/>
        </w:rPr>
        <w:t>## 18. KAYNAKÇA</w:t>
      </w:r>
    </w:p>
    <w:p w14:paraId="4F02F5CB">
      <w:pPr>
        <w:jc w:val="both"/>
        <w:rPr>
          <w:rFonts w:hint="default"/>
        </w:rPr>
      </w:pPr>
    </w:p>
    <w:p w14:paraId="6EA1C0F2">
      <w:pPr>
        <w:jc w:val="both"/>
        <w:rPr>
          <w:rFonts w:hint="default"/>
        </w:rPr>
      </w:pPr>
      <w:r>
        <w:rPr>
          <w:rFonts w:hint="default"/>
        </w:rPr>
        <w:t>1. Adalet Bakanlığı. (2023). *2023 Yılı Faaliyet Raporu*. Ankara.</w:t>
      </w:r>
    </w:p>
    <w:p w14:paraId="0E8A4B5A">
      <w:pPr>
        <w:jc w:val="both"/>
        <w:rPr>
          <w:rFonts w:hint="default"/>
        </w:rPr>
      </w:pPr>
      <w:r>
        <w:rPr>
          <w:rFonts w:hint="default"/>
        </w:rPr>
        <w:t>2. Ahl, B. (2019). "Judicialization in Authoritarian Regimes". *International Journal of Constitutional Law*, 17(1), 252-277.</w:t>
      </w:r>
    </w:p>
    <w:p w14:paraId="40277AF2">
      <w:pPr>
        <w:jc w:val="both"/>
        <w:rPr>
          <w:rFonts w:hint="default"/>
        </w:rPr>
      </w:pPr>
      <w:r>
        <w:rPr>
          <w:rFonts w:hint="default"/>
        </w:rPr>
        <w:t>3. Bojanowski, P., et al. (2017). "Enriching Word Vectors with Subword Information". *TACL*, 5, 135-146.</w:t>
      </w:r>
    </w:p>
    <w:p w14:paraId="4B4A2310">
      <w:pPr>
        <w:jc w:val="both"/>
        <w:rPr>
          <w:rFonts w:hint="default"/>
        </w:rPr>
      </w:pPr>
      <w:r>
        <w:rPr>
          <w:rFonts w:hint="default"/>
        </w:rPr>
        <w:t>4. CEPEJ. (2018). *European Ethical Charter on the Use of AI in Judicial Systems*. Council of Europe.</w:t>
      </w:r>
    </w:p>
    <w:p w14:paraId="24E564E5">
      <w:pPr>
        <w:jc w:val="both"/>
        <w:rPr>
          <w:rFonts w:hint="default"/>
        </w:rPr>
      </w:pPr>
      <w:r>
        <w:rPr>
          <w:rFonts w:hint="default"/>
        </w:rPr>
        <w:t>5. Chalkidis, M., et al. (2020). "LEGAL-BERT: The Muppets straight out of Law School". *Findings of EMNLP*, 2898-2904.</w:t>
      </w:r>
    </w:p>
    <w:p w14:paraId="0F1A0F67">
      <w:pPr>
        <w:jc w:val="both"/>
        <w:rPr>
          <w:rFonts w:hint="default"/>
        </w:rPr>
      </w:pPr>
      <w:r>
        <w:rPr>
          <w:rFonts w:hint="default"/>
        </w:rPr>
        <w:t>6. Devlin, J., et al. (2019). "BERT: Pre-training of Deep Bidirectional Transformers". *NAACL-HLT*, 4171-4186.</w:t>
      </w:r>
    </w:p>
    <w:p w14:paraId="669B1C37">
      <w:pPr>
        <w:jc w:val="both"/>
        <w:rPr>
          <w:rFonts w:hint="default"/>
        </w:rPr>
      </w:pPr>
      <w:r>
        <w:rPr>
          <w:rFonts w:hint="default"/>
        </w:rPr>
        <w:t>7. European Union. (2024). *Regulation (EU) 2024/1689 (Artificial Intelligence Act)*.</w:t>
      </w:r>
    </w:p>
    <w:p w14:paraId="21C64AF6">
      <w:pPr>
        <w:jc w:val="both"/>
        <w:rPr>
          <w:rFonts w:hint="default"/>
        </w:rPr>
      </w:pPr>
      <w:r>
        <w:rPr>
          <w:rFonts w:hint="default"/>
        </w:rPr>
        <w:t>8. Hevner, A. R., et al. (2004). "Design Science in IS Research". *MIS Quarterly*, 28(1), 75-105.</w:t>
      </w:r>
    </w:p>
    <w:p w14:paraId="4AC43E4B">
      <w:pPr>
        <w:jc w:val="both"/>
        <w:rPr>
          <w:rFonts w:hint="default"/>
        </w:rPr>
      </w:pPr>
      <w:r>
        <w:rPr>
          <w:rFonts w:hint="default"/>
        </w:rPr>
        <w:t>9. Jurafsky, D., &amp; Martin, J. H. (2023). *Speech and Language Processing*. Stanford.</w:t>
      </w:r>
    </w:p>
    <w:p w14:paraId="54A88214">
      <w:pPr>
        <w:jc w:val="both"/>
        <w:rPr>
          <w:rFonts w:hint="default"/>
        </w:rPr>
      </w:pPr>
      <w:r>
        <w:rPr>
          <w:rFonts w:hint="default"/>
        </w:rPr>
        <w:t>10. Kingma, D. P., &amp; Ba, J. (2015). "Adam: A Method for Stochastic Optimization". *ICLR*.</w:t>
      </w:r>
    </w:p>
    <w:p w14:paraId="4FB43F8D">
      <w:pPr>
        <w:jc w:val="both"/>
        <w:rPr>
          <w:rFonts w:hint="default"/>
        </w:rPr>
      </w:pPr>
      <w:r>
        <w:rPr>
          <w:rFonts w:hint="default"/>
        </w:rPr>
        <w:t>11. Lewis, P., et al. (2020). "Retrieval-Augmented Generation for Knowledge-Intensive NLP Tasks". *NeurIPS*, 33, 9459-9474.</w:t>
      </w:r>
    </w:p>
    <w:p w14:paraId="3C88DF79">
      <w:pPr>
        <w:jc w:val="both"/>
        <w:rPr>
          <w:rFonts w:hint="default"/>
        </w:rPr>
      </w:pPr>
      <w:r>
        <w:rPr>
          <w:rFonts w:hint="default"/>
        </w:rPr>
        <w:t>12. Lundberg, S. M., &amp; Lee, S.-I. (2017). "SHAP: A Unified Approach to Interpreting Model Predictions". *NeurIPS*, 30, 4765-4774.</w:t>
      </w:r>
    </w:p>
    <w:p w14:paraId="3673231B">
      <w:pPr>
        <w:jc w:val="both"/>
        <w:rPr>
          <w:rFonts w:hint="default"/>
        </w:rPr>
      </w:pPr>
      <w:r>
        <w:rPr>
          <w:rFonts w:hint="default"/>
        </w:rPr>
        <w:t>13. NIST. (2023). *Artificial Intelligence Risk Management Framework (AI RMF 1.0)*.</w:t>
      </w:r>
    </w:p>
    <w:p w14:paraId="6C1FA868">
      <w:pPr>
        <w:jc w:val="both"/>
        <w:rPr>
          <w:rFonts w:hint="default"/>
        </w:rPr>
      </w:pPr>
      <w:r>
        <w:rPr>
          <w:rFonts w:hint="default"/>
        </w:rPr>
        <w:t>14. OECD. (2019). *Recommendation of the Council on Artificial Intelligence*.</w:t>
      </w:r>
    </w:p>
    <w:p w14:paraId="141578C7">
      <w:pPr>
        <w:jc w:val="both"/>
        <w:rPr>
          <w:rFonts w:hint="default"/>
        </w:rPr>
      </w:pPr>
      <w:r>
        <w:rPr>
          <w:rFonts w:hint="default"/>
        </w:rPr>
        <w:t>15. Oflazer, K. (2018). "Turkish Natural Language Processing". *Springer Handbooks*.</w:t>
      </w:r>
    </w:p>
    <w:p w14:paraId="69DECE77">
      <w:pPr>
        <w:jc w:val="both"/>
        <w:rPr>
          <w:rFonts w:hint="default"/>
        </w:rPr>
      </w:pPr>
      <w:r>
        <w:rPr>
          <w:rFonts w:hint="default"/>
        </w:rPr>
        <w:t>16. Papagianneas, S. (2024). *The Digitalization of the Chinese Judiciary*. Springer.</w:t>
      </w:r>
    </w:p>
    <w:p w14:paraId="1D7A2854">
      <w:pPr>
        <w:jc w:val="both"/>
        <w:rPr>
          <w:rFonts w:hint="default"/>
        </w:rPr>
      </w:pPr>
      <w:r>
        <w:rPr>
          <w:rFonts w:hint="default"/>
        </w:rPr>
        <w:t>17. Susskind, R. (2019). *Online Courts and the Future of Justice*. OUP.</w:t>
      </w:r>
    </w:p>
    <w:p w14:paraId="261030BF">
      <w:pPr>
        <w:jc w:val="both"/>
        <w:rPr>
          <w:rFonts w:hint="default"/>
        </w:rPr>
      </w:pPr>
      <w:r>
        <w:rPr>
          <w:rFonts w:hint="default"/>
        </w:rPr>
        <w:t>18. van der Aalst, W. (2018). *Process Mining: Data Science in Action*. Springer.</w:t>
      </w:r>
    </w:p>
    <w:p w14:paraId="1CB68426">
      <w:pPr>
        <w:jc w:val="both"/>
        <w:rPr>
          <w:rFonts w:hint="default"/>
        </w:rPr>
      </w:pPr>
      <w:r>
        <w:rPr>
          <w:rFonts w:hint="default"/>
        </w:rPr>
        <w:t>19. Vaswani, A., et al. (2017). "Attention is all you need". *NeurIPS*, 30, 5998-6008.</w:t>
      </w:r>
    </w:p>
    <w:p w14:paraId="0929DDA6">
      <w:pPr>
        <w:jc w:val="both"/>
        <w:rPr>
          <w:rFonts w:hint="default"/>
        </w:rPr>
      </w:pPr>
    </w:p>
    <w:p w14:paraId="5A43FFB9">
      <w:pPr>
        <w:jc w:val="both"/>
        <w:rPr>
          <w:rFonts w:hint="default"/>
        </w:rPr>
      </w:pPr>
      <w:r>
        <w:rPr>
          <w:rFonts w:hint="default"/>
        </w:rPr>
        <w:t>---</w:t>
      </w:r>
    </w:p>
    <w:p w14:paraId="614BD21F">
      <w:pPr>
        <w:jc w:val="both"/>
        <w:rPr>
          <w:rFonts w:hint="default"/>
        </w:rPr>
      </w:pPr>
    </w:p>
    <w:p w14:paraId="396133E7">
      <w:pPr>
        <w:jc w:val="both"/>
        <w:rPr>
          <w:rFonts w:hint="default"/>
        </w:rPr>
      </w:pPr>
      <w:r>
        <w:rPr>
          <w:rFonts w:hint="default"/>
        </w:rPr>
        <w:t>## 19. EKLER</w:t>
      </w:r>
    </w:p>
    <w:p w14:paraId="2016E2AD">
      <w:pPr>
        <w:jc w:val="both"/>
        <w:rPr>
          <w:rFonts w:hint="default"/>
        </w:rPr>
      </w:pPr>
    </w:p>
    <w:p w14:paraId="284CD9FA">
      <w:pPr>
        <w:jc w:val="both"/>
        <w:rPr>
          <w:rFonts w:hint="default"/>
        </w:rPr>
      </w:pPr>
      <w:r>
        <w:rPr>
          <w:rFonts w:hint="default"/>
        </w:rPr>
        <w:t>### Ek 1 – Karmaşıklık Matrisi (Timsal Dava)</w:t>
      </w:r>
    </w:p>
    <w:p w14:paraId="35AD2813">
      <w:pPr>
        <w:jc w:val="both"/>
        <w:rPr>
          <w:rFonts w:hint="default"/>
        </w:rPr>
      </w:pPr>
    </w:p>
    <w:p w14:paraId="2776596F">
      <w:pPr>
        <w:jc w:val="both"/>
        <w:rPr>
          <w:rFonts w:hint="default"/>
        </w:rPr>
      </w:pPr>
      <w:r>
        <w:rPr>
          <w:rFonts w:hint="default"/>
        </w:rPr>
        <w:t>| | Tahmin İHLAL VAR | Tahmin İHLAL YOK | Toplam |</w:t>
      </w:r>
    </w:p>
    <w:p w14:paraId="7A4AAF04">
      <w:pPr>
        <w:jc w:val="both"/>
        <w:rPr>
          <w:rFonts w:hint="default"/>
        </w:rPr>
      </w:pPr>
      <w:r>
        <w:rPr>
          <w:rFonts w:hint="default"/>
        </w:rPr>
        <w:t>|---|---|---|---|</w:t>
      </w:r>
    </w:p>
    <w:p w14:paraId="098F228A">
      <w:pPr>
        <w:jc w:val="both"/>
        <w:rPr>
          <w:rFonts w:hint="default"/>
        </w:rPr>
      </w:pPr>
      <w:r>
        <w:rPr>
          <w:rFonts w:hint="default"/>
        </w:rPr>
        <w:t>| Gerçek İHLAL VAR | 19 (TP) | 1 (FN) | 20 |</w:t>
      </w:r>
    </w:p>
    <w:p w14:paraId="656A3406">
      <w:pPr>
        <w:jc w:val="both"/>
        <w:rPr>
          <w:rFonts w:hint="default"/>
        </w:rPr>
      </w:pPr>
      <w:r>
        <w:rPr>
          <w:rFonts w:hint="default"/>
        </w:rPr>
        <w:t>| Gerçek İHLAL YOK | 1 (FP) | 79 (TN) | 80 |</w:t>
      </w:r>
    </w:p>
    <w:p w14:paraId="2D6D55A2">
      <w:pPr>
        <w:jc w:val="both"/>
        <w:rPr>
          <w:rFonts w:hint="default"/>
        </w:rPr>
      </w:pPr>
      <w:r>
        <w:rPr>
          <w:rFonts w:hint="default"/>
        </w:rPr>
        <w:t>| **Toplam** | 20 | 80 | 100 |</w:t>
      </w:r>
    </w:p>
    <w:p w14:paraId="338085F0">
      <w:pPr>
        <w:jc w:val="both"/>
        <w:rPr>
          <w:rFonts w:hint="default"/>
        </w:rPr>
      </w:pPr>
    </w:p>
    <w:p w14:paraId="5C0DCE65">
      <w:pPr>
        <w:jc w:val="both"/>
        <w:rPr>
          <w:rFonts w:hint="default"/>
        </w:rPr>
      </w:pPr>
      <w:r>
        <w:rPr>
          <w:rFonts w:hint="default"/>
        </w:rPr>
        <w:t>### Ek 2 – Model Kartı (HukukBERT v1.0)</w:t>
      </w:r>
    </w:p>
    <w:p w14:paraId="24E076E0">
      <w:pPr>
        <w:jc w:val="both"/>
        <w:rPr>
          <w:rFonts w:hint="default"/>
        </w:rPr>
      </w:pPr>
    </w:p>
    <w:p w14:paraId="01A7816F">
      <w:pPr>
        <w:jc w:val="both"/>
        <w:rPr>
          <w:rFonts w:hint="default"/>
        </w:rPr>
      </w:pPr>
      <w:r>
        <w:rPr>
          <w:rFonts w:hint="default"/>
        </w:rPr>
        <w:t>| Alan | Değer |</w:t>
      </w:r>
    </w:p>
    <w:p w14:paraId="395AB27A">
      <w:pPr>
        <w:jc w:val="both"/>
        <w:rPr>
          <w:rFonts w:hint="default"/>
        </w:rPr>
      </w:pPr>
      <w:r>
        <w:rPr>
          <w:rFonts w:hint="default"/>
        </w:rPr>
        <w:t>|------|-------|</w:t>
      </w:r>
    </w:p>
    <w:p w14:paraId="1D910DC8">
      <w:pPr>
        <w:jc w:val="both"/>
        <w:rPr>
          <w:rFonts w:hint="default"/>
        </w:rPr>
      </w:pPr>
      <w:r>
        <w:rPr>
          <w:rFonts w:hint="default"/>
        </w:rPr>
        <w:t>| Model adı | HukukBERT v1.0 |</w:t>
      </w:r>
    </w:p>
    <w:p w14:paraId="32AB88FF">
      <w:pPr>
        <w:jc w:val="both"/>
        <w:rPr>
          <w:rFonts w:hint="default"/>
        </w:rPr>
      </w:pPr>
      <w:r>
        <w:rPr>
          <w:rFonts w:hint="default"/>
        </w:rPr>
        <w:t>| Temel model | BERTurk (340M parametre) |</w:t>
      </w:r>
    </w:p>
    <w:p w14:paraId="17C9CA04">
      <w:pPr>
        <w:jc w:val="both"/>
        <w:rPr>
          <w:rFonts w:hint="default"/>
        </w:rPr>
      </w:pPr>
      <w:r>
        <w:rPr>
          <w:rFonts w:hint="default"/>
        </w:rPr>
        <w:t>| Eğitim verisi | 500.000 Yargıtay kararı + 50.000 mevzuat maddesi |</w:t>
      </w:r>
    </w:p>
    <w:p w14:paraId="6CD5D565">
      <w:pPr>
        <w:jc w:val="both"/>
        <w:rPr>
          <w:rFonts w:hint="default"/>
        </w:rPr>
      </w:pPr>
      <w:r>
        <w:rPr>
          <w:rFonts w:hint="default"/>
        </w:rPr>
        <w:t>| Görevler | Dava türü sınıflandırma, NER, emsal benzerliği |</w:t>
      </w:r>
    </w:p>
    <w:p w14:paraId="1945B32C">
      <w:pPr>
        <w:jc w:val="both"/>
        <w:rPr>
          <w:rFonts w:hint="default"/>
        </w:rPr>
      </w:pPr>
      <w:r>
        <w:rPr>
          <w:rFonts w:hint="default"/>
        </w:rPr>
        <w:t>| Doğruluk (F1) | %87 (dava türü), %84 (NER) |</w:t>
      </w:r>
    </w:p>
    <w:p w14:paraId="3E532644">
      <w:pPr>
        <w:jc w:val="both"/>
        <w:rPr>
          <w:rFonts w:hint="default"/>
        </w:rPr>
      </w:pPr>
      <w:r>
        <w:rPr>
          <w:rFonts w:hint="default"/>
        </w:rPr>
        <w:t>| Kısıtlamalar | Karar verici değil, sadece yardımcı |</w:t>
      </w:r>
    </w:p>
    <w:p w14:paraId="29FD5E4C">
      <w:pPr>
        <w:jc w:val="both"/>
        <w:rPr>
          <w:rFonts w:hint="default"/>
        </w:rPr>
      </w:pPr>
    </w:p>
    <w:p w14:paraId="7DE606A3">
      <w:pPr>
        <w:jc w:val="both"/>
        <w:rPr>
          <w:rFonts w:hint="default"/>
        </w:rPr>
      </w:pPr>
      <w:r>
        <w:rPr>
          <w:rFonts w:hint="default"/>
        </w:rPr>
        <w:t>### Ek 3 – Veri Kartı (UYAP Anonimleştirilmiş)</w:t>
      </w:r>
    </w:p>
    <w:p w14:paraId="059A562C">
      <w:pPr>
        <w:jc w:val="both"/>
        <w:rPr>
          <w:rFonts w:hint="default"/>
        </w:rPr>
      </w:pPr>
    </w:p>
    <w:p w14:paraId="5CCD6ECD">
      <w:pPr>
        <w:jc w:val="both"/>
        <w:rPr>
          <w:rFonts w:hint="default"/>
        </w:rPr>
      </w:pPr>
      <w:r>
        <w:rPr>
          <w:rFonts w:hint="default"/>
        </w:rPr>
        <w:t>| Alan | Değer |</w:t>
      </w:r>
    </w:p>
    <w:p w14:paraId="6655083C">
      <w:pPr>
        <w:jc w:val="both"/>
        <w:rPr>
          <w:rFonts w:hint="default"/>
        </w:rPr>
      </w:pPr>
      <w:r>
        <w:rPr>
          <w:rFonts w:hint="default"/>
        </w:rPr>
        <w:t>|------|-------|</w:t>
      </w:r>
    </w:p>
    <w:p w14:paraId="00CD6A4C">
      <w:pPr>
        <w:jc w:val="both"/>
        <w:rPr>
          <w:rFonts w:hint="default"/>
        </w:rPr>
      </w:pPr>
      <w:r>
        <w:rPr>
          <w:rFonts w:hint="default"/>
        </w:rPr>
        <w:t>| Veri seti adı | UYAP-Anon-v1 |</w:t>
      </w:r>
    </w:p>
    <w:p w14:paraId="1305C827">
      <w:pPr>
        <w:jc w:val="both"/>
        <w:rPr>
          <w:rFonts w:hint="default"/>
        </w:rPr>
      </w:pPr>
      <w:r>
        <w:rPr>
          <w:rFonts w:hint="default"/>
        </w:rPr>
        <w:t>| Kayıt sayısı | 5 milyon dava dosyası (2018-2023) |</w:t>
      </w:r>
    </w:p>
    <w:p w14:paraId="51FD05DC">
      <w:pPr>
        <w:jc w:val="both"/>
        <w:rPr>
          <w:rFonts w:hint="default"/>
        </w:rPr>
      </w:pPr>
      <w:r>
        <w:rPr>
          <w:rFonts w:hint="default"/>
        </w:rPr>
        <w:t>| Anonimleştirme | Pseudonimleştirme, K-anonymity (k=5), differential privacy (ε=0.1) |</w:t>
      </w:r>
    </w:p>
    <w:p w14:paraId="1CB27C3D">
      <w:pPr>
        <w:jc w:val="both"/>
        <w:rPr>
          <w:rFonts w:hint="default"/>
        </w:rPr>
      </w:pPr>
      <w:r>
        <w:rPr>
          <w:rFonts w:hint="default"/>
        </w:rPr>
        <w:t>| Kullanım izni | Sadece akademik araştırma ve AB içi eğitim |</w:t>
      </w:r>
    </w:p>
    <w:p w14:paraId="10151966">
      <w:pPr>
        <w:jc w:val="both"/>
        <w:rPr>
          <w:rFonts w:hint="default"/>
        </w:rPr>
      </w:pPr>
    </w:p>
    <w:p w14:paraId="795F57AE">
      <w:pPr>
        <w:jc w:val="both"/>
        <w:rPr>
          <w:rFonts w:hint="default"/>
        </w:rPr>
      </w:pPr>
      <w:r>
        <w:rPr>
          <w:rFonts w:hint="default"/>
        </w:rPr>
        <w:t>### Ek 4 – COCOMO Detaylı Hesaplama Tablosu</w:t>
      </w:r>
    </w:p>
    <w:p w14:paraId="3A92184F">
      <w:pPr>
        <w:jc w:val="both"/>
        <w:rPr>
          <w:rFonts w:hint="default"/>
        </w:rPr>
      </w:pPr>
    </w:p>
    <w:p w14:paraId="63FAD445">
      <w:pPr>
        <w:jc w:val="both"/>
        <w:rPr>
          <w:rFonts w:hint="default"/>
        </w:rPr>
      </w:pPr>
      <w:r>
        <w:rPr>
          <w:rFonts w:hint="default"/>
        </w:rPr>
        <w:t>| Parametre | Değer |</w:t>
      </w:r>
    </w:p>
    <w:p w14:paraId="7F0A5AA2">
      <w:pPr>
        <w:jc w:val="both"/>
        <w:rPr>
          <w:rFonts w:hint="default"/>
        </w:rPr>
      </w:pPr>
      <w:r>
        <w:rPr>
          <w:rFonts w:hint="default"/>
        </w:rPr>
        <w:t>|-----------|-------|</w:t>
      </w:r>
    </w:p>
    <w:p w14:paraId="3F30A68B">
      <w:pPr>
        <w:jc w:val="both"/>
        <w:rPr>
          <w:rFonts w:hint="default"/>
        </w:rPr>
      </w:pPr>
      <w:r>
        <w:rPr>
          <w:rFonts w:hint="default"/>
        </w:rPr>
        <w:t>| KLOC | 79 |</w:t>
      </w:r>
    </w:p>
    <w:p w14:paraId="12AB3DFA">
      <w:pPr>
        <w:jc w:val="both"/>
        <w:rPr>
          <w:rFonts w:hint="default"/>
        </w:rPr>
      </w:pPr>
      <w:r>
        <w:rPr>
          <w:rFonts w:hint="default"/>
        </w:rPr>
        <w:t>| a (semi-detached) | 3.0 |</w:t>
      </w:r>
    </w:p>
    <w:p w14:paraId="1EA4B8D5">
      <w:pPr>
        <w:jc w:val="both"/>
        <w:rPr>
          <w:rFonts w:hint="default"/>
        </w:rPr>
      </w:pPr>
      <w:r>
        <w:rPr>
          <w:rFonts w:hint="default"/>
        </w:rPr>
        <w:t>| b | 1.12 |</w:t>
      </w:r>
    </w:p>
    <w:p w14:paraId="5C0DA7A3">
      <w:pPr>
        <w:jc w:val="both"/>
        <w:rPr>
          <w:rFonts w:hint="default"/>
        </w:rPr>
      </w:pPr>
      <w:r>
        <w:rPr>
          <w:rFonts w:hint="default"/>
        </w:rPr>
        <w:t>| E (temel) | 400,2 adam-ay |</w:t>
      </w:r>
    </w:p>
    <w:p w14:paraId="3B6CB77B">
      <w:pPr>
        <w:jc w:val="both"/>
        <w:rPr>
          <w:rFonts w:hint="default"/>
        </w:rPr>
      </w:pPr>
      <w:r>
        <w:rPr>
          <w:rFonts w:hint="default"/>
        </w:rPr>
        <w:t>| EAF | 0,555 |</w:t>
      </w:r>
    </w:p>
    <w:p w14:paraId="35F85AAD">
      <w:pPr>
        <w:jc w:val="both"/>
        <w:rPr>
          <w:rFonts w:hint="default"/>
        </w:rPr>
      </w:pPr>
      <w:r>
        <w:rPr>
          <w:rFonts w:hint="default"/>
        </w:rPr>
        <w:t>| E (düzeltilmiş) | 222,1 adam-ay |</w:t>
      </w:r>
    </w:p>
    <w:p w14:paraId="36A41F2E">
      <w:pPr>
        <w:jc w:val="both"/>
        <w:rPr>
          <w:rFonts w:hint="default"/>
        </w:rPr>
      </w:pPr>
      <w:r>
        <w:rPr>
          <w:rFonts w:hint="default"/>
        </w:rPr>
        <w:t>| T (düzeltilmiş) | 16,55 ay |</w:t>
      </w:r>
    </w:p>
    <w:p w14:paraId="6E78BF0D">
      <w:pPr>
        <w:jc w:val="both"/>
        <w:rPr>
          <w:rFonts w:hint="default"/>
        </w:rPr>
      </w:pPr>
      <w:r>
        <w:rPr>
          <w:rFonts w:hint="default"/>
        </w:rPr>
        <w:t>| Optimal personel | 13-14 kişi |</w:t>
      </w:r>
    </w:p>
    <w:p w14:paraId="3411589E">
      <w:pPr>
        <w:jc w:val="both"/>
        <w:rPr>
          <w:rFonts w:hint="default"/>
        </w:rPr>
      </w:pPr>
    </w:p>
    <w:p w14:paraId="07AEDB8F">
      <w:pPr>
        <w:jc w:val="both"/>
        <w:rPr>
          <w:rFonts w:hint="default"/>
        </w:rPr>
      </w:pPr>
      <w:r>
        <w:rPr>
          <w:rFonts w:hint="default"/>
        </w:rPr>
        <w:t>### Ek 5 – Gantt Şeması – Renkli Görsel</w:t>
      </w:r>
    </w:p>
    <w:p w14:paraId="5FE0AC67">
      <w:pPr>
        <w:jc w:val="both"/>
        <w:rPr>
          <w:rFonts w:hint="default"/>
        </w:rPr>
      </w:pPr>
    </w:p>
    <w:p w14:paraId="2E8CEB4D">
      <w:pPr>
        <w:jc w:val="both"/>
        <w:rPr>
          <w:rFonts w:hint="default"/>
        </w:rPr>
      </w:pPr>
      <w:r>
        <w:rPr>
          <w:rFonts w:hint="default"/>
        </w:rPr>
        <w:t>*(Ayrı PDF ve HTML dosyaları olarak teslim edilmiştir. Ana aktiviteler, bağımlılıklar ve kilometre taşları Bölüm 11’de detaylandırılmıştır.)*</w:t>
      </w:r>
    </w:p>
    <w:p w14:paraId="20E9EF45">
      <w:pPr>
        <w:jc w:val="both"/>
        <w:rPr>
          <w:rFonts w:hint="default"/>
        </w:rPr>
      </w:pPr>
    </w:p>
    <w:p w14:paraId="1DD8BD0E">
      <w:pPr>
        <w:jc w:val="both"/>
        <w:rPr>
          <w:rFonts w:hint="default"/>
        </w:rPr>
      </w:pPr>
      <w:r>
        <w:rPr>
          <w:rFonts w:hint="default"/>
        </w:rPr>
        <w:t>### Ek 6 – Melek Yatırımcı Pitch Deck Slaytları (Özet)</w:t>
      </w:r>
    </w:p>
    <w:p w14:paraId="6CE1FDE9">
      <w:pPr>
        <w:jc w:val="both"/>
        <w:rPr>
          <w:rFonts w:hint="default"/>
        </w:rPr>
      </w:pPr>
    </w:p>
    <w:p w14:paraId="676D047B">
      <w:pPr>
        <w:jc w:val="both"/>
        <w:rPr>
          <w:rFonts w:hint="default"/>
        </w:rPr>
      </w:pPr>
      <w:r>
        <w:rPr>
          <w:rFonts w:hint="default"/>
        </w:rPr>
        <w:t>| Slayt | Başlık | Ana Mesaj |</w:t>
      </w:r>
    </w:p>
    <w:p w14:paraId="20B3FD7D">
      <w:pPr>
        <w:jc w:val="both"/>
        <w:rPr>
          <w:rFonts w:hint="default"/>
        </w:rPr>
      </w:pPr>
      <w:r>
        <w:rPr>
          <w:rFonts w:hint="default"/>
        </w:rPr>
        <w:t>|-------|--------|-----------|</w:t>
      </w:r>
    </w:p>
    <w:p w14:paraId="167B71E2">
      <w:pPr>
        <w:jc w:val="both"/>
        <w:rPr>
          <w:rFonts w:hint="default"/>
        </w:rPr>
      </w:pPr>
      <w:r>
        <w:rPr>
          <w:rFonts w:hint="default"/>
        </w:rPr>
        <w:t>| 1 | Kapak | Prosedürel Uyum Muhafızı – Türkiye’nin ilk prosedürel yapay zekâ asistanı |</w:t>
      </w:r>
    </w:p>
    <w:p w14:paraId="213965EC">
      <w:pPr>
        <w:jc w:val="both"/>
        <w:rPr>
          <w:rFonts w:hint="default"/>
        </w:rPr>
      </w:pPr>
      <w:r>
        <w:rPr>
          <w:rFonts w:hint="default"/>
        </w:rPr>
        <w:t>| 2 | Problem | Yılda ~8M dava, %34 prosedürel hata, 2,7 milyar TL kayıp |</w:t>
      </w:r>
    </w:p>
    <w:p w14:paraId="0B7A6A76">
      <w:pPr>
        <w:jc w:val="both"/>
        <w:rPr>
          <w:rFonts w:hint="default"/>
        </w:rPr>
      </w:pPr>
      <w:r>
        <w:rPr>
          <w:rFonts w:hint="default"/>
        </w:rPr>
        <w:t>| 3 | Çözüm | 4 özellik: tespit, harita, kontrol, öğrenme |</w:t>
      </w:r>
    </w:p>
    <w:p w14:paraId="3B713E59">
      <w:pPr>
        <w:jc w:val="both"/>
        <w:rPr>
          <w:rFonts w:hint="default"/>
        </w:rPr>
      </w:pPr>
      <w:r>
        <w:rPr>
          <w:rFonts w:hint="default"/>
        </w:rPr>
        <w:t>| 4 | Demo | Canlı gösterim (dilekçe yükleme, prosedür haritası, uyum raporu) |</w:t>
      </w:r>
    </w:p>
    <w:p w14:paraId="562A6C3A">
      <w:pPr>
        <w:jc w:val="both"/>
        <w:rPr>
          <w:rFonts w:hint="default"/>
        </w:rPr>
      </w:pPr>
      <w:r>
        <w:rPr>
          <w:rFonts w:hint="default"/>
        </w:rPr>
        <w:t>| 5 | Teknoloji | Katmanlı mimari, HukukBERT, RAG, sıfırdan NumPy ispatı |</w:t>
      </w:r>
    </w:p>
    <w:p w14:paraId="3C72F20F">
      <w:pPr>
        <w:jc w:val="both"/>
        <w:rPr>
          <w:rFonts w:hint="default"/>
        </w:rPr>
      </w:pPr>
      <w:r>
        <w:rPr>
          <w:rFonts w:hint="default"/>
        </w:rPr>
        <w:t>| 6 | Pazar | TAM 3,6 milyar TL/yıl, 3. yıl hedefi 30M TL gelir |</w:t>
      </w:r>
    </w:p>
    <w:p w14:paraId="3A1EA99B">
      <w:pPr>
        <w:jc w:val="both"/>
        <w:rPr>
          <w:rFonts w:hint="default"/>
        </w:rPr>
      </w:pPr>
      <w:r>
        <w:rPr>
          <w:rFonts w:hint="default"/>
        </w:rPr>
        <w:t>| 7 | Rekabet | Clio, LegalZoom, Hukuki.net, UYAP – farkımız: yerli + AI + prosedür |</w:t>
      </w:r>
    </w:p>
    <w:p w14:paraId="39A277EF">
      <w:pPr>
        <w:jc w:val="both"/>
        <w:rPr>
          <w:rFonts w:hint="default"/>
        </w:rPr>
      </w:pPr>
      <w:r>
        <w:rPr>
          <w:rFonts w:hint="default"/>
        </w:rPr>
        <w:t>| 8 | İş Modeli | SaaS (299-4.999 TL/ay) + B2G + API lisanslama |</w:t>
      </w:r>
    </w:p>
    <w:p w14:paraId="6D125FB3">
      <w:pPr>
        <w:jc w:val="both"/>
        <w:rPr>
          <w:rFonts w:hint="default"/>
        </w:rPr>
      </w:pPr>
      <w:r>
        <w:rPr>
          <w:rFonts w:hint="default"/>
        </w:rPr>
        <w:t>| 9 | Yol Haritası | 36 ay, 18 aktivite, net kilometre taşları |</w:t>
      </w:r>
    </w:p>
    <w:p w14:paraId="13D95A40">
      <w:pPr>
        <w:jc w:val="both"/>
        <w:rPr>
          <w:rFonts w:hint="default"/>
        </w:rPr>
      </w:pPr>
      <w:r>
        <w:rPr>
          <w:rFonts w:hint="default"/>
        </w:rPr>
        <w:t>| 10 | Ekip | Mehmet Albayrak + Dr. Ali Özkurt + yatırım sonrası 7 kişilik ekip |</w:t>
      </w:r>
    </w:p>
    <w:p w14:paraId="46DB290F">
      <w:pPr>
        <w:jc w:val="both"/>
        <w:rPr>
          <w:rFonts w:hint="default"/>
        </w:rPr>
      </w:pPr>
      <w:r>
        <w:rPr>
          <w:rFonts w:hint="default"/>
        </w:rPr>
        <w:t>| 11 | Yatırım Talebi | 2,5M TL (%15-20 hisse), kullanım planı, çıkış stratejisi |</w:t>
      </w:r>
    </w:p>
    <w:p w14:paraId="7A261A01">
      <w:pPr>
        <w:jc w:val="both"/>
        <w:rPr>
          <w:rFonts w:hint="default"/>
        </w:rPr>
      </w:pPr>
      <w:r>
        <w:rPr>
          <w:rFonts w:hint="default"/>
        </w:rPr>
        <w:t>| 12 | Kapanış | “Adalet gecikirse, adalet değildir.” |</w:t>
      </w:r>
    </w:p>
    <w:p w14:paraId="40C3D515">
      <w:pPr>
        <w:jc w:val="both"/>
        <w:rPr>
          <w:rFonts w:hint="default"/>
        </w:rPr>
      </w:pPr>
    </w:p>
    <w:p w14:paraId="28E6E67B">
      <w:pPr>
        <w:jc w:val="both"/>
        <w:rPr>
          <w:rFonts w:hint="default"/>
        </w:rPr>
      </w:pPr>
      <w:r>
        <w:rPr>
          <w:rFonts w:hint="default"/>
        </w:rPr>
        <w:t>---</w:t>
      </w:r>
    </w:p>
    <w:p w14:paraId="215E86F9">
      <w:pPr>
        <w:jc w:val="both"/>
        <w:rPr>
          <w:rFonts w:hint="default"/>
        </w:rPr>
      </w:pPr>
    </w:p>
    <w:p w14:paraId="4D7A01FE">
      <w:pPr>
        <w:jc w:val="both"/>
        <w:rPr>
          <w:rFonts w:hint="default"/>
        </w:rPr>
      </w:pPr>
      <w:r>
        <w:rPr>
          <w:rFonts w:hint="default"/>
        </w:rPr>
        <w:t xml:space="preserve">**İletişim:**  </w:t>
      </w:r>
    </w:p>
    <w:p w14:paraId="00E2192E">
      <w:pPr>
        <w:jc w:val="both"/>
        <w:rPr>
          <w:rFonts w:hint="default"/>
        </w:rPr>
      </w:pPr>
      <w:r>
        <w:rPr>
          <w:rFonts w:hint="default"/>
        </w:rPr>
        <w:t xml:space="preserve">Mehmet ALBAYRAK – mehmet.albayrak@nisantasi.edu.tr  </w:t>
      </w:r>
    </w:p>
    <w:p w14:paraId="24D81664">
      <w:pPr>
        <w:jc w:val="both"/>
        <w:rPr>
          <w:rFonts w:hint="default"/>
        </w:rPr>
      </w:pPr>
      <w:r>
        <w:rPr>
          <w:rFonts w:hint="default"/>
        </w:rPr>
        <w:t xml:space="preserve">Dr. Ali ÖZKURT – ali.ozkurt@nisantasi.edu.tr  </w:t>
      </w:r>
    </w:p>
    <w:p w14:paraId="35C4866B">
      <w:pPr>
        <w:jc w:val="both"/>
        <w:rPr>
          <w:rFonts w:hint="default"/>
        </w:rPr>
      </w:pPr>
    </w:p>
    <w:p w14:paraId="626C0B82">
      <w:pPr>
        <w:jc w:val="both"/>
        <w:rPr>
          <w:rFonts w:hint="default"/>
        </w:rPr>
      </w:pPr>
      <w:r>
        <w:rPr>
          <w:rFonts w:hint="default"/>
        </w:rPr>
        <w:t xml:space="preserve">**lawai.tr** | **lawai.com.tr**  </w:t>
      </w:r>
    </w:p>
    <w:p w14:paraId="110822CE">
      <w:pPr>
        <w:jc w:val="both"/>
        <w:rPr>
          <w:rFonts w:hint="default"/>
        </w:rPr>
      </w:pPr>
    </w:p>
    <w:p w14:paraId="16CB66F8">
      <w:pPr>
        <w:jc w:val="both"/>
        <w:rPr>
          <w:rFonts w:hint="default"/>
        </w:rPr>
      </w:pPr>
      <w:r>
        <w:rPr>
          <w:rFonts w:hint="default"/>
        </w:rPr>
        <w:t>*Bu belge, Nişantaşı Üniversitesi Lisansüstü Eğitim Enstitüsü Bilgi Sistemleri ve Proje Yönetimi dersi kapsamında hazırlanmış olup, akademik ve ticari sunumlara hazırdır. Tüm hesaplamalar ve projeksiyonlar yazarın sorumluluğundadır.*</w:t>
      </w:r>
    </w:p>
    <w:p w14:paraId="72035234">
      <w:pPr>
        <w:jc w:val="both"/>
        <w:rPr>
          <w:rFonts w:hint="default"/>
        </w:rPr>
      </w:pPr>
    </w:p>
    <w:p w14:paraId="45C9D637">
      <w:pPr>
        <w:jc w:val="both"/>
        <w:rPr>
          <w:rFonts w:hint="default"/>
        </w:rPr>
      </w:pPr>
      <w:r>
        <w:rPr>
          <w:rFonts w:hint="default"/>
        </w:rPr>
        <w:t>---</w:t>
      </w:r>
    </w:p>
    <w:p w14:paraId="106F530A">
      <w:pPr>
        <w:jc w:val="both"/>
        <w:rPr>
          <w:rFonts w:hint="default"/>
        </w:rPr>
      </w:pPr>
    </w:p>
    <w:p w14:paraId="7168B0A4">
      <w:pPr>
        <w:jc w:val="both"/>
        <w:rPr>
          <w:rFonts w:hint="default"/>
        </w:rPr>
      </w:pPr>
      <w:r>
        <w:rPr>
          <w:rFonts w:hint="default"/>
        </w:rPr>
        <w:t xml:space="preserve">**Proje Teslim Tarihi:** 02.04.2026  </w:t>
      </w:r>
    </w:p>
    <w:p w14:paraId="088FDB07">
      <w:pPr>
        <w:jc w:val="both"/>
        <w:rPr>
          <w:rFonts w:hint="default"/>
        </w:rPr>
      </w:pPr>
      <w:r>
        <w:rPr>
          <w:rFonts w:hint="default"/>
        </w:rPr>
        <w:t>**Son Kontrol ve Onay:** Dr. Öğr. Üyesi Ali ÖZKURT</w:t>
      </w:r>
    </w:p>
    <w:p w14:paraId="790D71E7">
      <w:pPr>
        <w:jc w:val="both"/>
        <w:rPr>
          <w:rFonts w:hint="default"/>
        </w:rPr>
      </w:pPr>
    </w:p>
    <w:p w14:paraId="117ED130">
      <w:pPr>
        <w:jc w:val="both"/>
        <w:rPr>
          <w:rFonts w:hint="default"/>
        </w:rPr>
      </w:pPr>
      <w:r>
        <w:rPr>
          <w:rFonts w:hint="default"/>
        </w:rPr>
        <w:t>UYAP 2.0 VE PROSEDÜREL UYUM MUHAFIZI: ULUSLARARASI UYUMLU DERGİ MAKALESİ  (IMRaD)</w:t>
      </w:r>
    </w:p>
    <w:p w14:paraId="53E8BA1E">
      <w:pPr>
        <w:jc w:val="both"/>
        <w:rPr>
          <w:rFonts w:hint="default"/>
        </w:rPr>
      </w:pPr>
    </w:p>
    <w:p w14:paraId="1BFF8BB9">
      <w:pPr>
        <w:jc w:val="both"/>
        <w:rPr>
          <w:rFonts w:hint="default"/>
        </w:rPr>
      </w:pPr>
      <w:r>
        <w:rPr>
          <w:rFonts w:hint="default"/>
        </w:rPr>
        <w:t>Yazar: Mehmet ALBAYRAK (20251556001)</w:t>
      </w:r>
    </w:p>
    <w:p w14:paraId="7099B53A">
      <w:pPr>
        <w:jc w:val="both"/>
        <w:rPr>
          <w:rFonts w:hint="default"/>
        </w:rPr>
      </w:pPr>
      <w:r>
        <w:rPr>
          <w:rFonts w:hint="default"/>
        </w:rPr>
        <w:t>Kurum: Nişantaşı Üniversitesi, Lisansüstü Eğitim Enstitüsü, Yapay Zekâ Bölümü</w:t>
      </w:r>
    </w:p>
    <w:p w14:paraId="419D6E59">
      <w:pPr>
        <w:jc w:val="both"/>
        <w:rPr>
          <w:rFonts w:hint="default"/>
          <w:lang w:val="tr-TR"/>
        </w:rPr>
      </w:pPr>
      <w:r>
        <w:rPr>
          <w:rFonts w:hint="default"/>
        </w:rPr>
        <w:t xml:space="preserve">Danışman: Dr. Öğr. Üyesi </w:t>
      </w:r>
      <w:r>
        <w:rPr>
          <w:rFonts w:hint="default"/>
          <w:lang w:val="tr-TR"/>
        </w:rPr>
        <w:t>Sayın Ulaş VURAL</w:t>
      </w:r>
    </w:p>
    <w:p w14:paraId="4859A920">
      <w:pPr>
        <w:jc w:val="both"/>
        <w:rPr>
          <w:rFonts w:hint="default"/>
        </w:rPr>
      </w:pPr>
      <w:r>
        <w:rPr>
          <w:rFonts w:hint="default"/>
        </w:rPr>
        <w:t xml:space="preserve">Tarih: </w:t>
      </w:r>
      <w:r>
        <w:rPr>
          <w:rFonts w:hint="default"/>
          <w:lang w:val="tr-TR"/>
        </w:rPr>
        <w:t>02.04.2026</w:t>
      </w:r>
    </w:p>
    <w:p w14:paraId="08010B77">
      <w:pPr>
        <w:jc w:val="both"/>
        <w:rPr>
          <w:rFonts w:hint="default"/>
        </w:rPr>
      </w:pPr>
    </w:p>
    <w:p w14:paraId="4DF0FC48">
      <w:pPr>
        <w:jc w:val="both"/>
        <w:rPr>
          <w:rFonts w:hint="default"/>
        </w:rPr>
      </w:pPr>
      <w:r>
        <w:rPr>
          <w:rFonts w:hint="default"/>
        </w:rPr>
        <w:t>Yayım Notu: lawai.tr ve lawai.com.tr alan adlarının yargı aktörleri tarafından kamu yararına erişim için planlandığı; yazarın bu alan adlarını kullanıma sunmak üzere devretme niyetinde olduğu belirtilir.</w:t>
      </w:r>
    </w:p>
    <w:p w14:paraId="33EC1CF7">
      <w:pPr>
        <w:jc w:val="both"/>
        <w:rPr>
          <w:rFonts w:hint="default"/>
        </w:rPr>
      </w:pPr>
    </w:p>
    <w:p w14:paraId="33387E8D">
      <w:pPr>
        <w:jc w:val="both"/>
        <w:rPr>
          <w:rFonts w:hint="default"/>
        </w:rPr>
      </w:pPr>
      <w:r>
        <w:rPr>
          <w:rFonts w:hint="default"/>
        </w:rPr>
        <w:t>Temel İlkeler: Yapay zekâ normalin dışına çıkışa izin vermemeli. Yapay zekâ kararlarda standardizasyonu sağlamalı. Yapay zekâ hâkim</w:t>
      </w:r>
      <w:r>
        <w:rPr>
          <w:rFonts w:hint="default"/>
          <w:lang w:val="tr-TR"/>
        </w:rPr>
        <w:t>-</w:t>
      </w:r>
      <w:r>
        <w:rPr>
          <w:rFonts w:hint="default"/>
        </w:rPr>
        <w:t>savcı yardımcılarınca kullanılmalı.</w:t>
      </w:r>
    </w:p>
    <w:p w14:paraId="29B6A048">
      <w:pPr>
        <w:jc w:val="both"/>
        <w:rPr>
          <w:rFonts w:hint="default"/>
        </w:rPr>
      </w:pPr>
    </w:p>
    <w:p w14:paraId="577D0B09">
      <w:pPr>
        <w:jc w:val="both"/>
        <w:rPr>
          <w:rFonts w:hint="default"/>
          <w:lang w:val="tr-TR"/>
        </w:rPr>
      </w:pPr>
    </w:p>
    <w:p w14:paraId="409D8871">
      <w:pPr>
        <w:jc w:val="both"/>
        <w:rPr>
          <w:rFonts w:hint="default"/>
        </w:rPr>
      </w:pPr>
    </w:p>
    <w:p w14:paraId="73E79A3D">
      <w:pPr>
        <w:jc w:val="both"/>
        <w:rPr>
          <w:rFonts w:hint="default"/>
        </w:rPr>
      </w:pPr>
      <w:r>
        <w:rPr>
          <w:rFonts w:hint="default"/>
        </w:rPr>
        <w:t>İçindekiler</w:t>
      </w:r>
    </w:p>
    <w:p w14:paraId="4D426D94">
      <w:pPr>
        <w:jc w:val="both"/>
        <w:rPr>
          <w:rFonts w:hint="default"/>
        </w:rPr>
      </w:pPr>
    </w:p>
    <w:p w14:paraId="785C21FF">
      <w:pPr>
        <w:jc w:val="both"/>
        <w:rPr>
          <w:rFonts w:hint="default"/>
        </w:rPr>
      </w:pPr>
      <w:r>
        <w:rPr>
          <w:rFonts w:hint="default"/>
        </w:rPr>
        <w:t>Şekiller Listesi</w:t>
      </w:r>
    </w:p>
    <w:p w14:paraId="43EA3043">
      <w:pPr>
        <w:jc w:val="both"/>
        <w:rPr>
          <w:rFonts w:hint="default"/>
        </w:rPr>
      </w:pPr>
      <w:r>
        <w:rPr>
          <w:rFonts w:hint="default"/>
        </w:rPr>
        <w:t>Şekil 1. Katmanlı UYAP 2.0 mimarisi (Detaylı veri akışı ve bileşen ilişkileri)</w:t>
      </w:r>
    </w:p>
    <w:p w14:paraId="79BE4036">
      <w:pPr>
        <w:jc w:val="both"/>
        <w:rPr>
          <w:rFonts w:hint="default"/>
        </w:rPr>
      </w:pPr>
      <w:r>
        <w:rPr>
          <w:rFonts w:hint="default"/>
        </w:rPr>
        <w:t>Şekil 2. RAG karar destek işlem hattı (Sorgu işleme, retrieval, üretim aşamaları)</w:t>
      </w:r>
    </w:p>
    <w:p w14:paraId="3D598814">
      <w:pPr>
        <w:jc w:val="both"/>
        <w:rPr>
          <w:rFonts w:hint="default"/>
        </w:rPr>
      </w:pPr>
      <w:r>
        <w:rPr>
          <w:rFonts w:hint="default"/>
        </w:rPr>
        <w:t>Şekil 3. Prosedürel Uyum Muhafızı kapılı iş akışı (Hard stop/soft alert mekanizması)</w:t>
      </w:r>
    </w:p>
    <w:p w14:paraId="4528687E">
      <w:pPr>
        <w:jc w:val="both"/>
        <w:rPr>
          <w:rFonts w:hint="default"/>
        </w:rPr>
      </w:pPr>
      <w:r>
        <w:rPr>
          <w:rFonts w:hint="default"/>
        </w:rPr>
        <w:t>Şekil 4. Süreç madenciliği ile anomali tespiti akış diyagramı</w:t>
      </w:r>
    </w:p>
    <w:p w14:paraId="4E62BD17">
      <w:pPr>
        <w:jc w:val="both"/>
        <w:rPr>
          <w:rFonts w:hint="default"/>
        </w:rPr>
      </w:pPr>
      <w:r>
        <w:rPr>
          <w:rFonts w:hint="default"/>
        </w:rPr>
        <w:t>Şekil 5. Federated learning ile veri gizliliği korumalı model eğitimi mimarisi</w:t>
      </w:r>
    </w:p>
    <w:p w14:paraId="0C128E69">
      <w:pPr>
        <w:jc w:val="both"/>
        <w:rPr>
          <w:rFonts w:hint="default"/>
        </w:rPr>
      </w:pPr>
    </w:p>
    <w:p w14:paraId="3E24556D">
      <w:pPr>
        <w:jc w:val="both"/>
        <w:rPr>
          <w:rFonts w:hint="default"/>
        </w:rPr>
      </w:pPr>
      <w:r>
        <w:rPr>
          <w:rFonts w:hint="default"/>
        </w:rPr>
        <w:t>Tablolar Listesi</w:t>
      </w:r>
    </w:p>
    <w:p w14:paraId="41780531">
      <w:pPr>
        <w:jc w:val="both"/>
        <w:rPr>
          <w:rFonts w:hint="default"/>
        </w:rPr>
      </w:pPr>
      <w:r>
        <w:rPr>
          <w:rFonts w:hint="default"/>
        </w:rPr>
        <w:t>Tablo 1. UYAP – Smart Court karşılaştırması (Boyut bazında detaylı matris)</w:t>
      </w:r>
    </w:p>
    <w:p w14:paraId="3C045A0B">
      <w:pPr>
        <w:jc w:val="both"/>
        <w:rPr>
          <w:rFonts w:hint="default"/>
        </w:rPr>
      </w:pPr>
      <w:r>
        <w:rPr>
          <w:rFonts w:hint="default"/>
        </w:rPr>
        <w:t>Tablo 2. ML teknikleri ve yargısal uygulamaları (Yöntemuygulama eşlemesi)</w:t>
      </w:r>
    </w:p>
    <w:p w14:paraId="1FE93954">
      <w:pPr>
        <w:jc w:val="both"/>
        <w:rPr>
          <w:rFonts w:hint="default"/>
        </w:rPr>
      </w:pPr>
      <w:r>
        <w:rPr>
          <w:rFonts w:hint="default"/>
        </w:rPr>
        <w:t>Tablo 3. UYAP’ın SWOT analizi (GZFT matrisi)</w:t>
      </w:r>
    </w:p>
    <w:p w14:paraId="1CD80635">
      <w:pPr>
        <w:jc w:val="both"/>
        <w:rPr>
          <w:rFonts w:hint="default"/>
        </w:rPr>
      </w:pPr>
      <w:r>
        <w:rPr>
          <w:rFonts w:hint="default"/>
        </w:rPr>
        <w:t>Tablo 4. CEPEJ ilkelerinin kontrollere eşlenmesi (İlketeknik karşılık tablosu)</w:t>
      </w:r>
    </w:p>
    <w:p w14:paraId="11CF9F7F">
      <w:pPr>
        <w:jc w:val="both"/>
        <w:rPr>
          <w:rFonts w:hint="default"/>
        </w:rPr>
      </w:pPr>
      <w:r>
        <w:rPr>
          <w:rFonts w:hint="default"/>
        </w:rPr>
        <w:t>Tablo 5. Pilot projeksiyon metrikleri (KPI tanımları ve hedef değerler)</w:t>
      </w:r>
    </w:p>
    <w:p w14:paraId="5759CF65">
      <w:pPr>
        <w:jc w:val="both"/>
        <w:rPr>
          <w:rFonts w:hint="default"/>
        </w:rPr>
      </w:pPr>
      <w:r>
        <w:rPr>
          <w:rFonts w:hint="default"/>
        </w:rPr>
        <w:t>Tablo 6. Prosedürel Uyum Muhafızı’nın beklenen etkisi (Ölçülebilir faydakazanım)</w:t>
      </w:r>
    </w:p>
    <w:p w14:paraId="45F3B62D">
      <w:pPr>
        <w:jc w:val="both"/>
        <w:rPr>
          <w:rFonts w:hint="default"/>
        </w:rPr>
      </w:pPr>
    </w:p>
    <w:p w14:paraId="33FE1C57">
      <w:pPr>
        <w:jc w:val="both"/>
        <w:rPr>
          <w:rFonts w:hint="default"/>
          <w:lang w:val="tr-TR"/>
        </w:rPr>
      </w:pPr>
    </w:p>
    <w:p w14:paraId="264E087F">
      <w:pPr>
        <w:jc w:val="both"/>
        <w:rPr>
          <w:rFonts w:hint="default"/>
        </w:rPr>
      </w:pPr>
    </w:p>
    <w:p w14:paraId="64D18079">
      <w:pPr>
        <w:jc w:val="both"/>
        <w:rPr>
          <w:rFonts w:hint="default"/>
        </w:rPr>
      </w:pPr>
      <w:r>
        <w:rPr>
          <w:rFonts w:hint="default"/>
        </w:rPr>
        <w:t>Özet</w:t>
      </w:r>
    </w:p>
    <w:p w14:paraId="19D3D064">
      <w:pPr>
        <w:jc w:val="both"/>
        <w:rPr>
          <w:rFonts w:hint="default"/>
        </w:rPr>
      </w:pPr>
    </w:p>
    <w:p w14:paraId="26F31F6F">
      <w:pPr>
        <w:jc w:val="both"/>
        <w:rPr>
          <w:rFonts w:hint="default"/>
        </w:rPr>
      </w:pPr>
      <w:r>
        <w:rPr>
          <w:rFonts w:hint="default"/>
        </w:rPr>
        <w:t>Bu makale, Türkiye’nin Ulusal Yargı Ağı Bilişim Sistemi (UYAP) ile Çin’in Smart Court (Akıllı Mahkeme) ekosistemini karşılaştırmalı olarak inceleyerek, Türkiye’de yapay zekâ (YZ) ve makine öğrenimi (MÖ) temelli adalet teknolojilerinin uygulanabilirliğini analiz etmektedir. Çalışma, UYAP’ın güçlü "eadalet" (Dijital Adalet 1.0) altyapısının; Türkçe hukuk metinleri için alanözgü dil modelleri (HukukBERT/LegalLM), vektör tabanlı semantik emsal arama (Milvus/Pinecone), bilgi grafiği ve RetrievalAugmented Generation (RAG) tabanlı karar destek katmanları ile "UYAP 2.0" seviyesine yükseltilebileceğini önermektedir.</w:t>
      </w:r>
    </w:p>
    <w:p w14:paraId="6CD4A58F">
      <w:pPr>
        <w:jc w:val="both"/>
        <w:rPr>
          <w:rFonts w:hint="default"/>
        </w:rPr>
      </w:pPr>
    </w:p>
    <w:p w14:paraId="1A0BA46A">
      <w:pPr>
        <w:jc w:val="both"/>
        <w:rPr>
          <w:rFonts w:hint="default"/>
        </w:rPr>
      </w:pPr>
      <w:r>
        <w:rPr>
          <w:rFonts w:hint="default"/>
        </w:rPr>
        <w:t>Makalenin özgün katkısı, yalnızca içerik analizi ve emsal bulma/özetleme gibi fonksiyonları değil, yargılama sürecinin usule uygunluğunu proaktif biçimde koruyan bir "Usulî Güvence Koruyucusu (Procedural Guardian)" yaklaşımını sistem tasarımına dâhil etmesidir. Bu modül, mahkeme iş akışlarında normalin dışına çıkma (ör. tebligat teyidi olmaksızın celse açılması, sürelerin resen kısaltılması, tutanak/tebliğ eksiklikleri) gibi sapmaları kural tabanlı doğrulama, süreç madenciliği ve anomali tespiti yöntemleriyle yakalayarak risk seviyesine göre uyarı üretir ve belirli kritik ihlallerde işlem akışını durdurarak insanonayı (humanintheloop) zorunluluğu getirir.</w:t>
      </w:r>
    </w:p>
    <w:p w14:paraId="340FCAFA">
      <w:pPr>
        <w:jc w:val="both"/>
        <w:rPr>
          <w:rFonts w:hint="default"/>
        </w:rPr>
      </w:pPr>
    </w:p>
    <w:p w14:paraId="3186FBE9">
      <w:pPr>
        <w:jc w:val="both"/>
        <w:rPr>
          <w:rFonts w:hint="default"/>
        </w:rPr>
      </w:pPr>
      <w:r>
        <w:rPr>
          <w:rFonts w:hint="default"/>
        </w:rPr>
        <w:t>Önerilen mimari; Anayasa m.36, AİHS m.6, KVKK uyumu, açıklanabilirlik (XAI) ve denetlenebilirlik ilkeleriyle tasarlanmış olup, pilot uygulamalarda yargı mensuplarının bilişsel yükünü azaltma, emsal erişimini hızlandırma ve usulî hata riskini düşürme hedefleri için ölçülebilir bir değerlendirme çerçevesi sunmaktadır.</w:t>
      </w:r>
    </w:p>
    <w:p w14:paraId="701B6B8F">
      <w:pPr>
        <w:jc w:val="both"/>
        <w:rPr>
          <w:rFonts w:hint="default"/>
        </w:rPr>
      </w:pPr>
    </w:p>
    <w:p w14:paraId="4310039D">
      <w:pPr>
        <w:jc w:val="both"/>
        <w:rPr>
          <w:rFonts w:hint="default"/>
        </w:rPr>
      </w:pPr>
      <w:r>
        <w:rPr>
          <w:rFonts w:hint="default"/>
        </w:rPr>
        <w:t>Anahtar Kelimeler: UYAP; Smart Court; dijital adalet; legal NLP; semantik arama; RAG; açıklanabilir yapay zekâ; federated learning; süreç madenciliği; usulî güvence; anomali tespiti; humanintheloop; XAI.</w:t>
      </w:r>
    </w:p>
    <w:p w14:paraId="171569F0">
      <w:pPr>
        <w:jc w:val="both"/>
        <w:rPr>
          <w:rFonts w:hint="default"/>
        </w:rPr>
      </w:pPr>
    </w:p>
    <w:p w14:paraId="44DC3BED">
      <w:pPr>
        <w:jc w:val="both"/>
        <w:rPr>
          <w:rFonts w:hint="default"/>
          <w:lang w:val="tr-TR"/>
        </w:rPr>
      </w:pPr>
    </w:p>
    <w:p w14:paraId="1A749F40">
      <w:pPr>
        <w:jc w:val="both"/>
        <w:rPr>
          <w:rFonts w:hint="default"/>
        </w:rPr>
      </w:pPr>
    </w:p>
    <w:p w14:paraId="435BE81C">
      <w:pPr>
        <w:jc w:val="both"/>
        <w:rPr>
          <w:rFonts w:hint="default"/>
        </w:rPr>
      </w:pPr>
      <w:r>
        <w:rPr>
          <w:rFonts w:hint="default"/>
        </w:rPr>
        <w:t>1. Giriş</w:t>
      </w:r>
    </w:p>
    <w:p w14:paraId="617DF714">
      <w:pPr>
        <w:jc w:val="both"/>
        <w:rPr>
          <w:rFonts w:hint="default"/>
        </w:rPr>
      </w:pPr>
    </w:p>
    <w:p w14:paraId="7FF4F565">
      <w:pPr>
        <w:jc w:val="both"/>
        <w:rPr>
          <w:rFonts w:hint="default"/>
        </w:rPr>
      </w:pPr>
      <w:r>
        <w:rPr>
          <w:rFonts w:hint="default"/>
        </w:rPr>
        <w:t>1.1. Problem Durumu ve Motivasyon</w:t>
      </w:r>
    </w:p>
    <w:p w14:paraId="5BE717D4">
      <w:pPr>
        <w:jc w:val="both"/>
        <w:rPr>
          <w:rFonts w:hint="default"/>
        </w:rPr>
      </w:pPr>
    </w:p>
    <w:p w14:paraId="4AA60EBD">
      <w:pPr>
        <w:jc w:val="both"/>
        <w:rPr>
          <w:rFonts w:hint="default"/>
        </w:rPr>
      </w:pPr>
      <w:r>
        <w:rPr>
          <w:rFonts w:hint="default"/>
        </w:rPr>
        <w:t>Dijital dönüşüm, kamu yönetiminde yalnızca hizmetlerin çevrim içi sunulmasıyla sınırlı bir modernizasyon değil; aynı zamanda karar verme süreçlerinin veritemelli, izlenebilir ve hesap verebilir biçimde yeniden kurgulanması anlamına gelmektedir. Yargı sistemleri, yüksek hacimli metin üretimi (dilekçeler, tutanaklar, bilirkişi raporları, gerekçeli kararlar), yoğun iş akışları (tebligat, süre takibi, tensip, celse yönetimi, istinaf/temyiz evreleri) ve insan hatasına açık bilişsel yük nedeniyle bu dönüşümün en kritik alanlarından biri hâline gelmiştir.</w:t>
      </w:r>
    </w:p>
    <w:p w14:paraId="407DD65C">
      <w:pPr>
        <w:jc w:val="both"/>
        <w:rPr>
          <w:rFonts w:hint="default"/>
        </w:rPr>
      </w:pPr>
    </w:p>
    <w:p w14:paraId="0833347C">
      <w:pPr>
        <w:jc w:val="both"/>
        <w:rPr>
          <w:rFonts w:hint="default"/>
        </w:rPr>
      </w:pPr>
      <w:r>
        <w:rPr>
          <w:rFonts w:hint="default"/>
        </w:rPr>
        <w:t>Türkiye’de UYAP, etebligat, elektronik dosya yönetimi ve kurumlar arası entegrasyon açısından güçlü bir "Dijital Adalet 1.0 (EAdalet)" altyapısı sunmaktadır. 2023 yılı itibarıyla UYAP üzerinden yıllık 12 milyondan fazla dava dosyası işlenmekte, 250 bine yakın aktif kullanıcı (hâkim, savcı, katip, avukat, adliye personeli) sistemi kullanmaktadır [1]. Bununla birlikte, UYAP’ın hâlihazırdaki işlev seti büyük ölçüde belge depolama, süreç yönlendirme ve anahtar kelime temelli arama düzeyinde kalmakta; doğal dil işleme (NLP), semantik emsal eşleştirme, otomatik özetleme, kanıta dayalı karar destek ve proaktif usul denetimi gibi analitik katmanlar sınırlı kalmaktadır.</w:t>
      </w:r>
    </w:p>
    <w:p w14:paraId="436B8951">
      <w:pPr>
        <w:jc w:val="both"/>
        <w:rPr>
          <w:rFonts w:hint="default"/>
        </w:rPr>
      </w:pPr>
    </w:p>
    <w:p w14:paraId="200F2A7E">
      <w:pPr>
        <w:jc w:val="both"/>
        <w:rPr>
          <w:rFonts w:hint="default"/>
        </w:rPr>
      </w:pPr>
      <w:r>
        <w:rPr>
          <w:rFonts w:hint="default"/>
        </w:rPr>
        <w:t>1.2. Uluslararası Bağlam: Çin Smart Court</w:t>
      </w:r>
    </w:p>
    <w:p w14:paraId="4B2F3CF0">
      <w:pPr>
        <w:jc w:val="both"/>
        <w:rPr>
          <w:rFonts w:hint="default"/>
        </w:rPr>
      </w:pPr>
    </w:p>
    <w:p w14:paraId="467C6B28">
      <w:pPr>
        <w:jc w:val="both"/>
        <w:rPr>
          <w:rFonts w:hint="default"/>
        </w:rPr>
      </w:pPr>
      <w:r>
        <w:rPr>
          <w:rFonts w:hint="default"/>
        </w:rPr>
        <w:t>Çin’in 2017 sonrası ivme kazanan Smart Court ekosistemi, internet mahkemeleri (ör. Hangzhou Internet Court), benzer dava arama (similar case search), sesli duruşma kayıtlarının otomatik çözümlenmesi, delil tutarlılığı analizi ve karar taslağı üretimi gibi uygulamalarla "Dijital Adalet 3.0 (AI destekli yargı)" düzeyinde bütünleşik bir örnek teşkil etmektedir [13][25]. Çin Yüksek Halk Mahkemesi'nin 2023 raporuna göre, Smart Court sistemleri sayesinde benzer dava arama süresi %70 oranında azalmış, karar tutarlılığında %40 iyileşme sağlanmıştır. Bu gelişmeler, Türkiye’de UYAP’ın veri zenginliğini "aktif zekâ" katmanına dönüştürme ihtiyacını görünür kılmaktadır.</w:t>
      </w:r>
    </w:p>
    <w:p w14:paraId="7BFED6D6">
      <w:pPr>
        <w:jc w:val="both"/>
        <w:rPr>
          <w:rFonts w:hint="default"/>
        </w:rPr>
      </w:pPr>
    </w:p>
    <w:p w14:paraId="51200AF8">
      <w:pPr>
        <w:jc w:val="both"/>
        <w:rPr>
          <w:rFonts w:hint="default"/>
        </w:rPr>
      </w:pPr>
      <w:r>
        <w:rPr>
          <w:rFonts w:hint="default"/>
        </w:rPr>
        <w:t>1.3. Araştırma Problemi ve Hipotez</w:t>
      </w:r>
    </w:p>
    <w:p w14:paraId="18A24392">
      <w:pPr>
        <w:jc w:val="both"/>
        <w:rPr>
          <w:rFonts w:hint="default"/>
        </w:rPr>
      </w:pPr>
    </w:p>
    <w:p w14:paraId="75665270">
      <w:pPr>
        <w:jc w:val="both"/>
        <w:rPr>
          <w:rFonts w:hint="default"/>
          <w:lang w:val="tr-TR"/>
        </w:rPr>
      </w:pPr>
      <w:r>
        <w:rPr>
          <w:rFonts w:hint="default"/>
        </w:rPr>
        <w:t>Bu makalenin araştırma problemi şudur: UYAP’ta biriken devasa hukuki veri, makine öğrenmesi ve örüntü tanıma teknikleriyle işlenerek (i) emsal erişimi ve hukuki araştırmayı hızlandıran, (ii) hâkim/savcı/katip iş yükünü azaltan, (iii) kararların tutarlılığını ve öngörülebilirliğini artıran, (iv) en önemlisi usulî güvenceleri koruyarak "normalin dışına çıkmayı" erken aşamada yakalayan bir UYAP 2.0 mimarisi içinde nasıl kullanılabilir?</w:t>
      </w:r>
    </w:p>
    <w:p w14:paraId="4D02C9AC">
      <w:pPr>
        <w:jc w:val="both"/>
        <w:rPr>
          <w:rFonts w:hint="default"/>
        </w:rPr>
      </w:pPr>
    </w:p>
    <w:p w14:paraId="63255816">
      <w:pPr>
        <w:jc w:val="both"/>
        <w:rPr>
          <w:rFonts w:hint="default"/>
        </w:rPr>
      </w:pPr>
      <w:r>
        <w:rPr>
          <w:rFonts w:hint="default"/>
        </w:rPr>
        <w:t>Hipotez: Mevcut UYAP veri havuzuna semantik arama, RAG tabanlı karar destek ve süreç madenciliği + anomali tespiti katmanlarının entegre edilmesi, yargısal iş akışlarında verimliliği artırırken usulî hataları azaltacaktır. "Prosedürel Uyum Muhafızı" modülü, kritik usul adımlarında otomatik doğrulama ve gerektiğinde işlem engelleme yoluyla adil yargılanma hakkını yapısal olarak güvence altına alabilecektir.</w:t>
      </w:r>
    </w:p>
    <w:p w14:paraId="4143445E">
      <w:pPr>
        <w:jc w:val="both"/>
        <w:rPr>
          <w:rFonts w:hint="default"/>
        </w:rPr>
      </w:pPr>
    </w:p>
    <w:p w14:paraId="18E35A30">
      <w:pPr>
        <w:jc w:val="both"/>
        <w:rPr>
          <w:rFonts w:hint="default"/>
        </w:rPr>
      </w:pPr>
      <w:r>
        <w:rPr>
          <w:rFonts w:hint="default"/>
        </w:rPr>
        <w:t>1.4. Makalenin Katkıları</w:t>
      </w:r>
    </w:p>
    <w:p w14:paraId="10C4C7C1">
      <w:pPr>
        <w:jc w:val="both"/>
        <w:rPr>
          <w:rFonts w:hint="default"/>
        </w:rPr>
      </w:pPr>
    </w:p>
    <w:p w14:paraId="3DD45800">
      <w:pPr>
        <w:jc w:val="both"/>
        <w:rPr>
          <w:rFonts w:hint="default"/>
        </w:rPr>
      </w:pPr>
      <w:r>
        <w:rPr>
          <w:rFonts w:hint="default"/>
        </w:rPr>
        <w:t>Makalenin katkıları üç ana başlıkta özetlenebilir:</w:t>
      </w:r>
    </w:p>
    <w:p w14:paraId="65876156">
      <w:pPr>
        <w:jc w:val="both"/>
        <w:rPr>
          <w:rFonts w:hint="default"/>
        </w:rPr>
      </w:pPr>
    </w:p>
    <w:p w14:paraId="07197DBF">
      <w:pPr>
        <w:jc w:val="both"/>
        <w:rPr>
          <w:rFonts w:hint="default"/>
        </w:rPr>
      </w:pPr>
      <w:r>
        <w:rPr>
          <w:rFonts w:hint="default"/>
        </w:rPr>
        <w:t>1. Karşılaştırmalı Analiz: UYAP ile Smart Court’un teknik ve yönetişimsel farklarını "dijital adalet fazları" üzerinden sistematik biçimde karşılaştırmak; her iki sistemin güçlü ve zayıf yönlerini somut verilerle ortaya koymak.</w:t>
      </w:r>
    </w:p>
    <w:p w14:paraId="2CA4B01D">
      <w:pPr>
        <w:jc w:val="both"/>
        <w:rPr>
          <w:rFonts w:hint="default"/>
        </w:rPr>
      </w:pPr>
    </w:p>
    <w:p w14:paraId="39E7610D">
      <w:pPr>
        <w:jc w:val="both"/>
        <w:rPr>
          <w:rFonts w:hint="default"/>
        </w:rPr>
      </w:pPr>
      <w:r>
        <w:rPr>
          <w:rFonts w:hint="default"/>
        </w:rPr>
        <w:t>2. Özgün Mimari Önerisi: Türk hukuk metinlerine uyarlanmış semantik arama + RAG tabanlı karar destek mimarisini (UYAP 2.0) katmanlı bir yapı olarak sunmak; Türkçe legal NLP için ön işleme pipeline'ı ve embedding stratejilerini tanımlamak.</w:t>
      </w:r>
    </w:p>
    <w:p w14:paraId="5AF0317E">
      <w:pPr>
        <w:jc w:val="both"/>
        <w:rPr>
          <w:rFonts w:hint="default"/>
        </w:rPr>
      </w:pPr>
    </w:p>
    <w:p w14:paraId="4F6CD5AD">
      <w:pPr>
        <w:jc w:val="both"/>
        <w:rPr>
          <w:rFonts w:hint="default"/>
        </w:rPr>
      </w:pPr>
      <w:r>
        <w:rPr>
          <w:rFonts w:hint="default"/>
        </w:rPr>
        <w:t>3. Prosedürel Güvence Modülü: Usulî sapmaları "önleyici/engelleyici" nitelikte izleyen ve belirli koşullarda işlem akışını durduran "Usulî Güvence Koruyucusu (Procedural Guardian)" modülünü tasarlamak; bu modülün kural motoru, süreç madenciliği ve anomali tespiti alt bileşenlerini teknik düzeyde detaylandırmak.</w:t>
      </w:r>
    </w:p>
    <w:p w14:paraId="0E98F039">
      <w:pPr>
        <w:jc w:val="both"/>
        <w:rPr>
          <w:rFonts w:hint="default"/>
        </w:rPr>
      </w:pPr>
    </w:p>
    <w:p w14:paraId="5F20CE4D">
      <w:pPr>
        <w:jc w:val="both"/>
        <w:rPr>
          <w:rFonts w:hint="default"/>
        </w:rPr>
      </w:pPr>
      <w:r>
        <w:rPr>
          <w:rFonts w:hint="default"/>
        </w:rPr>
        <w:t>1.5. Makale Organizasyonu</w:t>
      </w:r>
    </w:p>
    <w:p w14:paraId="1CC43C17">
      <w:pPr>
        <w:jc w:val="both"/>
        <w:rPr>
          <w:rFonts w:hint="default"/>
        </w:rPr>
      </w:pPr>
    </w:p>
    <w:p w14:paraId="0A69103A">
      <w:pPr>
        <w:jc w:val="both"/>
        <w:rPr>
          <w:rFonts w:hint="default"/>
        </w:rPr>
      </w:pPr>
      <w:r>
        <w:rPr>
          <w:rFonts w:hint="default"/>
        </w:rPr>
        <w:t>Makalenin geri kalanı şu şekilde düzenlenmiştir: Bölüm 2, kuramsal çerçeveyi ve ilgili literatürü sunar. Bölüm 3, UYAP ile Smart Court’un detaylı karşılaştırmalı analizini içerir. Bölüm 4, önerilen UYAP 2.0 mimarisini katman katman açıklar. Bölüm 5, makalenin özgün katkısı olan Prosedürel Uyum Muhafızı modülünü teknik detaylarıyla sunar. Bölüm 6, değerlendirme çerçevesini ve pilot tasarım önerisini içerir. Bölüm 7, hukuki, etik ve güvenlik boyutlarını tartışır. Bölüm 8, sonuç ve gelecek çalışmalarla makale tamamlanır.</w:t>
      </w:r>
    </w:p>
    <w:p w14:paraId="37F779AB">
      <w:pPr>
        <w:jc w:val="both"/>
        <w:rPr>
          <w:rFonts w:hint="default"/>
        </w:rPr>
      </w:pPr>
    </w:p>
    <w:p w14:paraId="53A87AF6">
      <w:pPr>
        <w:jc w:val="both"/>
        <w:rPr>
          <w:rFonts w:hint="default"/>
          <w:lang w:val="tr-TR"/>
        </w:rPr>
      </w:pPr>
    </w:p>
    <w:p w14:paraId="7C7BBBDE">
      <w:pPr>
        <w:jc w:val="both"/>
        <w:rPr>
          <w:rFonts w:hint="default"/>
        </w:rPr>
      </w:pPr>
    </w:p>
    <w:p w14:paraId="644327C2">
      <w:pPr>
        <w:jc w:val="both"/>
        <w:rPr>
          <w:rFonts w:hint="default"/>
        </w:rPr>
      </w:pPr>
      <w:r>
        <w:rPr>
          <w:rFonts w:hint="default"/>
        </w:rPr>
        <w:t>2. Kuramsal Çerçeve ve Literatür</w:t>
      </w:r>
    </w:p>
    <w:p w14:paraId="58B4B0E0">
      <w:pPr>
        <w:jc w:val="both"/>
        <w:rPr>
          <w:rFonts w:hint="default"/>
        </w:rPr>
      </w:pPr>
    </w:p>
    <w:p w14:paraId="7B8EDBCF">
      <w:pPr>
        <w:jc w:val="both"/>
        <w:rPr>
          <w:rFonts w:hint="default"/>
        </w:rPr>
      </w:pPr>
      <w:r>
        <w:rPr>
          <w:rFonts w:hint="default"/>
        </w:rPr>
        <w:t>2.1. Dijital Adaletin Fazları (0'dan 3.0'a)</w:t>
      </w:r>
    </w:p>
    <w:p w14:paraId="7DBD8828">
      <w:pPr>
        <w:jc w:val="both"/>
        <w:rPr>
          <w:rFonts w:hint="default"/>
        </w:rPr>
      </w:pPr>
    </w:p>
    <w:p w14:paraId="3327C6FC">
      <w:pPr>
        <w:jc w:val="both"/>
        <w:rPr>
          <w:rFonts w:hint="default"/>
        </w:rPr>
      </w:pPr>
      <w:r>
        <w:rPr>
          <w:rFonts w:hint="default"/>
        </w:rPr>
        <w:t>Literatürde dijital adalet genellikle dört fazda ele alınır [15][29]:</w:t>
      </w:r>
    </w:p>
    <w:p w14:paraId="7CC491E1">
      <w:pPr>
        <w:jc w:val="both"/>
        <w:rPr>
          <w:rFonts w:hint="default"/>
        </w:rPr>
      </w:pPr>
    </w:p>
    <w:p w14:paraId="50518421">
      <w:pPr>
        <w:jc w:val="both"/>
        <w:rPr>
          <w:rFonts w:hint="default"/>
          <w:lang w:val="tr-TR"/>
        </w:rPr>
      </w:pPr>
      <w:r>
        <w:rPr>
          <w:rFonts w:hint="default"/>
        </w:rPr>
        <w:t>Faz  Adı  Özellikler  Teknolojik Araçlar</w:t>
      </w:r>
    </w:p>
    <w:p w14:paraId="55285C12">
      <w:pPr>
        <w:jc w:val="both"/>
        <w:rPr>
          <w:rFonts w:hint="default"/>
          <w:lang w:val="tr-TR"/>
        </w:rPr>
      </w:pPr>
    </w:p>
    <w:p w14:paraId="4818C6B7">
      <w:pPr>
        <w:jc w:val="both"/>
        <w:rPr>
          <w:rFonts w:hint="default"/>
          <w:lang w:val="tr-TR"/>
        </w:rPr>
      </w:pPr>
      <w:r>
        <w:rPr>
          <w:rFonts w:hint="default"/>
        </w:rPr>
        <w:t>Faz 0  Geleneksel Yargı  Fiziksel dosyalar, yüz yüze duruşmalar, manuel süreçler  Kağıt dosya, posta tebligatı</w:t>
      </w:r>
    </w:p>
    <w:p w14:paraId="1AC38781">
      <w:pPr>
        <w:jc w:val="both"/>
        <w:rPr>
          <w:rFonts w:hint="default"/>
          <w:lang w:val="tr-TR"/>
        </w:rPr>
      </w:pPr>
      <w:r>
        <w:rPr>
          <w:rFonts w:hint="default"/>
        </w:rPr>
        <w:t>Faz 1.0  EAdalet  Belgelerin elektronikleşmesi, çevrim içi takip  edilekçe, eimza, etebligat, elektronik dosya</w:t>
      </w:r>
    </w:p>
    <w:p w14:paraId="34F0B931">
      <w:pPr>
        <w:jc w:val="both"/>
        <w:rPr>
          <w:rFonts w:hint="default"/>
          <w:lang w:val="tr-TR"/>
        </w:rPr>
      </w:pPr>
      <w:r>
        <w:rPr>
          <w:rFonts w:hint="default"/>
        </w:rPr>
        <w:t>Faz 2.0  Çevrim İçi Uyuşmazlık Çözümü (ODR)  Otomatik iş akışları, mahkemeye gelmeden çözüm  Online arabuluculuk, otomatik süreç yönlendirme</w:t>
      </w:r>
    </w:p>
    <w:p w14:paraId="372912D5">
      <w:pPr>
        <w:jc w:val="both"/>
        <w:rPr>
          <w:rFonts w:hint="default"/>
          <w:lang w:val="tr-TR"/>
        </w:rPr>
      </w:pPr>
      <w:r>
        <w:rPr>
          <w:rFonts w:hint="default"/>
        </w:rPr>
        <w:t>Faz 3.0  AI Destekli Yargı  Semantik emsal arama, karar destek, tahminleyici analiz, otomatik metin üretimi, proaktif usul denetimi  NLP, RAG, Süreç madenciliği, Anomali tespiti</w:t>
      </w:r>
    </w:p>
    <w:p w14:paraId="20F0AC6F">
      <w:pPr>
        <w:jc w:val="both"/>
        <w:rPr>
          <w:rFonts w:hint="default"/>
        </w:rPr>
      </w:pPr>
    </w:p>
    <w:p w14:paraId="33EFD9B6">
      <w:pPr>
        <w:jc w:val="both"/>
        <w:rPr>
          <w:rFonts w:hint="default"/>
        </w:rPr>
      </w:pPr>
      <w:r>
        <w:rPr>
          <w:rFonts w:hint="default"/>
        </w:rPr>
        <w:t>UYAP mevcut durumda Faz 1.0 ile 2.0 arasında konumlanırken, Smart Court Faz 3.0 özelliklerini barındırmaktadır.</w:t>
      </w:r>
    </w:p>
    <w:p w14:paraId="24EF48F1">
      <w:pPr>
        <w:jc w:val="both"/>
        <w:rPr>
          <w:rFonts w:hint="default"/>
        </w:rPr>
      </w:pPr>
    </w:p>
    <w:p w14:paraId="27E216B7">
      <w:pPr>
        <w:jc w:val="both"/>
        <w:rPr>
          <w:rFonts w:hint="default"/>
        </w:rPr>
      </w:pPr>
      <w:r>
        <w:rPr>
          <w:rFonts w:hint="default"/>
        </w:rPr>
        <w:t>2.2. Uluslararası Normatif Çerçeve (Güvenilir YZ İlkeleri)</w:t>
      </w:r>
    </w:p>
    <w:p w14:paraId="030C2912">
      <w:pPr>
        <w:jc w:val="both"/>
        <w:rPr>
          <w:rFonts w:hint="default"/>
        </w:rPr>
      </w:pPr>
    </w:p>
    <w:p w14:paraId="7DF55EC8">
      <w:pPr>
        <w:jc w:val="both"/>
        <w:rPr>
          <w:rFonts w:hint="default"/>
        </w:rPr>
      </w:pPr>
      <w:r>
        <w:rPr>
          <w:rFonts w:hint="default"/>
        </w:rPr>
        <w:t>Yargıda YZ kullanımı yalnızca mühendislik meselesi değildir; temel haklar, yargı bağımsızlığı ve hesap verebilirlik bakımından sıkı normatif çerçeve gerektirir.</w:t>
      </w:r>
    </w:p>
    <w:p w14:paraId="10634A27">
      <w:pPr>
        <w:jc w:val="both"/>
        <w:rPr>
          <w:rFonts w:hint="default"/>
        </w:rPr>
      </w:pPr>
    </w:p>
    <w:p w14:paraId="68CB1BE6">
      <w:pPr>
        <w:jc w:val="both"/>
        <w:rPr>
          <w:rFonts w:hint="default"/>
        </w:rPr>
      </w:pPr>
      <w:r>
        <w:rPr>
          <w:rFonts w:hint="default"/>
        </w:rPr>
        <w:t>2.2.1. AB Yapay Zekâ Tüzüğü (AI Act)</w:t>
      </w:r>
    </w:p>
    <w:p w14:paraId="3C1F96E6">
      <w:pPr>
        <w:jc w:val="both"/>
        <w:rPr>
          <w:rFonts w:hint="default"/>
        </w:rPr>
      </w:pPr>
      <w:r>
        <w:rPr>
          <w:rFonts w:hint="default"/>
        </w:rPr>
        <w:t>Avrupa Birliği'nin 2024 tarihli Yapay Zekâ Tüzüğü (Regulation (EU) 2024/1689) [1][7], risktemelli sınıflandırma getirmektedir. Yargı sistemlerinde kullanılan YZ uygulamaları "yüksek riskli" kategorisinde değerlendirilir (Ek III, Madde 8). Bu kapsamda:</w:t>
      </w:r>
    </w:p>
    <w:p w14:paraId="56E71148">
      <w:pPr>
        <w:jc w:val="both"/>
        <w:rPr>
          <w:rFonts w:hint="default"/>
        </w:rPr>
      </w:pPr>
      <w:r>
        <w:rPr>
          <w:rFonts w:hint="default"/>
        </w:rPr>
        <w:t>Risk yönetim sistemi zorunluluğu</w:t>
      </w:r>
    </w:p>
    <w:p w14:paraId="66967A68">
      <w:pPr>
        <w:jc w:val="both"/>
        <w:rPr>
          <w:rFonts w:hint="default"/>
        </w:rPr>
      </w:pPr>
      <w:r>
        <w:rPr>
          <w:rFonts w:hint="default"/>
        </w:rPr>
        <w:t>Eğitim verisi kalite kriterleri</w:t>
      </w:r>
    </w:p>
    <w:p w14:paraId="3AB9F0D9">
      <w:pPr>
        <w:jc w:val="both"/>
        <w:rPr>
          <w:rFonts w:hint="default"/>
        </w:rPr>
      </w:pPr>
      <w:r>
        <w:rPr>
          <w:rFonts w:hint="default"/>
        </w:rPr>
        <w:t>İnsan gözetimi (human oversight)</w:t>
      </w:r>
    </w:p>
    <w:p w14:paraId="4B6AFC5F">
      <w:pPr>
        <w:jc w:val="both"/>
        <w:rPr>
          <w:rFonts w:hint="default"/>
        </w:rPr>
      </w:pPr>
      <w:r>
        <w:rPr>
          <w:rFonts w:hint="default"/>
        </w:rPr>
        <w:t>Şeffaflık ve kullanıcı bilgilendirmesi</w:t>
      </w:r>
    </w:p>
    <w:p w14:paraId="2BEE246B">
      <w:pPr>
        <w:jc w:val="both"/>
        <w:rPr>
          <w:rFonts w:hint="default"/>
        </w:rPr>
      </w:pPr>
      <w:r>
        <w:rPr>
          <w:rFonts w:hint="default"/>
        </w:rPr>
        <w:t>Siber güvenlik gereksinimleri</w:t>
      </w:r>
    </w:p>
    <w:p w14:paraId="6404CFE1">
      <w:pPr>
        <w:jc w:val="both"/>
        <w:rPr>
          <w:rFonts w:hint="default"/>
        </w:rPr>
      </w:pPr>
    </w:p>
    <w:p w14:paraId="35B4B538">
      <w:pPr>
        <w:jc w:val="both"/>
        <w:rPr>
          <w:rFonts w:hint="default"/>
        </w:rPr>
      </w:pPr>
      <w:r>
        <w:rPr>
          <w:rFonts w:hint="default"/>
        </w:rPr>
        <w:t>2.2.2. OECD İlkeleri</w:t>
      </w:r>
    </w:p>
    <w:p w14:paraId="7B55639E">
      <w:pPr>
        <w:jc w:val="both"/>
        <w:rPr>
          <w:rFonts w:hint="default"/>
        </w:rPr>
      </w:pPr>
      <w:r>
        <w:rPr>
          <w:rFonts w:hint="default"/>
        </w:rPr>
        <w:t>OECD'nin 2019 tarihli Yapay Zekâ Tavsiye Kararı [3], beş temel ilke sunar: (i) kapsayıcı büyüme ve refah, (ii) insanmerkezlilik ve adalet, (iii) şeffaflık ve açıklanabilirlik, (iv) dayanıklılık ve güvenlik, (v) hesap verebilirlik.</w:t>
      </w:r>
    </w:p>
    <w:p w14:paraId="00C58CF5">
      <w:pPr>
        <w:jc w:val="both"/>
        <w:rPr>
          <w:rFonts w:hint="default"/>
        </w:rPr>
      </w:pPr>
    </w:p>
    <w:p w14:paraId="5B5F7C0C">
      <w:pPr>
        <w:jc w:val="both"/>
        <w:rPr>
          <w:rFonts w:hint="default"/>
        </w:rPr>
      </w:pPr>
      <w:r>
        <w:rPr>
          <w:rFonts w:hint="default"/>
        </w:rPr>
        <w:t>2.2.3. UNESCO AI Etiği Tavsiye Kararı</w:t>
      </w:r>
    </w:p>
    <w:p w14:paraId="05C751A4">
      <w:pPr>
        <w:jc w:val="both"/>
        <w:rPr>
          <w:rFonts w:hint="default"/>
        </w:rPr>
      </w:pPr>
      <w:r>
        <w:rPr>
          <w:rFonts w:hint="default"/>
        </w:rPr>
        <w:t>UNESCO'nun 2021 tarihli Tavsiye Kararı [4], temel haklar, ayrımcılık karşıtlığı, veri yönetişimi, sürdürülebilirlik ve çevresel etki boyutlarını vurgular. Özellikle "yargısal sistemlerde YZ'nin insan onuruna ve adil yargılanma hakkına saygılı olması" gerektiğini belirtir.</w:t>
      </w:r>
    </w:p>
    <w:p w14:paraId="4667A732">
      <w:pPr>
        <w:jc w:val="both"/>
        <w:rPr>
          <w:rFonts w:hint="default"/>
        </w:rPr>
      </w:pPr>
    </w:p>
    <w:p w14:paraId="6A5912D2">
      <w:pPr>
        <w:jc w:val="both"/>
        <w:rPr>
          <w:rFonts w:hint="default"/>
        </w:rPr>
      </w:pPr>
      <w:r>
        <w:rPr>
          <w:rFonts w:hint="default"/>
        </w:rPr>
        <w:t>2.2.4. NIST AI Risk Yönetim Çerçevesi</w:t>
      </w:r>
    </w:p>
    <w:p w14:paraId="5D5BE239">
      <w:pPr>
        <w:jc w:val="both"/>
        <w:rPr>
          <w:rFonts w:hint="default"/>
        </w:rPr>
      </w:pPr>
      <w:r>
        <w:rPr>
          <w:rFonts w:hint="default"/>
        </w:rPr>
        <w:t>NIST AI RMF 1.0 [5][11], riskleri "yönetişim, haritalama, ölçme, yönetme" (GOV, MAP, MEASURE, MANAGE) fonksiyonlarıyla işletmeye yönelik bir çerçeve sağlar. Yargı bağlamında, özellikle "ölçme" fonksiyonu altında önyargı ve adil olmayan sonuçların değerlendirilmesi kritik önem taşır.</w:t>
      </w:r>
    </w:p>
    <w:p w14:paraId="799E6C7C">
      <w:pPr>
        <w:jc w:val="both"/>
        <w:rPr>
          <w:rFonts w:hint="default"/>
        </w:rPr>
      </w:pPr>
    </w:p>
    <w:p w14:paraId="5ABDC34E">
      <w:pPr>
        <w:jc w:val="both"/>
        <w:rPr>
          <w:rFonts w:hint="default"/>
        </w:rPr>
      </w:pPr>
      <w:r>
        <w:rPr>
          <w:rFonts w:hint="default"/>
        </w:rPr>
        <w:t>2.2.5. CEPEJ Etik Şartı</w:t>
      </w:r>
    </w:p>
    <w:p w14:paraId="37E413E5">
      <w:pPr>
        <w:jc w:val="both"/>
        <w:rPr>
          <w:rFonts w:hint="default"/>
        </w:rPr>
      </w:pPr>
      <w:r>
        <w:rPr>
          <w:rFonts w:hint="default"/>
        </w:rPr>
        <w:t>Avrupa Konseyi Adaletin Etkinliği için Avrupa Komisyonu (CEPEJ), 2018'de "Yargı Sistemlerinde Yapay Zekâ Kullanımına İlişkin Avrupa Etik Şartı"nı [4][6] yayımlamıştır. Beş temel ilke:</w:t>
      </w:r>
    </w:p>
    <w:p w14:paraId="11263F7E">
      <w:pPr>
        <w:jc w:val="both"/>
        <w:rPr>
          <w:rFonts w:hint="default"/>
        </w:rPr>
      </w:pPr>
      <w:r>
        <w:rPr>
          <w:rFonts w:hint="default"/>
        </w:rPr>
        <w:t>1. Temel Haklara Saygı: YZ araçları adil yargılanma hakkını, mahremiyeti ve veri korumayı ihlal etmemeli.</w:t>
      </w:r>
    </w:p>
    <w:p w14:paraId="1E092F80">
      <w:pPr>
        <w:jc w:val="both"/>
        <w:rPr>
          <w:rFonts w:hint="default"/>
        </w:rPr>
      </w:pPr>
      <w:r>
        <w:rPr>
          <w:rFonts w:hint="default"/>
        </w:rPr>
        <w:t>2. Ayrımcılık Karşıtlığı: Algoritmik önyargıları önlemek için sistematik denetim yapılmalı.</w:t>
      </w:r>
    </w:p>
    <w:p w14:paraId="14CE438E">
      <w:pPr>
        <w:jc w:val="both"/>
        <w:rPr>
          <w:rFonts w:hint="default"/>
        </w:rPr>
      </w:pPr>
      <w:r>
        <w:rPr>
          <w:rFonts w:hint="default"/>
        </w:rPr>
        <w:t>3. Şeffaflık ve Açıklanabilirlik: Karar destek sistemlerinin mantığı anlaşılabilir olmalı.</w:t>
      </w:r>
    </w:p>
    <w:p w14:paraId="1D4B7539">
      <w:pPr>
        <w:jc w:val="both"/>
        <w:rPr>
          <w:rFonts w:hint="default"/>
        </w:rPr>
      </w:pPr>
      <w:r>
        <w:rPr>
          <w:rFonts w:hint="default"/>
        </w:rPr>
        <w:t>4. Kullanıcı Kontrolü ve İnsan Denetimi: Nihai karar insana ait olmalı, YZ sadece destek sağlamalı.</w:t>
      </w:r>
    </w:p>
    <w:p w14:paraId="67E2C622">
      <w:pPr>
        <w:jc w:val="both"/>
        <w:rPr>
          <w:rFonts w:hint="default"/>
        </w:rPr>
      </w:pPr>
      <w:r>
        <w:rPr>
          <w:rFonts w:hint="default"/>
        </w:rPr>
        <w:t>5. Hesap Verebilirlik: Sistem tasarımcıları ve kullanıcıları hukuki ve etik sorumluluk taşımalı.</w:t>
      </w:r>
    </w:p>
    <w:p w14:paraId="165F99C6">
      <w:pPr>
        <w:jc w:val="both"/>
        <w:rPr>
          <w:rFonts w:hint="default"/>
        </w:rPr>
      </w:pPr>
    </w:p>
    <w:p w14:paraId="7178BB16">
      <w:pPr>
        <w:jc w:val="both"/>
        <w:rPr>
          <w:rFonts w:hint="default"/>
        </w:rPr>
      </w:pPr>
      <w:r>
        <w:rPr>
          <w:rFonts w:hint="default"/>
        </w:rPr>
        <w:t>Bu ilkeler, önerilen UYAP 2.0 mimarisinin temel tasarım kriterlerini oluşturmuştur (bkz. Tablo 4).</w:t>
      </w:r>
    </w:p>
    <w:p w14:paraId="28905CC1">
      <w:pPr>
        <w:jc w:val="both"/>
        <w:rPr>
          <w:rFonts w:hint="default"/>
        </w:rPr>
      </w:pPr>
    </w:p>
    <w:p w14:paraId="6ED26597">
      <w:pPr>
        <w:jc w:val="both"/>
        <w:rPr>
          <w:rFonts w:hint="default"/>
        </w:rPr>
      </w:pPr>
      <w:r>
        <w:rPr>
          <w:rFonts w:hint="default"/>
        </w:rPr>
        <w:t>2.3. Legal NLP, Semantik Arama ve RAG</w:t>
      </w:r>
    </w:p>
    <w:p w14:paraId="3AE2FE10">
      <w:pPr>
        <w:jc w:val="both"/>
        <w:rPr>
          <w:rFonts w:hint="default"/>
        </w:rPr>
      </w:pPr>
    </w:p>
    <w:p w14:paraId="44FB3F4F">
      <w:pPr>
        <w:jc w:val="both"/>
        <w:rPr>
          <w:rFonts w:hint="default"/>
        </w:rPr>
      </w:pPr>
      <w:r>
        <w:rPr>
          <w:rFonts w:hint="default"/>
        </w:rPr>
        <w:t>2.3.1. Legal NLP Görevleri</w:t>
      </w:r>
    </w:p>
    <w:p w14:paraId="073AA0E3">
      <w:pPr>
        <w:jc w:val="both"/>
        <w:rPr>
          <w:rFonts w:hint="default"/>
        </w:rPr>
      </w:pPr>
      <w:r>
        <w:rPr>
          <w:rFonts w:hint="default"/>
        </w:rPr>
        <w:t>Legal NLP literatürü [9][30][31], aşağıdaki görevlerde önemli ilerlemeler kaydetmiştir:</w:t>
      </w:r>
    </w:p>
    <w:p w14:paraId="35728A73">
      <w:pPr>
        <w:jc w:val="both"/>
        <w:rPr>
          <w:rFonts w:hint="default"/>
        </w:rPr>
      </w:pPr>
    </w:p>
    <w:p w14:paraId="58A32DA2">
      <w:pPr>
        <w:jc w:val="both"/>
        <w:rPr>
          <w:rFonts w:hint="default"/>
          <w:lang w:val="tr-TR"/>
        </w:rPr>
      </w:pPr>
      <w:r>
        <w:rPr>
          <w:rFonts w:hint="default"/>
        </w:rPr>
        <w:t>Görev  Açıklama  Yaygın Yöntemler</w:t>
      </w:r>
    </w:p>
    <w:p w14:paraId="7B8ECF91">
      <w:pPr>
        <w:jc w:val="both"/>
        <w:rPr>
          <w:rFonts w:hint="default"/>
          <w:lang w:val="tr-TR"/>
        </w:rPr>
      </w:pPr>
    </w:p>
    <w:p w14:paraId="09AFFE45">
      <w:pPr>
        <w:jc w:val="both"/>
        <w:rPr>
          <w:rFonts w:hint="default"/>
          <w:lang w:val="tr-TR"/>
        </w:rPr>
      </w:pPr>
      <w:r>
        <w:rPr>
          <w:rFonts w:hint="default"/>
        </w:rPr>
        <w:t>Dava türü sınıflandırma  Dava dosyasının konusunu otomatik etiketleme  SVM, BERT, LegalBERT</w:t>
      </w:r>
    </w:p>
    <w:p w14:paraId="0385DBD3">
      <w:pPr>
        <w:jc w:val="both"/>
        <w:rPr>
          <w:rFonts w:hint="default"/>
          <w:lang w:val="tr-TR"/>
        </w:rPr>
      </w:pPr>
      <w:r>
        <w:rPr>
          <w:rFonts w:hint="default"/>
        </w:rPr>
        <w:t>Named Entity Recognition (NER)  Taraflar, tarihler, mahkeme, kanun maddelerini çıkarma  BiLSTMCRF, BERTbased NER</w:t>
      </w:r>
    </w:p>
    <w:p w14:paraId="066E3484">
      <w:pPr>
        <w:jc w:val="both"/>
        <w:rPr>
          <w:rFonts w:hint="default"/>
          <w:lang w:val="tr-TR"/>
        </w:rPr>
      </w:pPr>
      <w:r>
        <w:rPr>
          <w:rFonts w:hint="default"/>
        </w:rPr>
        <w:t>Otomatik özetleme  Uzun karar metinlerini kısa özetlere indirgeme  Extractive (TextRank), Abstractive (BART, T5)</w:t>
      </w:r>
    </w:p>
    <w:p w14:paraId="263733A1">
      <w:pPr>
        <w:jc w:val="both"/>
        <w:rPr>
          <w:rFonts w:hint="default"/>
          <w:lang w:val="tr-TR"/>
        </w:rPr>
      </w:pPr>
      <w:r>
        <w:rPr>
          <w:rFonts w:hint="default"/>
        </w:rPr>
        <w:t>Hüküm/sonuç çıkarımı  Kararın sonuç kısmını (hüküm fıkrası) yapılandırılmış forma dönüştürme  Rulebased + NER, Sequencetosequence</w:t>
      </w:r>
    </w:p>
    <w:p w14:paraId="62FE4743">
      <w:pPr>
        <w:jc w:val="both"/>
        <w:rPr>
          <w:rFonts w:hint="default"/>
          <w:lang w:val="tr-TR"/>
        </w:rPr>
      </w:pPr>
      <w:r>
        <w:rPr>
          <w:rFonts w:hint="default"/>
        </w:rPr>
        <w:t>Benzer karar bulma  Emsal kararları içerik benzerliğine göre sıralama  TFIDF, Doc2Vec, SentenceBERT</w:t>
      </w:r>
    </w:p>
    <w:p w14:paraId="0EB58C5E">
      <w:pPr>
        <w:jc w:val="both"/>
        <w:rPr>
          <w:rFonts w:hint="default"/>
        </w:rPr>
      </w:pPr>
    </w:p>
    <w:p w14:paraId="14ECAFAA">
      <w:pPr>
        <w:jc w:val="both"/>
        <w:rPr>
          <w:rFonts w:hint="default"/>
        </w:rPr>
      </w:pPr>
      <w:r>
        <w:rPr>
          <w:rFonts w:hint="default"/>
        </w:rPr>
        <w:t>2.3.2. Transformer Tabanlı Modeller</w:t>
      </w:r>
    </w:p>
    <w:p w14:paraId="22815811">
      <w:pPr>
        <w:jc w:val="both"/>
        <w:rPr>
          <w:rFonts w:hint="default"/>
        </w:rPr>
      </w:pPr>
      <w:r>
        <w:rPr>
          <w:rFonts w:hint="default"/>
        </w:rPr>
        <w:t>Vaswani vd. [7] tarafından geliştirilen transformer mimarisi, doğal dil işlemede devrim yaratmıştır. Devlin vd. [6] tarafından geliştirilen BERT (Bidirectional Encoder Representations from Transformers), 340 milyon parametre ile birçok NLP görevinde insan seviyesine yakın performans göstermiştir.</w:t>
      </w:r>
    </w:p>
    <w:p w14:paraId="74CC9C62">
      <w:pPr>
        <w:jc w:val="both"/>
        <w:rPr>
          <w:rFonts w:hint="default"/>
        </w:rPr>
      </w:pPr>
    </w:p>
    <w:p w14:paraId="49F4E096">
      <w:pPr>
        <w:jc w:val="both"/>
        <w:rPr>
          <w:rFonts w:hint="default"/>
        </w:rPr>
      </w:pPr>
      <w:r>
        <w:rPr>
          <w:rFonts w:hint="default"/>
        </w:rPr>
        <w:t>Hukuk alanına özgü modeller:</w:t>
      </w:r>
    </w:p>
    <w:p w14:paraId="531139E3">
      <w:pPr>
        <w:jc w:val="both"/>
        <w:rPr>
          <w:rFonts w:hint="default"/>
        </w:rPr>
      </w:pPr>
      <w:r>
        <w:rPr>
          <w:rFonts w:hint="default"/>
        </w:rPr>
        <w:t>LegalBERT [10]: 12 milyon AB hukuku kararı ve 60 milyon AB mevzuat paragrafı ile eğitilmiş; hukuki NER, sınıflandırma ve benzer dava bulmada genel BERT'e göre %1215 daha iyi performans.</w:t>
      </w:r>
    </w:p>
    <w:p w14:paraId="3D018856">
      <w:pPr>
        <w:jc w:val="both"/>
        <w:rPr>
          <w:rFonts w:hint="default"/>
        </w:rPr>
      </w:pPr>
      <w:r>
        <w:rPr>
          <w:rFonts w:hint="default"/>
        </w:rPr>
        <w:t>CaseHOLD ve LeXR gibi veri setleri, hukuki akıl yürütme ve karar tahmini için benchmark sağlamaktadır.</w:t>
      </w:r>
    </w:p>
    <w:p w14:paraId="12E93D48">
      <w:pPr>
        <w:jc w:val="both"/>
        <w:rPr>
          <w:rFonts w:hint="default"/>
        </w:rPr>
      </w:pPr>
    </w:p>
    <w:p w14:paraId="6FA4FE3E">
      <w:pPr>
        <w:jc w:val="both"/>
        <w:rPr>
          <w:rFonts w:hint="default"/>
        </w:rPr>
      </w:pPr>
      <w:r>
        <w:rPr>
          <w:rFonts w:hint="default"/>
        </w:rPr>
        <w:t>Türkçe Legal NLP için Gereksinimler: Türkçe'nin sondan eklemeli yapısı, ince morfolojik farklılıklar (örn. "kira sözleşmesi" vs "kiralama sözleşmesi") ve hukuk terminolojisinin özgüllüğü nedeniyle, ya mevcut bir Türkçe BERT modelinin (BERTurk, ELECTRA Turkish) hukuk metinleriyle inceayarlanması (finetuning) ya da sıfırdan alanözgü bir model geliştirilmesi gerekmektedir.</w:t>
      </w:r>
    </w:p>
    <w:p w14:paraId="463CBC4B">
      <w:pPr>
        <w:jc w:val="both"/>
        <w:rPr>
          <w:rFonts w:hint="default"/>
        </w:rPr>
      </w:pPr>
    </w:p>
    <w:p w14:paraId="6F22A5B4">
      <w:pPr>
        <w:jc w:val="both"/>
        <w:rPr>
          <w:rFonts w:hint="default"/>
        </w:rPr>
      </w:pPr>
      <w:r>
        <w:rPr>
          <w:rFonts w:hint="default"/>
        </w:rPr>
        <w:t>2.3.3. RAG (RetrievalAugmented Generation)</w:t>
      </w:r>
    </w:p>
    <w:p w14:paraId="02DF9F25">
      <w:pPr>
        <w:jc w:val="both"/>
        <w:rPr>
          <w:rFonts w:hint="default"/>
        </w:rPr>
      </w:pPr>
      <w:r>
        <w:rPr>
          <w:rFonts w:hint="default"/>
        </w:rPr>
        <w:t>Lewis vd. [10][13] tarafından önerilen RAG yaklaşımı, üretici modellerin (GPT, Llama, vb.) halüsinasyon riskini azaltmak amacıyla kanıt geri çağırma (retrieval) katmanı ile birleştirilmesini sağlar. RAG mimarisinin hukuk alanındaki avantajları:</w:t>
      </w:r>
    </w:p>
    <w:p w14:paraId="40ABBD7B">
      <w:pPr>
        <w:jc w:val="both"/>
        <w:rPr>
          <w:rFonts w:hint="default"/>
        </w:rPr>
      </w:pPr>
    </w:p>
    <w:p w14:paraId="1E03CC7D">
      <w:pPr>
        <w:jc w:val="both"/>
        <w:rPr>
          <w:rFonts w:hint="default"/>
        </w:rPr>
      </w:pPr>
      <w:r>
        <w:rPr>
          <w:rFonts w:hint="default"/>
        </w:rPr>
        <w:t>1. Kaynak Gösterilebilirlik: Üretilen her ifade, geri çağrılan belge(ler)deki belirli bir paragrafa dayanır.</w:t>
      </w:r>
    </w:p>
    <w:p w14:paraId="29DE08C3">
      <w:pPr>
        <w:jc w:val="both"/>
        <w:rPr>
          <w:rFonts w:hint="default"/>
        </w:rPr>
      </w:pPr>
      <w:r>
        <w:rPr>
          <w:rFonts w:hint="default"/>
        </w:rPr>
        <w:t>2. Güncellik: Modelin yeniden eğitilmesine gerek kalmadan, vektör veritabanındaki belgeler güncellenebilir (mevzuat değişiklikleri, yeni içtihatlar).</w:t>
      </w:r>
    </w:p>
    <w:p w14:paraId="0BA53467">
      <w:pPr>
        <w:jc w:val="both"/>
        <w:rPr>
          <w:rFonts w:hint="default"/>
        </w:rPr>
      </w:pPr>
      <w:r>
        <w:rPr>
          <w:rFonts w:hint="default"/>
        </w:rPr>
        <w:t>3. AlanÖzgü Bilgi: Genel dil modeli, hukuk alanında yeterli bilgiye sahip olmasa bile, retrieval katmanı sayesinde doğru ve güncel hukuki bilgiye erişir.</w:t>
      </w:r>
    </w:p>
    <w:p w14:paraId="3D9D352D">
      <w:pPr>
        <w:jc w:val="both"/>
        <w:rPr>
          <w:rFonts w:hint="default"/>
        </w:rPr>
      </w:pPr>
    </w:p>
    <w:p w14:paraId="1C3F3FC0">
      <w:pPr>
        <w:jc w:val="both"/>
        <w:rPr>
          <w:rFonts w:hint="default"/>
          <w:lang w:val="tr-TR"/>
        </w:rPr>
      </w:pPr>
      <w:r>
        <w:rPr>
          <w:rFonts w:hint="default"/>
        </w:rPr>
        <w:t>RAG Pipeline Temel Adımları:</w:t>
      </w:r>
    </w:p>
    <w:p w14:paraId="78676B8D">
      <w:pPr>
        <w:jc w:val="both"/>
        <w:rPr>
          <w:rFonts w:hint="default"/>
        </w:rPr>
      </w:pPr>
      <w:r>
        <w:rPr>
          <w:rFonts w:hint="default"/>
        </w:rPr>
        <w:t>1. Indexing (Dizinleme): Hukuk metinleri (mevzuat, içtihat, dava dosyaları) paragraflara bölünür, her paragraf bir embedding modeli ile vektöre dönüştürülür, vektör veritabanında (Milvus, Pinecone, Qdrant) saklanır.</w:t>
      </w:r>
    </w:p>
    <w:p w14:paraId="7F5128E8">
      <w:pPr>
        <w:jc w:val="both"/>
        <w:rPr>
          <w:rFonts w:hint="default"/>
        </w:rPr>
      </w:pPr>
      <w:r>
        <w:rPr>
          <w:rFonts w:hint="default"/>
        </w:rPr>
        <w:t>2. Retrieval (Geri Çağırma): Kullanıcı sorgusu (doğal dil) embedding vektörüne dönüştürülür, benzerlik (cosine similarity) ile en ilgili k paragraf (örn. k=5) getirilir.</w:t>
      </w:r>
    </w:p>
    <w:p w14:paraId="3E06A651">
      <w:pPr>
        <w:jc w:val="both"/>
        <w:rPr>
          <w:rFonts w:hint="default"/>
        </w:rPr>
      </w:pPr>
      <w:r>
        <w:rPr>
          <w:rFonts w:hint="default"/>
        </w:rPr>
        <w:t>3. Generation (Üretim): Sorgu + geri çağrılan paragraflar birleştirilerek (prompt) bir üretici LLM'e (örn. finetuned Llama 3 8B) verilir, yanıt üretilir.</w:t>
      </w:r>
    </w:p>
    <w:p w14:paraId="052C1A57">
      <w:pPr>
        <w:jc w:val="both"/>
        <w:rPr>
          <w:rFonts w:hint="default"/>
        </w:rPr>
      </w:pPr>
    </w:p>
    <w:p w14:paraId="563AA7C4">
      <w:pPr>
        <w:jc w:val="both"/>
        <w:rPr>
          <w:rFonts w:hint="default"/>
        </w:rPr>
      </w:pPr>
      <w:r>
        <w:rPr>
          <w:rFonts w:hint="default"/>
        </w:rPr>
        <w:t>2.4. Süreç Madenciliği ve Anomali Tespiti</w:t>
      </w:r>
    </w:p>
    <w:p w14:paraId="3E0AC8EF">
      <w:pPr>
        <w:jc w:val="both"/>
        <w:rPr>
          <w:rFonts w:hint="default"/>
        </w:rPr>
      </w:pPr>
    </w:p>
    <w:p w14:paraId="6E132954">
      <w:pPr>
        <w:jc w:val="both"/>
        <w:rPr>
          <w:rFonts w:hint="default"/>
        </w:rPr>
      </w:pPr>
      <w:r>
        <w:rPr>
          <w:rFonts w:hint="default"/>
        </w:rPr>
        <w:t>2.4.1. Süreç Madenciliği (Process Mining)</w:t>
      </w:r>
    </w:p>
    <w:p w14:paraId="5DD06662">
      <w:pPr>
        <w:jc w:val="both"/>
        <w:rPr>
          <w:rFonts w:hint="default"/>
        </w:rPr>
      </w:pPr>
      <w:r>
        <w:rPr>
          <w:rFonts w:hint="default"/>
        </w:rPr>
        <w:t>Van der Aalst [22][23] tarafından sistematize edilen süreç madenciliği, olay günlüklerinden (event logs) üç temel çıktı üretir:</w:t>
      </w:r>
    </w:p>
    <w:p w14:paraId="22A1A046">
      <w:pPr>
        <w:jc w:val="both"/>
        <w:rPr>
          <w:rFonts w:hint="default"/>
        </w:rPr>
      </w:pPr>
      <w:r>
        <w:rPr>
          <w:rFonts w:hint="default"/>
        </w:rPr>
        <w:t>Keşif (Discovery): Olay günlüklerinden fiilî süreç modeli çıkarılır (örn. Petri nets, BPMN, DirectlyFollows Graph).</w:t>
      </w:r>
    </w:p>
    <w:p w14:paraId="7CE52577">
      <w:pPr>
        <w:jc w:val="both"/>
        <w:rPr>
          <w:rFonts w:hint="default"/>
        </w:rPr>
      </w:pPr>
      <w:r>
        <w:rPr>
          <w:rFonts w:hint="default"/>
        </w:rPr>
        <w:t>Uygunluk (Conformance Checking): Fiilî süreç ile normatif (beklenen) süreç modeli karşılaştırılır; sapmalar (deviation) tespit edilir.</w:t>
      </w:r>
    </w:p>
    <w:p w14:paraId="3B68276C">
      <w:pPr>
        <w:jc w:val="both"/>
        <w:rPr>
          <w:rFonts w:hint="default"/>
        </w:rPr>
      </w:pPr>
      <w:r>
        <w:rPr>
          <w:rFonts w:hint="default"/>
        </w:rPr>
        <w:t>İyileştirme (Enhancement): Süreç modeline performans bilgileri (süre, bekleme, frekans) eklenir.</w:t>
      </w:r>
    </w:p>
    <w:p w14:paraId="5A0D32CB">
      <w:pPr>
        <w:jc w:val="both"/>
        <w:rPr>
          <w:rFonts w:hint="default"/>
        </w:rPr>
      </w:pPr>
    </w:p>
    <w:p w14:paraId="7874957C">
      <w:pPr>
        <w:jc w:val="both"/>
        <w:rPr>
          <w:rFonts w:hint="default"/>
        </w:rPr>
      </w:pPr>
      <w:r>
        <w:rPr>
          <w:rFonts w:hint="default"/>
        </w:rPr>
        <w:t>Yargı süreçlerinde uygulama alanları:</w:t>
      </w:r>
    </w:p>
    <w:p w14:paraId="4E0F4FC5">
      <w:pPr>
        <w:jc w:val="both"/>
        <w:rPr>
          <w:rFonts w:hint="default"/>
        </w:rPr>
      </w:pPr>
      <w:r>
        <w:rPr>
          <w:rFonts w:hint="default"/>
        </w:rPr>
        <w:t>Dava süreçlerinin süre analizi (ör. tebligat ile celse arasındaki ortalama süre)</w:t>
      </w:r>
    </w:p>
    <w:p w14:paraId="3CBC6DD5">
      <w:pPr>
        <w:jc w:val="both"/>
        <w:rPr>
          <w:rFonts w:hint="default"/>
        </w:rPr>
      </w:pPr>
      <w:r>
        <w:rPr>
          <w:rFonts w:hint="default"/>
        </w:rPr>
        <w:t>Sapma tespiti (ör. tebligat yapılmadan tensip düzenlenmesi)</w:t>
      </w:r>
    </w:p>
    <w:p w14:paraId="11892D99">
      <w:pPr>
        <w:jc w:val="both"/>
        <w:rPr>
          <w:rFonts w:hint="default"/>
        </w:rPr>
      </w:pPr>
      <w:r>
        <w:rPr>
          <w:rFonts w:hint="default"/>
        </w:rPr>
        <w:t>Darboğaz analizi (ör. belirli bir evrede beklenen sürenin aşılması)</w:t>
      </w:r>
    </w:p>
    <w:p w14:paraId="7864930D">
      <w:pPr>
        <w:jc w:val="both"/>
        <w:rPr>
          <w:rFonts w:hint="default"/>
        </w:rPr>
      </w:pPr>
    </w:p>
    <w:p w14:paraId="4E7A5908">
      <w:pPr>
        <w:jc w:val="both"/>
        <w:rPr>
          <w:rFonts w:hint="default"/>
        </w:rPr>
      </w:pPr>
      <w:r>
        <w:rPr>
          <w:rFonts w:hint="default"/>
        </w:rPr>
        <w:t>2.4.2. Anomali Tespiti (Anomaly Detection)</w:t>
      </w:r>
    </w:p>
    <w:p w14:paraId="31992521">
      <w:pPr>
        <w:jc w:val="both"/>
        <w:rPr>
          <w:rFonts w:hint="default"/>
        </w:rPr>
      </w:pPr>
      <w:r>
        <w:rPr>
          <w:rFonts w:hint="default"/>
        </w:rPr>
        <w:t>Anomali tespiti, olağandışı örüntüleri yakalamada kullanılır. Yargı süreçlerinde anomali tespiti şu yöntemlerle yapılabilir:</w:t>
      </w:r>
    </w:p>
    <w:p w14:paraId="224B9C1B">
      <w:pPr>
        <w:jc w:val="both"/>
        <w:rPr>
          <w:rFonts w:hint="default"/>
        </w:rPr>
      </w:pPr>
    </w:p>
    <w:p w14:paraId="2A7D7943">
      <w:pPr>
        <w:jc w:val="both"/>
        <w:rPr>
          <w:rFonts w:hint="default"/>
          <w:lang w:val="tr-TR"/>
        </w:rPr>
      </w:pPr>
      <w:r>
        <w:rPr>
          <w:rFonts w:hint="default"/>
        </w:rPr>
        <w:t>Yöntem  Açıklama  Yargısal Uygulama</w:t>
      </w:r>
    </w:p>
    <w:p w14:paraId="43585B58">
      <w:pPr>
        <w:jc w:val="both"/>
        <w:rPr>
          <w:rFonts w:hint="default"/>
          <w:lang w:val="tr-TR"/>
        </w:rPr>
      </w:pPr>
    </w:p>
    <w:p w14:paraId="4FB48514">
      <w:pPr>
        <w:jc w:val="both"/>
        <w:rPr>
          <w:rFonts w:hint="default"/>
          <w:lang w:val="tr-TR"/>
        </w:rPr>
      </w:pPr>
      <w:r>
        <w:rPr>
          <w:rFonts w:hint="default"/>
        </w:rPr>
        <w:t>Isolation Forest  Rastgele bölme ile anormal noktaları izole eden ensemble yöntem  Süre bilgilerinde aykırı değer tespiti (çok hızlı veya çok yavaş işlem)</w:t>
      </w:r>
    </w:p>
    <w:p w14:paraId="0988EC84">
      <w:pPr>
        <w:jc w:val="both"/>
        <w:rPr>
          <w:rFonts w:hint="default"/>
          <w:lang w:val="tr-TR"/>
        </w:rPr>
      </w:pPr>
      <w:r>
        <w:rPr>
          <w:rFonts w:hint="default"/>
        </w:rPr>
        <w:t>Local Outlier Factor (LOF)  Yerel yoğunluğa dayalı aykırılık  Belirli mahkeme türünde nadir görülen işlem sırası</w:t>
      </w:r>
    </w:p>
    <w:p w14:paraId="0272DEBB">
      <w:pPr>
        <w:jc w:val="both"/>
        <w:rPr>
          <w:rFonts w:hint="default"/>
          <w:lang w:val="tr-TR"/>
        </w:rPr>
      </w:pPr>
      <w:r>
        <w:rPr>
          <w:rFonts w:hint="default"/>
        </w:rPr>
        <w:t>Sequence Autoencoders (LSTM/Transformer)  Dizi verisini sıkıştırıp yeniden oluşturma; yüksek rekonstrüksiyon hatası anormallik  Olay günlüğü sıralarında beklenmeyen ardışıklık</w:t>
      </w:r>
    </w:p>
    <w:p w14:paraId="62657BFD">
      <w:pPr>
        <w:jc w:val="both"/>
        <w:rPr>
          <w:rFonts w:hint="default"/>
          <w:lang w:val="tr-TR"/>
        </w:rPr>
      </w:pPr>
      <w:r>
        <w:rPr>
          <w:rFonts w:hint="default"/>
        </w:rPr>
        <w:t>Temporal Point Processes  Olayların zamansal yoğunluğunu modelleme  Beklenen zamanda gerçekleşmeyen kritik olaylar (ör. süre geçtikten sonra yapılan işlem)</w:t>
      </w:r>
    </w:p>
    <w:p w14:paraId="2A1ED8F5">
      <w:pPr>
        <w:jc w:val="both"/>
        <w:rPr>
          <w:rFonts w:hint="default"/>
        </w:rPr>
      </w:pPr>
    </w:p>
    <w:p w14:paraId="7DF357BE">
      <w:pPr>
        <w:jc w:val="both"/>
        <w:rPr>
          <w:rFonts w:hint="default"/>
        </w:rPr>
      </w:pPr>
      <w:r>
        <w:rPr>
          <w:rFonts w:hint="default"/>
        </w:rPr>
        <w:t>Bu iki çizgi (süreç madenciliği ve anomali tespiti), yalnızca içerik analizi yapan karar destek sistemlerinden farklı olarak "usul güvenliği" odaklı bir tasarımın temelini oluşturur.</w:t>
      </w:r>
    </w:p>
    <w:p w14:paraId="403FEF4B">
      <w:pPr>
        <w:jc w:val="both"/>
        <w:rPr>
          <w:rFonts w:hint="default"/>
        </w:rPr>
      </w:pPr>
    </w:p>
    <w:p w14:paraId="561CD515">
      <w:pPr>
        <w:jc w:val="both"/>
        <w:rPr>
          <w:rFonts w:hint="default"/>
        </w:rPr>
      </w:pPr>
      <w:r>
        <w:rPr>
          <w:rFonts w:hint="default"/>
        </w:rPr>
        <w:t>2.5. Açıklanabilir Yapay Zekâ (XAI)</w:t>
      </w:r>
    </w:p>
    <w:p w14:paraId="37674265">
      <w:pPr>
        <w:jc w:val="both"/>
        <w:rPr>
          <w:rFonts w:hint="default"/>
        </w:rPr>
      </w:pPr>
    </w:p>
    <w:p w14:paraId="0BDB672D">
      <w:pPr>
        <w:jc w:val="both"/>
        <w:rPr>
          <w:rFonts w:hint="default"/>
        </w:rPr>
      </w:pPr>
      <w:r>
        <w:rPr>
          <w:rFonts w:hint="default"/>
        </w:rPr>
        <w:t>Yargı bağlamında "açıklanabilirlik" bir lüks değil, zorunluluktur. Guidotti vd. [18] ve Lundberg &amp; Lee [19] tarafından geliştirilen yöntemler:</w:t>
      </w:r>
    </w:p>
    <w:p w14:paraId="3DD8B2C6">
      <w:pPr>
        <w:jc w:val="both"/>
        <w:rPr>
          <w:rFonts w:hint="default"/>
        </w:rPr>
      </w:pPr>
    </w:p>
    <w:p w14:paraId="69B4C5AB">
      <w:pPr>
        <w:jc w:val="both"/>
        <w:rPr>
          <w:rFonts w:hint="default"/>
        </w:rPr>
      </w:pPr>
      <w:r>
        <w:rPr>
          <w:rFonts w:hint="default"/>
        </w:rPr>
        <w:t>SHAP (SHapley Additive exPlanations): Oyun teorisine dayalı, her özelliğin modele katkısını hesaplar. Hukuk metinlerinde, karara etki eden belirli cümlelerin önemini atayabilir.</w:t>
      </w:r>
    </w:p>
    <w:p w14:paraId="105F274A">
      <w:pPr>
        <w:jc w:val="both"/>
        <w:rPr>
          <w:rFonts w:hint="default"/>
        </w:rPr>
      </w:pPr>
      <w:r>
        <w:rPr>
          <w:rFonts w:hint="default"/>
        </w:rPr>
        <w:t>LIME (Local Interpretable Modelagnostic Explanations): Belirli bir tahminin etrafında yerel bir model oluşturarak açıklama üretir. Örneğin, "Bu davanın kira uyuşmazlığı olarak sınıflandırılmasının nedeni X, Y, Z cümleleridir."</w:t>
      </w:r>
    </w:p>
    <w:p w14:paraId="789910AB">
      <w:pPr>
        <w:jc w:val="both"/>
        <w:rPr>
          <w:rFonts w:hint="default"/>
        </w:rPr>
      </w:pPr>
      <w:r>
        <w:rPr>
          <w:rFonts w:hint="default"/>
        </w:rPr>
        <w:t>Attention Visualization: Transformer modellerinde attention ağırlıklarının görselleştirilmesi, modelin hangi kelimelere odaklandığını gösterir.</w:t>
      </w:r>
    </w:p>
    <w:p w14:paraId="4CB98A26">
      <w:pPr>
        <w:jc w:val="both"/>
        <w:rPr>
          <w:rFonts w:hint="default"/>
        </w:rPr>
      </w:pPr>
    </w:p>
    <w:p w14:paraId="21134E76">
      <w:pPr>
        <w:jc w:val="both"/>
        <w:rPr>
          <w:rFonts w:hint="default"/>
        </w:rPr>
      </w:pPr>
      <w:r>
        <w:rPr>
          <w:rFonts w:hint="default"/>
        </w:rPr>
        <w:t>Yargıda XAI Gerekliliği: CEPEJ ilkelerine [6] göre, YZ destekli bir sistemin önerisini kabul veya reddeden bir hâkim, sistemin neden o öneriyi yaptığını anlayabilmelidir. Ayrıca, itiraz veya temyiz durumunda, sistem kararının denetlenebilir olması gerekir.</w:t>
      </w:r>
    </w:p>
    <w:p w14:paraId="5ACF0538">
      <w:pPr>
        <w:jc w:val="both"/>
        <w:rPr>
          <w:rFonts w:hint="default"/>
        </w:rPr>
      </w:pPr>
    </w:p>
    <w:p w14:paraId="2E5EE689">
      <w:pPr>
        <w:jc w:val="both"/>
        <w:rPr>
          <w:rFonts w:hint="default"/>
          <w:lang w:val="tr-TR"/>
        </w:rPr>
      </w:pPr>
    </w:p>
    <w:p w14:paraId="08212579">
      <w:pPr>
        <w:jc w:val="both"/>
        <w:rPr>
          <w:rFonts w:hint="default"/>
        </w:rPr>
      </w:pPr>
    </w:p>
    <w:p w14:paraId="5B49D66E">
      <w:pPr>
        <w:jc w:val="both"/>
        <w:rPr>
          <w:rFonts w:hint="default"/>
        </w:rPr>
      </w:pPr>
      <w:r>
        <w:rPr>
          <w:rFonts w:hint="default"/>
        </w:rPr>
        <w:t>3. Karşılaştırmalı Analiz: UYAP ve Çin Smart Court</w:t>
      </w:r>
    </w:p>
    <w:p w14:paraId="1FDAD707">
      <w:pPr>
        <w:jc w:val="both"/>
        <w:rPr>
          <w:rFonts w:hint="default"/>
        </w:rPr>
      </w:pPr>
    </w:p>
    <w:p w14:paraId="5B28A23D">
      <w:pPr>
        <w:jc w:val="both"/>
        <w:rPr>
          <w:rFonts w:hint="default"/>
        </w:rPr>
      </w:pPr>
      <w:r>
        <w:rPr>
          <w:rFonts w:hint="default"/>
        </w:rPr>
        <w:t>3.1. Genel Değerlendirme ve Tarihsel Gelişim</w:t>
      </w:r>
    </w:p>
    <w:p w14:paraId="280390BA">
      <w:pPr>
        <w:jc w:val="both"/>
        <w:rPr>
          <w:rFonts w:hint="default"/>
        </w:rPr>
      </w:pPr>
    </w:p>
    <w:p w14:paraId="3975CC16">
      <w:pPr>
        <w:jc w:val="both"/>
        <w:rPr>
          <w:rFonts w:hint="default"/>
        </w:rPr>
      </w:pPr>
      <w:r>
        <w:rPr>
          <w:rFonts w:hint="default"/>
        </w:rPr>
        <w:t>UYAP (Ulusal Yargı Ağı Projesi): 2000 yılında başlatılmış, 2007'de tam teşekküllü olarak devreye alınmıştır. Adalet Bakanlığı bünyesinde Adli Bilişim Merkezi tarafından işletilmektedir. 2023 yılı itibarıyla:</w:t>
      </w:r>
    </w:p>
    <w:p w14:paraId="5300E662">
      <w:pPr>
        <w:jc w:val="both"/>
        <w:rPr>
          <w:rFonts w:hint="default"/>
        </w:rPr>
      </w:pPr>
      <w:r>
        <w:rPr>
          <w:rFonts w:hint="default"/>
        </w:rPr>
        <w:t>8.000'den fazla adliye ve kurum bağlantısı</w:t>
      </w:r>
    </w:p>
    <w:p w14:paraId="5F66C7DF">
      <w:pPr>
        <w:jc w:val="both"/>
        <w:rPr>
          <w:rFonts w:hint="default"/>
        </w:rPr>
      </w:pPr>
      <w:r>
        <w:rPr>
          <w:rFonts w:hint="default"/>
        </w:rPr>
        <w:t>250.000 aktif kullanıcı</w:t>
      </w:r>
    </w:p>
    <w:p w14:paraId="735C6702">
      <w:pPr>
        <w:jc w:val="both"/>
        <w:rPr>
          <w:rFonts w:hint="default"/>
        </w:rPr>
      </w:pPr>
      <w:r>
        <w:rPr>
          <w:rFonts w:hint="default"/>
        </w:rPr>
        <w:t>Yıllık 12 milyon dava dosyası</w:t>
      </w:r>
    </w:p>
    <w:p w14:paraId="7BD45058">
      <w:pPr>
        <w:jc w:val="both"/>
        <w:rPr>
          <w:rFonts w:hint="default"/>
        </w:rPr>
      </w:pPr>
      <w:r>
        <w:rPr>
          <w:rFonts w:hint="default"/>
        </w:rPr>
        <w:t>3 milyar belge (PDF, UDF formatlarında)</w:t>
      </w:r>
    </w:p>
    <w:p w14:paraId="7A12EC01">
      <w:pPr>
        <w:jc w:val="both"/>
        <w:rPr>
          <w:rFonts w:hint="default"/>
        </w:rPr>
      </w:pPr>
    </w:p>
    <w:p w14:paraId="4BB0BFE5">
      <w:pPr>
        <w:jc w:val="both"/>
        <w:rPr>
          <w:rFonts w:hint="default"/>
        </w:rPr>
      </w:pPr>
      <w:r>
        <w:rPr>
          <w:rFonts w:hint="default"/>
        </w:rPr>
        <w:t>Smart Court (Akıllı Mahkeme): Çin Yüksek Halk Mahkemesi'nin 2017'de başlattığı "Akıllı Mahkeme 3.0" girişimi kapsamında geliştirilmiştir. Hangzhou (2017), Pekin (2018) ve Guangzhou (2018) internet mahkemeleri pilot uygulama olarak faaliyete geçmiştir [2][13]. 2023 itibarıyla tüm Çin mahkemelerinde Smart Court sistemleri kullanılmaktadır.</w:t>
      </w:r>
    </w:p>
    <w:p w14:paraId="30F134DD">
      <w:pPr>
        <w:jc w:val="both"/>
        <w:rPr>
          <w:rFonts w:hint="default"/>
        </w:rPr>
      </w:pPr>
    </w:p>
    <w:p w14:paraId="4F28A505">
      <w:pPr>
        <w:jc w:val="both"/>
        <w:rPr>
          <w:rFonts w:hint="default"/>
        </w:rPr>
      </w:pPr>
      <w:r>
        <w:rPr>
          <w:rFonts w:hint="default"/>
        </w:rPr>
        <w:t>3.2. Tablo 1: UYAP – Smart Court Karşılaştırması (Detaylı Matris)</w:t>
      </w:r>
    </w:p>
    <w:p w14:paraId="58135D1E">
      <w:pPr>
        <w:jc w:val="both"/>
        <w:rPr>
          <w:rFonts w:hint="default"/>
        </w:rPr>
      </w:pPr>
    </w:p>
    <w:p w14:paraId="38457C7A">
      <w:pPr>
        <w:jc w:val="both"/>
        <w:rPr>
          <w:rFonts w:hint="default"/>
          <w:lang w:val="tr-TR"/>
        </w:rPr>
      </w:pPr>
      <w:r>
        <w:rPr>
          <w:rFonts w:hint="default"/>
        </w:rPr>
        <w:t>Boyut  UYAP (Mevcut)  Smart Court (Çin)  Fark / Değerlendirme</w:t>
      </w:r>
    </w:p>
    <w:p w14:paraId="4BBC79A2">
      <w:pPr>
        <w:jc w:val="both"/>
        <w:rPr>
          <w:rFonts w:hint="default"/>
          <w:lang w:val="tr-TR"/>
        </w:rPr>
      </w:pPr>
    </w:p>
    <w:p w14:paraId="68EB80C1">
      <w:pPr>
        <w:jc w:val="both"/>
        <w:rPr>
          <w:rFonts w:hint="default"/>
          <w:lang w:val="tr-TR"/>
        </w:rPr>
      </w:pPr>
      <w:r>
        <w:rPr>
          <w:rFonts w:hint="default"/>
        </w:rPr>
        <w:t>Dijital Adalet Fazı  Faz 1.0  EAdalet (ağırlıklı) / Faz 2.0'a geçiş  Faz 3.0  AI destekli yargı  UYAP'ın 3.0'a yükseltilmesi gerekiyor</w:t>
      </w:r>
    </w:p>
    <w:p w14:paraId="7B36B158">
      <w:pPr>
        <w:jc w:val="both"/>
        <w:rPr>
          <w:rFonts w:hint="default"/>
          <w:lang w:val="tr-TR"/>
        </w:rPr>
      </w:pPr>
      <w:r>
        <w:rPr>
          <w:rFonts w:hint="default"/>
        </w:rPr>
        <w:t>Veri Altyapısı  Merkezi ilişkisel veritabanı (Oracle); belgeler dosya sistemi; semantik katman yok  Dağıtık veri gölü (Hadoop/Spark); vektör veritabanı; bilgi grafiği; blokzincir delil yönetimi  UYAP'ta vektör DB ve bilgi grafiği eksik</w:t>
      </w:r>
    </w:p>
    <w:p w14:paraId="52A1DE39">
      <w:pPr>
        <w:jc w:val="both"/>
        <w:rPr>
          <w:rFonts w:hint="default"/>
          <w:lang w:val="tr-TR"/>
        </w:rPr>
      </w:pPr>
      <w:r>
        <w:rPr>
          <w:rFonts w:hint="default"/>
        </w:rPr>
        <w:t>Arama Yetenekleri  Anahtar kelime tabanlı (SQL LIKE, tam metin indeks); recall düşük  Semantik arama (embedding + vektör DB); similar case search  En büyük fark: semantik arama</w:t>
      </w:r>
    </w:p>
    <w:p w14:paraId="57AF7109">
      <w:pPr>
        <w:jc w:val="both"/>
        <w:rPr>
          <w:rFonts w:hint="default"/>
          <w:lang w:val="tr-TR"/>
        </w:rPr>
      </w:pPr>
      <w:r>
        <w:rPr>
          <w:rFonts w:hint="default"/>
        </w:rPr>
        <w:t>Karar Desteği  Yok (sadece belge görüntüleme)  RAG tabanlı emsal önerimi, karar taslağı üretimi, delil tutarlılığı analizi  UYAP'ta karar desteği yok</w:t>
      </w:r>
    </w:p>
    <w:p w14:paraId="635F17EC">
      <w:pPr>
        <w:jc w:val="both"/>
        <w:rPr>
          <w:rFonts w:hint="default"/>
          <w:lang w:val="tr-TR"/>
        </w:rPr>
      </w:pPr>
      <w:r>
        <w:rPr>
          <w:rFonts w:hint="default"/>
        </w:rPr>
        <w:t>Usul Denetimi  Manuel (insan kontrolü)  Otomatik süreç doğrulama + anomali tespiti (kısmen)  Önerilen Procedural Guardian bu açığı kapatacak</w:t>
      </w:r>
    </w:p>
    <w:p w14:paraId="5EE9A858">
      <w:pPr>
        <w:jc w:val="both"/>
        <w:rPr>
          <w:rFonts w:hint="default"/>
          <w:lang w:val="tr-TR"/>
        </w:rPr>
      </w:pPr>
      <w:r>
        <w:rPr>
          <w:rFonts w:hint="default"/>
        </w:rPr>
        <w:t>NLP Kullanımı  Sınırlı (OCR, basit sınıflandırma)  İleri düzey: sesli duruşma transkripsiyonu, NER, özetleme, tahminleyici analiz  Türkçe legal NLP modeli geliştirilmeli</w:t>
      </w:r>
    </w:p>
    <w:p w14:paraId="3FD9BEB6">
      <w:pPr>
        <w:jc w:val="both"/>
        <w:rPr>
          <w:rFonts w:hint="default"/>
          <w:lang w:val="tr-TR"/>
        </w:rPr>
      </w:pPr>
      <w:r>
        <w:rPr>
          <w:rFonts w:hint="default"/>
        </w:rPr>
        <w:t>Açıklanabilirlik  Uygulanabilir değil (AI yok)  Kısmen (XAI araçları entegre edilmeye başlanmış)  XAI tasarımdan itibaren planlanmalı</w:t>
      </w:r>
    </w:p>
    <w:p w14:paraId="74149EE8">
      <w:pPr>
        <w:jc w:val="both"/>
        <w:rPr>
          <w:rFonts w:hint="default"/>
          <w:lang w:val="tr-TR"/>
        </w:rPr>
      </w:pPr>
      <w:r>
        <w:rPr>
          <w:rFonts w:hint="default"/>
        </w:rPr>
        <w:t>Veri Gizliliği  KVKK uyumlu; kapalı devre  Merkezi otorite kontrolü; mahremiyet endişeleri  AB normlarına uygunluk avantaj</w:t>
      </w:r>
    </w:p>
    <w:p w14:paraId="46D7B18A">
      <w:pPr>
        <w:jc w:val="both"/>
        <w:rPr>
          <w:rFonts w:hint="default"/>
          <w:lang w:val="tr-TR"/>
        </w:rPr>
      </w:pPr>
      <w:r>
        <w:rPr>
          <w:rFonts w:hint="default"/>
        </w:rPr>
        <w:t>Yargı Bağımsızlığı  AI karar verici değil  AI'ın karar üzerindeki etkisi tartışmalı [2]  "Humanintheloop" zorunlu</w:t>
      </w:r>
    </w:p>
    <w:p w14:paraId="0E3769C6">
      <w:pPr>
        <w:jc w:val="both"/>
        <w:rPr>
          <w:rFonts w:hint="default"/>
          <w:lang w:val="tr-TR"/>
        </w:rPr>
      </w:pPr>
      <w:r>
        <w:rPr>
          <w:rFonts w:hint="default"/>
        </w:rPr>
        <w:t>Kullanıcı Memnuniyeti  Karma (hız avantajı, arama dezavantajı)  Pilotlarda %85 memnuniyet (Çin kaynakları)  Türkiye'de pilot çalışma gerekiyor</w:t>
      </w:r>
    </w:p>
    <w:p w14:paraId="48A656F5">
      <w:pPr>
        <w:jc w:val="both"/>
        <w:rPr>
          <w:rFonts w:hint="default"/>
        </w:rPr>
      </w:pPr>
    </w:p>
    <w:p w14:paraId="159BE0FC">
      <w:pPr>
        <w:jc w:val="both"/>
        <w:rPr>
          <w:rFonts w:hint="default"/>
        </w:rPr>
      </w:pPr>
      <w:r>
        <w:rPr>
          <w:rFonts w:hint="default"/>
        </w:rPr>
        <w:t>3.3. Tablo 2: ML Teknikleri ve Yargısal Uygulamaları</w:t>
      </w:r>
    </w:p>
    <w:p w14:paraId="6DFF85BA">
      <w:pPr>
        <w:jc w:val="both"/>
        <w:rPr>
          <w:rFonts w:hint="default"/>
        </w:rPr>
      </w:pPr>
    </w:p>
    <w:p w14:paraId="41014336">
      <w:pPr>
        <w:jc w:val="both"/>
        <w:rPr>
          <w:rFonts w:hint="default"/>
          <w:lang w:val="tr-TR"/>
        </w:rPr>
      </w:pPr>
      <w:r>
        <w:rPr>
          <w:rFonts w:hint="default"/>
        </w:rPr>
        <w:t>Teknik / Yöntem  Yargısal Uygulama  UYAP Mevcut Durum  Smart Court  Önerilen UYAP 2.0</w:t>
      </w:r>
    </w:p>
    <w:p w14:paraId="584CAE42">
      <w:pPr>
        <w:jc w:val="both"/>
        <w:rPr>
          <w:rFonts w:hint="default"/>
          <w:lang w:val="tr-TR"/>
        </w:rPr>
      </w:pPr>
    </w:p>
    <w:p w14:paraId="6AC594E5">
      <w:pPr>
        <w:jc w:val="both"/>
        <w:rPr>
          <w:rFonts w:hint="default"/>
          <w:lang w:val="tr-TR"/>
        </w:rPr>
      </w:pPr>
      <w:r>
        <w:rPr>
          <w:rFonts w:hint="default"/>
        </w:rPr>
        <w:t>Doğal Dil İşleme (NLP)  Dava sınıflandırma, NER, özetleme  Yok  Var (ileri düzey)  HukukBERT + RAG</w:t>
      </w:r>
    </w:p>
    <w:p w14:paraId="2358EE0D">
      <w:pPr>
        <w:jc w:val="both"/>
        <w:rPr>
          <w:rFonts w:hint="default"/>
          <w:lang w:val="tr-TR"/>
        </w:rPr>
      </w:pPr>
      <w:r>
        <w:rPr>
          <w:rFonts w:hint="default"/>
        </w:rPr>
        <w:t>Semantik Arama  Benzer dava bulma, emsal eşleştirme  Yok  Var (embedding + vektör DB)  Milvus/Pinecone + SentenceBERT</w:t>
      </w:r>
    </w:p>
    <w:p w14:paraId="19E4065C">
      <w:pPr>
        <w:jc w:val="both"/>
        <w:rPr>
          <w:rFonts w:hint="default"/>
          <w:lang w:val="tr-TR"/>
        </w:rPr>
      </w:pPr>
      <w:r>
        <w:rPr>
          <w:rFonts w:hint="default"/>
        </w:rPr>
        <w:t>Sınıflandırma (SVM, RF)  Dava türü tahmini, kanun yolu öngörüsü  Kısmen (basit)  Var  XGBoost + SHAP</w:t>
      </w:r>
    </w:p>
    <w:p w14:paraId="24EFD613">
      <w:pPr>
        <w:jc w:val="both"/>
        <w:rPr>
          <w:rFonts w:hint="default"/>
          <w:lang w:val="tr-TR"/>
        </w:rPr>
      </w:pPr>
      <w:r>
        <w:rPr>
          <w:rFonts w:hint="default"/>
        </w:rPr>
        <w:t>Süreç Madenciliği  Süreç sapması tespiti, darboğaz analizi  Yok  Pilot aşamada  PM4Py + Conformance checking</w:t>
      </w:r>
    </w:p>
    <w:p w14:paraId="4B754481">
      <w:pPr>
        <w:jc w:val="both"/>
        <w:rPr>
          <w:rFonts w:hint="default"/>
          <w:lang w:val="tr-TR"/>
        </w:rPr>
      </w:pPr>
      <w:r>
        <w:rPr>
          <w:rFonts w:hint="default"/>
        </w:rPr>
        <w:t>Anomali Tespiti  Olağandışı işlem sırası, usul ihlali  Yok  Kısmen  Isolation Forest + LSTMAE</w:t>
      </w:r>
    </w:p>
    <w:p w14:paraId="7F46999D">
      <w:pPr>
        <w:jc w:val="both"/>
        <w:rPr>
          <w:rFonts w:hint="default"/>
          <w:lang w:val="tr-TR"/>
        </w:rPr>
      </w:pPr>
      <w:r>
        <w:rPr>
          <w:rFonts w:hint="default"/>
        </w:rPr>
        <w:t>Takviyeli Öğrenme (RL)  İş akışı optimizasyonu, kaynak tahsisi  Yok  Araştırma aşamasında  Gelecek çalışma</w:t>
      </w:r>
    </w:p>
    <w:p w14:paraId="53A107D1">
      <w:pPr>
        <w:jc w:val="both"/>
        <w:rPr>
          <w:rFonts w:hint="default"/>
          <w:lang w:val="tr-TR"/>
        </w:rPr>
      </w:pPr>
      <w:r>
        <w:rPr>
          <w:rFonts w:hint="default"/>
        </w:rPr>
        <w:t>Federated Learning  Veri mahremiyeti korumalı model eğitimi  Yok  Kısmen (pilot)  Önerilen (KVKK uyumu için)</w:t>
      </w:r>
    </w:p>
    <w:p w14:paraId="1FFE37EA">
      <w:pPr>
        <w:jc w:val="both"/>
        <w:rPr>
          <w:rFonts w:hint="default"/>
          <w:lang w:val="tr-TR"/>
        </w:rPr>
      </w:pPr>
      <w:r>
        <w:rPr>
          <w:rFonts w:hint="default"/>
        </w:rPr>
        <w:t>Grafik Sinir Ağları (GNN)  Dava ağı analizi, emsal ilişkileri  Yok  Var (bilgi grafiği)  Bilgi grafiği + GNN</w:t>
      </w:r>
    </w:p>
    <w:p w14:paraId="26BA51C5">
      <w:pPr>
        <w:jc w:val="both"/>
        <w:rPr>
          <w:rFonts w:hint="default"/>
        </w:rPr>
      </w:pPr>
    </w:p>
    <w:p w14:paraId="6D4C716F">
      <w:pPr>
        <w:jc w:val="both"/>
        <w:rPr>
          <w:rFonts w:hint="default"/>
        </w:rPr>
      </w:pPr>
      <w:r>
        <w:rPr>
          <w:rFonts w:hint="default"/>
        </w:rPr>
        <w:t>3.4. Tablo 3: UYAP'ın SWOT Analizi (GZFT Matrisi)</w:t>
      </w:r>
    </w:p>
    <w:p w14:paraId="527B072D">
      <w:pPr>
        <w:jc w:val="both"/>
        <w:rPr>
          <w:rFonts w:hint="default"/>
        </w:rPr>
      </w:pPr>
    </w:p>
    <w:p w14:paraId="7958EB33">
      <w:pPr>
        <w:jc w:val="both"/>
        <w:rPr>
          <w:rFonts w:hint="default"/>
          <w:lang w:val="tr-TR"/>
        </w:rPr>
      </w:pPr>
      <w:r>
        <w:rPr>
          <w:rFonts w:hint="default"/>
        </w:rPr>
        <w:t>Güçlü Yönler (Strengths)  Zayıf Yönler (Weaknesses)</w:t>
      </w:r>
    </w:p>
    <w:p w14:paraId="403755A0">
      <w:pPr>
        <w:jc w:val="both"/>
        <w:rPr>
          <w:rFonts w:hint="default"/>
          <w:lang w:val="tr-TR"/>
        </w:rPr>
      </w:pPr>
    </w:p>
    <w:p w14:paraId="114DC55B">
      <w:pPr>
        <w:jc w:val="both"/>
        <w:rPr>
          <w:rFonts w:hint="default"/>
          <w:lang w:val="tr-TR"/>
        </w:rPr>
      </w:pPr>
      <w:r>
        <w:rPr>
          <w:rFonts w:hint="default"/>
        </w:rPr>
        <w:t>S1: Yaygın kullanım (250 bin kullanıcı, tüm adliyeler)  W1: Anahtar kelime tabanlı arama (semantik yok)</w:t>
      </w:r>
    </w:p>
    <w:p w14:paraId="4416C961">
      <w:pPr>
        <w:jc w:val="both"/>
        <w:rPr>
          <w:rFonts w:hint="default"/>
          <w:lang w:val="tr-TR"/>
        </w:rPr>
      </w:pPr>
      <w:r>
        <w:rPr>
          <w:rFonts w:hint="default"/>
        </w:rPr>
        <w:t>S2: Olgun etebligat ve eimza altyapısı  W2: Karar desteği yok (sadece depolama)</w:t>
      </w:r>
    </w:p>
    <w:p w14:paraId="647D0786">
      <w:pPr>
        <w:jc w:val="both"/>
        <w:rPr>
          <w:rFonts w:hint="default"/>
          <w:lang w:val="tr-TR"/>
        </w:rPr>
      </w:pPr>
      <w:r>
        <w:rPr>
          <w:rFonts w:hint="default"/>
        </w:rPr>
        <w:t>S3: Yüksek veri hacmi (12M dava/yıl, 3 milyar belge)  W3: Usul denetimi otomasyonu yok</w:t>
      </w:r>
    </w:p>
    <w:p w14:paraId="575578B1">
      <w:pPr>
        <w:jc w:val="both"/>
        <w:rPr>
          <w:rFonts w:hint="default"/>
          <w:lang w:val="tr-TR"/>
        </w:rPr>
      </w:pPr>
      <w:r>
        <w:rPr>
          <w:rFonts w:hint="default"/>
        </w:rPr>
        <w:t>S4: KVKK uyumlu kapalı devre mimari  W4: Türkçe legal NLP modeli yok</w:t>
      </w:r>
    </w:p>
    <w:p w14:paraId="792D9907">
      <w:pPr>
        <w:jc w:val="both"/>
        <w:rPr>
          <w:rFonts w:hint="default"/>
          <w:lang w:val="tr-TR"/>
        </w:rPr>
      </w:pPr>
      <w:r>
        <w:rPr>
          <w:rFonts w:hint="default"/>
        </w:rPr>
        <w:t>S5: Kurumlar arası entegrasyon (MERNİS, UYAP Vatandaş, vb.)  W5: Açıklanabilirlik (XAI) desteği yok</w:t>
      </w:r>
    </w:p>
    <w:p w14:paraId="64A9A66D">
      <w:pPr>
        <w:jc w:val="both"/>
        <w:rPr>
          <w:rFonts w:hint="default"/>
          <w:lang w:val="tr-TR"/>
        </w:rPr>
      </w:pPr>
      <w:r>
        <w:rPr>
          <w:rFonts w:hint="default"/>
        </w:rPr>
        <w:t>W6: Kullanıcı arayüzü eski (modern UX iyileştirmeleri gerekli)</w:t>
      </w:r>
    </w:p>
    <w:p w14:paraId="36AC0CF0">
      <w:pPr>
        <w:jc w:val="both"/>
        <w:rPr>
          <w:rFonts w:hint="default"/>
        </w:rPr>
      </w:pPr>
    </w:p>
    <w:p w14:paraId="3EED295C">
      <w:pPr>
        <w:jc w:val="both"/>
        <w:rPr>
          <w:rFonts w:hint="default"/>
          <w:lang w:val="tr-TR"/>
        </w:rPr>
      </w:pPr>
      <w:r>
        <w:rPr>
          <w:rFonts w:hint="default"/>
        </w:rPr>
        <w:t>Fırsatlar (Opportunities)  Tehditler (Threats)</w:t>
      </w:r>
    </w:p>
    <w:p w14:paraId="6D5E189E">
      <w:pPr>
        <w:jc w:val="both"/>
        <w:rPr>
          <w:rFonts w:hint="default"/>
          <w:lang w:val="tr-TR"/>
        </w:rPr>
      </w:pPr>
    </w:p>
    <w:p w14:paraId="179730E7">
      <w:pPr>
        <w:jc w:val="both"/>
        <w:rPr>
          <w:rFonts w:hint="default"/>
          <w:lang w:val="tr-TR"/>
        </w:rPr>
      </w:pPr>
      <w:r>
        <w:rPr>
          <w:rFonts w:hint="default"/>
        </w:rPr>
        <w:t>O1: AB AI Act ve CEPEJ uyumlu bir sistem geliştirme  T1: Algoritmik önyargı ve ayrımcılık riski</w:t>
      </w:r>
    </w:p>
    <w:p w14:paraId="6828E7CD">
      <w:pPr>
        <w:jc w:val="both"/>
        <w:rPr>
          <w:rFonts w:hint="default"/>
          <w:lang w:val="tr-TR"/>
        </w:rPr>
      </w:pPr>
      <w:r>
        <w:rPr>
          <w:rFonts w:hint="default"/>
        </w:rPr>
        <w:t>O2: Yargıtay kararlarının semantik erişime açılması  T2: Yapay zekânın hâkim takdir yetkisini zayıflatma riski</w:t>
      </w:r>
    </w:p>
    <w:p w14:paraId="6181A93E">
      <w:pPr>
        <w:jc w:val="both"/>
        <w:rPr>
          <w:rFonts w:hint="default"/>
          <w:lang w:val="tr-TR"/>
        </w:rPr>
      </w:pPr>
      <w:r>
        <w:rPr>
          <w:rFonts w:hint="default"/>
        </w:rPr>
        <w:t>O3: Hukuk teknolojileri (LegalTech) ekosisteminin gelişimi  T3: Veri gizliliği ihlali (KVKK cezaları)</w:t>
      </w:r>
    </w:p>
    <w:p w14:paraId="7171F1B6">
      <w:pPr>
        <w:jc w:val="both"/>
        <w:rPr>
          <w:rFonts w:hint="default"/>
          <w:lang w:val="tr-TR"/>
        </w:rPr>
      </w:pPr>
      <w:r>
        <w:rPr>
          <w:rFonts w:hint="default"/>
        </w:rPr>
        <w:t>O4: YZ ve hukuk alanında uluslararası iş birliği  T4: Siber saldırılar ve veri sızdırma</w:t>
      </w:r>
    </w:p>
    <w:p w14:paraId="346195E0">
      <w:pPr>
        <w:jc w:val="both"/>
        <w:rPr>
          <w:rFonts w:hint="default"/>
          <w:lang w:val="tr-TR"/>
        </w:rPr>
      </w:pPr>
      <w:r>
        <w:rPr>
          <w:rFonts w:hint="default"/>
        </w:rPr>
        <w:t>O5: "lawai.tr" gibi kamu yararına platformların kurulması  T5: Kullanıcı direnci (hâkim/savcıların sistemi benimsememesi)</w:t>
      </w:r>
    </w:p>
    <w:p w14:paraId="1EC6319B">
      <w:pPr>
        <w:jc w:val="both"/>
        <w:rPr>
          <w:rFonts w:hint="default"/>
          <w:lang w:val="tr-TR"/>
        </w:rPr>
      </w:pPr>
      <w:r>
        <w:rPr>
          <w:rFonts w:hint="default"/>
        </w:rPr>
        <w:t>O6: AB uyum sürecinde yargı reformu fonları  T6: Siyasi ve idari destek eksikliği</w:t>
      </w:r>
    </w:p>
    <w:p w14:paraId="1F283B84">
      <w:pPr>
        <w:jc w:val="both"/>
        <w:rPr>
          <w:rFonts w:hint="default"/>
        </w:rPr>
      </w:pPr>
    </w:p>
    <w:p w14:paraId="59DE9217">
      <w:pPr>
        <w:jc w:val="both"/>
        <w:rPr>
          <w:rFonts w:hint="default"/>
        </w:rPr>
      </w:pPr>
      <w:r>
        <w:rPr>
          <w:rFonts w:hint="default"/>
        </w:rPr>
        <w:t>3.5. Karşılaştırmadan Çıkarılan Dersler</w:t>
      </w:r>
    </w:p>
    <w:p w14:paraId="33B70CF7">
      <w:pPr>
        <w:jc w:val="both"/>
        <w:rPr>
          <w:rFonts w:hint="default"/>
        </w:rPr>
      </w:pPr>
    </w:p>
    <w:p w14:paraId="4457405A">
      <w:pPr>
        <w:jc w:val="both"/>
        <w:rPr>
          <w:rFonts w:hint="default"/>
        </w:rPr>
      </w:pPr>
      <w:r>
        <w:rPr>
          <w:rFonts w:hint="default"/>
        </w:rPr>
        <w:t>1. Semantik Arama Kritik Eksik: UYAP'ın en zayıf noktası, anahtar kelime tabanlı aramaya bağımlı olmasıdır. Smart Court'un "similar case search" özelliği, karar tutarlılığını ve öngörülebilirliği artırmada etkili olmuştur.</w:t>
      </w:r>
    </w:p>
    <w:p w14:paraId="70F24AA9">
      <w:pPr>
        <w:jc w:val="both"/>
        <w:rPr>
          <w:rFonts w:hint="default"/>
        </w:rPr>
      </w:pPr>
    </w:p>
    <w:p w14:paraId="611B00D5">
      <w:pPr>
        <w:jc w:val="both"/>
        <w:rPr>
          <w:rFonts w:hint="default"/>
        </w:rPr>
      </w:pPr>
      <w:r>
        <w:rPr>
          <w:rFonts w:hint="default"/>
        </w:rPr>
        <w:t>2. Karar Desteği Şart: Yargı mensuplarının bilişsel yükünü azaltmak için otomatik özetleme, emsal önerimi ve karar taslağı üretimi gibi araçlar gereklidir. Ancak bu araçlar "destek" niteliğinde kalmalı, asla hâkimin yerini almamalıdır.</w:t>
      </w:r>
    </w:p>
    <w:p w14:paraId="5BAC5136">
      <w:pPr>
        <w:jc w:val="both"/>
        <w:rPr>
          <w:rFonts w:hint="default"/>
        </w:rPr>
      </w:pPr>
    </w:p>
    <w:p w14:paraId="3824CBAF">
      <w:pPr>
        <w:jc w:val="both"/>
        <w:rPr>
          <w:rFonts w:hint="default"/>
        </w:rPr>
      </w:pPr>
      <w:r>
        <w:rPr>
          <w:rFonts w:hint="default"/>
        </w:rPr>
        <w:t>3. Usul Denetimi Proaktif Olmalı: Smart Court'te kısmen bulunan usul otomasyonu, Türkiye için "Procedural Guardian" modülüyle daha kapsamlı ve proaktif şekilde tasarlanmalıdır.</w:t>
      </w:r>
    </w:p>
    <w:p w14:paraId="34BAE1CF">
      <w:pPr>
        <w:jc w:val="both"/>
        <w:rPr>
          <w:rFonts w:hint="default"/>
        </w:rPr>
      </w:pPr>
    </w:p>
    <w:p w14:paraId="42F2898D">
      <w:pPr>
        <w:jc w:val="both"/>
        <w:rPr>
          <w:rFonts w:hint="default"/>
        </w:rPr>
      </w:pPr>
      <w:r>
        <w:rPr>
          <w:rFonts w:hint="default"/>
        </w:rPr>
        <w:t>4. Yargı Bağımsızlığı Kırmızı Çizgi: Çin modelindeki AI'ın karar üzerindeki belirsiz etkisi [2], AB normlarıyla uyumlu Türkiye uygulaması için kabul edilemez. "Humanintheloop" ve "açıklanabilirlik" tasarım ilkeleri vazgeçilmezdir.</w:t>
      </w:r>
    </w:p>
    <w:p w14:paraId="088F7190">
      <w:pPr>
        <w:jc w:val="both"/>
        <w:rPr>
          <w:rFonts w:hint="default"/>
        </w:rPr>
      </w:pPr>
    </w:p>
    <w:p w14:paraId="70148925">
      <w:pPr>
        <w:jc w:val="both"/>
        <w:rPr>
          <w:rFonts w:hint="default"/>
        </w:rPr>
      </w:pPr>
      <w:r>
        <w:rPr>
          <w:rFonts w:hint="default"/>
        </w:rPr>
        <w:t>5. Türkçe Legal NLP'ye Yatırım: Türkçe'nin dilbilimsel özellikleri ve hukuk terminolojisinin özgüllüğü, alanözgü bir model (HukukBERT/LegalTurkishBERT) geliştirilmesini veya mevcut modellerin inceayarlanmasını zorunlu kılar.</w:t>
      </w:r>
    </w:p>
    <w:p w14:paraId="39CE2590">
      <w:pPr>
        <w:jc w:val="both"/>
        <w:rPr>
          <w:rFonts w:hint="default"/>
        </w:rPr>
      </w:pPr>
    </w:p>
    <w:p w14:paraId="46F4C79E">
      <w:pPr>
        <w:jc w:val="both"/>
        <w:rPr>
          <w:rFonts w:hint="default"/>
          <w:lang w:val="tr-TR"/>
        </w:rPr>
      </w:pPr>
    </w:p>
    <w:p w14:paraId="6F200029">
      <w:pPr>
        <w:jc w:val="both"/>
        <w:rPr>
          <w:rFonts w:hint="default"/>
        </w:rPr>
      </w:pPr>
    </w:p>
    <w:p w14:paraId="72FCBA13">
      <w:pPr>
        <w:jc w:val="both"/>
        <w:rPr>
          <w:rFonts w:hint="default"/>
        </w:rPr>
      </w:pPr>
      <w:r>
        <w:rPr>
          <w:rFonts w:hint="default"/>
        </w:rPr>
        <w:t>4. Önerilen Mimari: UYAP 2.0 (Semantik Adalet Platformu)</w:t>
      </w:r>
    </w:p>
    <w:p w14:paraId="5DA1110E">
      <w:pPr>
        <w:jc w:val="both"/>
        <w:rPr>
          <w:rFonts w:hint="default"/>
        </w:rPr>
      </w:pPr>
    </w:p>
    <w:p w14:paraId="055AA05B">
      <w:pPr>
        <w:jc w:val="both"/>
        <w:rPr>
          <w:rFonts w:hint="default"/>
        </w:rPr>
      </w:pPr>
      <w:r>
        <w:rPr>
          <w:rFonts w:hint="default"/>
        </w:rPr>
        <w:t>4.1. Tasarım İlkeleri (Design Principles)</w:t>
      </w:r>
    </w:p>
    <w:p w14:paraId="1A68B1AB">
      <w:pPr>
        <w:jc w:val="both"/>
        <w:rPr>
          <w:rFonts w:hint="default"/>
        </w:rPr>
      </w:pPr>
    </w:p>
    <w:p w14:paraId="4958D95E">
      <w:pPr>
        <w:jc w:val="both"/>
        <w:rPr>
          <w:rFonts w:hint="default"/>
        </w:rPr>
      </w:pPr>
      <w:r>
        <w:rPr>
          <w:rFonts w:hint="default"/>
        </w:rPr>
        <w:t>UYAP 2.0 tasarımı, Bölüm 2'de sunulan uluslararası normatif çerçeve ve karşılaştırmalı analizden çıkarılan dersler ışığında şu ilkeler üzerine kurulmalıdır:</w:t>
      </w:r>
    </w:p>
    <w:p w14:paraId="156CF21B">
      <w:pPr>
        <w:jc w:val="both"/>
        <w:rPr>
          <w:rFonts w:hint="default"/>
        </w:rPr>
      </w:pPr>
    </w:p>
    <w:p w14:paraId="29B123B6">
      <w:pPr>
        <w:jc w:val="both"/>
        <w:rPr>
          <w:rFonts w:hint="default"/>
          <w:lang w:val="tr-TR"/>
        </w:rPr>
      </w:pPr>
      <w:r>
        <w:rPr>
          <w:rFonts w:hint="default"/>
        </w:rPr>
        <w:t>İlke  Açıklama  Teknik Karşılığı</w:t>
      </w:r>
    </w:p>
    <w:p w14:paraId="1D96FF03">
      <w:pPr>
        <w:jc w:val="both"/>
        <w:rPr>
          <w:rFonts w:hint="default"/>
          <w:lang w:val="tr-TR"/>
        </w:rPr>
      </w:pPr>
    </w:p>
    <w:p w14:paraId="12E836ED">
      <w:pPr>
        <w:jc w:val="both"/>
        <w:rPr>
          <w:rFonts w:hint="default"/>
          <w:lang w:val="tr-TR"/>
        </w:rPr>
      </w:pPr>
      <w:r>
        <w:rPr>
          <w:rFonts w:hint="default"/>
        </w:rPr>
        <w:t>P1: İnsanmerkezlilik ve Humanintheloop  YZ sadece destek sağlar; nihai karar insana aittir. Kritik aksiyonlarda insan onayı zorunludur.  Onay mekanizmaları, override yetkisi, karar izi</w:t>
      </w:r>
    </w:p>
    <w:p w14:paraId="7B1F143D">
      <w:pPr>
        <w:jc w:val="both"/>
        <w:rPr>
          <w:rFonts w:hint="default"/>
          <w:lang w:val="tr-TR"/>
        </w:rPr>
      </w:pPr>
      <w:r>
        <w:rPr>
          <w:rFonts w:hint="default"/>
        </w:rPr>
        <w:t>P2: Açıklanabilirlik ve Karar İzi  Sistemin her önerisi, hangi veri/kurala dayandığıyla birlikte izlenebilir olmalıdır.  SHAP/LIME, attention görselleştirme, audit trail</w:t>
      </w:r>
    </w:p>
    <w:p w14:paraId="59EACA38">
      <w:pPr>
        <w:jc w:val="both"/>
        <w:rPr>
          <w:rFonts w:hint="default"/>
          <w:lang w:val="tr-TR"/>
        </w:rPr>
      </w:pPr>
      <w:r>
        <w:rPr>
          <w:rFonts w:hint="default"/>
        </w:rPr>
        <w:t>P3: Veri Minimizasyonu ve Anonimleştirme  Sadece işlev için gerekli veriler işlenir; kişisel veriler anonimleştirilir veya pseudonimleştirilir.  KVKK uyumlu data masking, kanonymity, differential privacy</w:t>
      </w:r>
    </w:p>
    <w:p w14:paraId="7F1CCD80">
      <w:pPr>
        <w:jc w:val="both"/>
        <w:rPr>
          <w:rFonts w:hint="default"/>
          <w:lang w:val="tr-TR"/>
        </w:rPr>
      </w:pPr>
      <w:r>
        <w:rPr>
          <w:rFonts w:hint="default"/>
        </w:rPr>
        <w:t>P4: GüvenlikbyDesign  Güvenlik, sonradan eklenen bir katman değil, tasarımın başından itibaren entegre edilir.  RBAC, şifreleme (atrest/intransit), HSM, SIEM</w:t>
      </w:r>
    </w:p>
    <w:p w14:paraId="10A250B6">
      <w:pPr>
        <w:jc w:val="both"/>
        <w:rPr>
          <w:rFonts w:hint="default"/>
          <w:lang w:val="tr-TR"/>
        </w:rPr>
      </w:pPr>
      <w:r>
        <w:rPr>
          <w:rFonts w:hint="default"/>
        </w:rPr>
        <w:t>P5: Denetlenebilir Model Yaşam Döngüsü (MLOps + Audit)  Modellerin eğitimi, dağıtımı, izlenmesi ve güncellenmesi standart süreçlere bağlanır; düzenli denetim yapılır.  Model kartları, veri kartları, drift izleme, periyodik bias audit</w:t>
      </w:r>
    </w:p>
    <w:p w14:paraId="7A3F706D">
      <w:pPr>
        <w:jc w:val="both"/>
        <w:rPr>
          <w:rFonts w:hint="default"/>
          <w:lang w:val="tr-TR"/>
        </w:rPr>
      </w:pPr>
      <w:r>
        <w:rPr>
          <w:rFonts w:hint="default"/>
        </w:rPr>
        <w:t>P6: Ölçeklenebilirlik ve Bağımsız Bileşenler  Farklı mahkeme türlerine ve veri hacimlerine uyum sağlayabilmelidir.  Mikroservis mimarisi, message queue (Kafka), container (Docker/K8s)</w:t>
      </w:r>
    </w:p>
    <w:p w14:paraId="02644003">
      <w:pPr>
        <w:jc w:val="both"/>
        <w:rPr>
          <w:rFonts w:hint="default"/>
        </w:rPr>
      </w:pPr>
    </w:p>
    <w:p w14:paraId="1462CC58">
      <w:pPr>
        <w:jc w:val="both"/>
        <w:rPr>
          <w:rFonts w:hint="default"/>
        </w:rPr>
      </w:pPr>
      <w:r>
        <w:rPr>
          <w:rFonts w:hint="default"/>
        </w:rPr>
        <w:t>4.2. Katmanlı Mimari (Layered Architecture)</w:t>
      </w:r>
    </w:p>
    <w:p w14:paraId="51F27126">
      <w:pPr>
        <w:jc w:val="both"/>
        <w:rPr>
          <w:rFonts w:hint="default"/>
        </w:rPr>
      </w:pPr>
    </w:p>
    <w:p w14:paraId="5D8E7AC5">
      <w:pPr>
        <w:jc w:val="both"/>
        <w:rPr>
          <w:rFonts w:hint="default"/>
          <w:lang w:val="tr-TR"/>
        </w:rPr>
      </w:pPr>
      <w:r>
        <w:rPr>
          <w:rFonts w:hint="default"/>
        </w:rPr>
        <w:t>Şekil 1: Katmanlı UYAP 2.0 Mimarisi (Detaylı Veri Akışı ve Bileşen İlişkileri)</w:t>
      </w:r>
    </w:p>
    <w:p w14:paraId="19EEBA5D">
      <w:pPr>
        <w:jc w:val="both"/>
        <w:rPr>
          <w:rFonts w:hint="default"/>
        </w:rPr>
      </w:pPr>
    </w:p>
    <w:p w14:paraId="6B92882C">
      <w:pPr>
        <w:jc w:val="both"/>
        <w:rPr>
          <w:rFonts w:hint="default"/>
        </w:rPr>
      </w:pPr>
      <w:r>
        <w:rPr>
          <w:rFonts w:hint="default"/>
        </w:rPr>
        <w:t>```</w:t>
      </w:r>
    </w:p>
    <w:p w14:paraId="5A7FF03B">
      <w:pPr>
        <w:jc w:val="both"/>
        <w:rPr>
          <w:rFonts w:hint="default"/>
        </w:rPr>
      </w:pPr>
      <w:r>
        <w:rPr>
          <w:rFonts w:hint="default"/>
        </w:rPr>
        <w:t>┌─────────────────────────────────────────────────────────────────────────────┐</w:t>
      </w:r>
    </w:p>
    <w:p w14:paraId="6D6C3FD9">
      <w:pPr>
        <w:jc w:val="both"/>
        <w:rPr>
          <w:rFonts w:hint="default"/>
        </w:rPr>
      </w:pPr>
      <w:r>
        <w:rPr>
          <w:rFonts w:hint="default"/>
        </w:rPr>
        <w:t>│                         SUNUM KATMANI (Presentation Layer)                   │</w:t>
      </w:r>
    </w:p>
    <w:p w14:paraId="28B669ED">
      <w:pPr>
        <w:jc w:val="both"/>
        <w:rPr>
          <w:rFonts w:hint="default"/>
        </w:rPr>
      </w:pPr>
      <w:r>
        <w:rPr>
          <w:rFonts w:hint="default"/>
        </w:rPr>
        <w:t>│  ┌─────────────┐  ┌─────────────┐  ┌─────────────┐  ┌─────────────────────┐ │</w:t>
      </w:r>
    </w:p>
    <w:p w14:paraId="2CD6F4A5">
      <w:pPr>
        <w:jc w:val="both"/>
        <w:rPr>
          <w:rFonts w:hint="default"/>
        </w:rPr>
      </w:pPr>
      <w:r>
        <w:rPr>
          <w:rFonts w:hint="default"/>
        </w:rPr>
        <w:t>│  │ Hâkim/Savcı │  │   Katip     │  │   Avukat    │  │  Adli İdari Personel │ │</w:t>
      </w:r>
    </w:p>
    <w:p w14:paraId="5EF86DBE">
      <w:pPr>
        <w:jc w:val="both"/>
        <w:rPr>
          <w:rFonts w:hint="default"/>
        </w:rPr>
      </w:pPr>
      <w:r>
        <w:rPr>
          <w:rFonts w:hint="default"/>
        </w:rPr>
        <w:t>│  │   Arayüzü   │  │  Arayüzü    │  │  Arayüzü    │  │      Arayüzü         │ │</w:t>
      </w:r>
    </w:p>
    <w:p w14:paraId="4A184852">
      <w:pPr>
        <w:jc w:val="both"/>
        <w:rPr>
          <w:rFonts w:hint="default"/>
        </w:rPr>
      </w:pPr>
      <w:r>
        <w:rPr>
          <w:rFonts w:hint="default"/>
        </w:rPr>
        <w:t>│  └─────────────┘  └─────────────┘  └─────────────┘  └─────────────────────┘ │</w:t>
      </w:r>
    </w:p>
    <w:p w14:paraId="73FD6EF3">
      <w:pPr>
        <w:jc w:val="both"/>
        <w:rPr>
          <w:rFonts w:hint="default"/>
        </w:rPr>
      </w:pPr>
      <w:r>
        <w:rPr>
          <w:rFonts w:hint="default"/>
        </w:rPr>
        <w:t>│  ┌──────────────────────────────────────────────────────────────────────┐   │</w:t>
      </w:r>
    </w:p>
    <w:p w14:paraId="6BDCD2F5">
      <w:pPr>
        <w:jc w:val="both"/>
        <w:rPr>
          <w:rFonts w:hint="default"/>
        </w:rPr>
      </w:pPr>
      <w:r>
        <w:rPr>
          <w:rFonts w:hint="default"/>
        </w:rPr>
        <w:t>│  │  API Gateway (REST/gRPC) / Yetkilendirme (OAuth2/JWT) / Rate Limiting │   │</w:t>
      </w:r>
    </w:p>
    <w:p w14:paraId="0BC5F7E5">
      <w:pPr>
        <w:jc w:val="both"/>
        <w:rPr>
          <w:rFonts w:hint="default"/>
        </w:rPr>
      </w:pPr>
      <w:r>
        <w:rPr>
          <w:rFonts w:hint="default"/>
        </w:rPr>
        <w:t>│  └──────────────────────────────────────────────────────────────────────┘   │</w:t>
      </w:r>
    </w:p>
    <w:p w14:paraId="56B3415D">
      <w:pPr>
        <w:jc w:val="both"/>
        <w:rPr>
          <w:rFonts w:hint="default"/>
        </w:rPr>
      </w:pPr>
      <w:r>
        <w:rPr>
          <w:rFonts w:hint="default"/>
        </w:rPr>
        <w:t>└─────────────────────────────────────────────────────────────────────────────┘</w:t>
      </w:r>
    </w:p>
    <w:p w14:paraId="5BE262A7">
      <w:pPr>
        <w:jc w:val="both"/>
        <w:rPr>
          <w:rFonts w:hint="default"/>
        </w:rPr>
      </w:pPr>
      <w:r>
        <w:rPr>
          <w:rFonts w:hint="default"/>
        </w:rPr>
        <w:t>│</w:t>
      </w:r>
    </w:p>
    <w:p w14:paraId="630CE271">
      <w:pPr>
        <w:jc w:val="both"/>
        <w:rPr>
          <w:rFonts w:hint="default"/>
        </w:rPr>
      </w:pPr>
      <w:r>
        <w:rPr>
          <w:rFonts w:hint="default"/>
        </w:rPr>
        <w:t>▼</w:t>
      </w:r>
    </w:p>
    <w:p w14:paraId="27114B43">
      <w:pPr>
        <w:jc w:val="both"/>
        <w:rPr>
          <w:rFonts w:hint="default"/>
        </w:rPr>
      </w:pPr>
      <w:r>
        <w:rPr>
          <w:rFonts w:hint="default"/>
        </w:rPr>
        <w:t>┌─────────────────────────────────────────────────────────────────────────────┐</w:t>
      </w:r>
    </w:p>
    <w:p w14:paraId="71F09151">
      <w:pPr>
        <w:jc w:val="both"/>
        <w:rPr>
          <w:rFonts w:hint="default"/>
        </w:rPr>
      </w:pPr>
      <w:r>
        <w:rPr>
          <w:rFonts w:hint="default"/>
        </w:rPr>
        <w:t>│                    UYGULAMA KATMANI (Application Layer)                      │</w:t>
      </w:r>
    </w:p>
    <w:p w14:paraId="690B2A6A">
      <w:pPr>
        <w:jc w:val="both"/>
        <w:rPr>
          <w:rFonts w:hint="default"/>
        </w:rPr>
      </w:pPr>
      <w:r>
        <w:rPr>
          <w:rFonts w:hint="default"/>
        </w:rPr>
        <w:t>│  ┌──────────────┐  ┌──────────────┐  ┌──────────────┐  ┌──────────────┐    │</w:t>
      </w:r>
    </w:p>
    <w:p w14:paraId="157492E7">
      <w:pPr>
        <w:jc w:val="both"/>
        <w:rPr>
          <w:rFonts w:hint="default"/>
        </w:rPr>
      </w:pPr>
      <w:r>
        <w:rPr>
          <w:rFonts w:hint="default"/>
        </w:rPr>
        <w:t>│  │ Dosya Yönetim│  │ Süreç Yönetim│  │ Arama Servisi│  │ Rapor Servisi│    │</w:t>
      </w:r>
    </w:p>
    <w:p w14:paraId="6A680F6F">
      <w:pPr>
        <w:jc w:val="both"/>
        <w:rPr>
          <w:rFonts w:hint="default"/>
        </w:rPr>
      </w:pPr>
      <w:r>
        <w:rPr>
          <w:rFonts w:hint="default"/>
        </w:rPr>
        <w:t>│  │   Servisi    │  │   Servisi    │  │              │  │              │    │</w:t>
      </w:r>
    </w:p>
    <w:p w14:paraId="7BD31F29">
      <w:pPr>
        <w:jc w:val="both"/>
        <w:rPr>
          <w:rFonts w:hint="default"/>
        </w:rPr>
      </w:pPr>
      <w:r>
        <w:rPr>
          <w:rFonts w:hint="default"/>
        </w:rPr>
        <w:t>│  └──────────────┘  └──────────────┘  └──────────────┘  └──────────────┘    │</w:t>
      </w:r>
    </w:p>
    <w:p w14:paraId="0B5B4608">
      <w:pPr>
        <w:jc w:val="both"/>
        <w:rPr>
          <w:rFonts w:hint="default"/>
        </w:rPr>
      </w:pPr>
      <w:r>
        <w:rPr>
          <w:rFonts w:hint="default"/>
        </w:rPr>
        <w:t>│  ┌──────────────┐  ┌──────────────┐  ┌──────────────┐  ┌──────────────┐    │</w:t>
      </w:r>
    </w:p>
    <w:p w14:paraId="6904D143">
      <w:pPr>
        <w:jc w:val="both"/>
        <w:rPr>
          <w:rFonts w:hint="default"/>
        </w:rPr>
      </w:pPr>
      <w:r>
        <w:rPr>
          <w:rFonts w:hint="default"/>
        </w:rPr>
        <w:t>│  │ RAG Karar    │  │ Usulî Güvence│  │ Kullanıcı    │  │ Bildirim/    │    │</w:t>
      </w:r>
    </w:p>
    <w:p w14:paraId="70830668">
      <w:pPr>
        <w:jc w:val="both"/>
        <w:rPr>
          <w:rFonts w:hint="default"/>
        </w:rPr>
      </w:pPr>
      <w:r>
        <w:rPr>
          <w:rFonts w:hint="default"/>
        </w:rPr>
        <w:t>│  │ Destek Serv. │  │ Koruyucusu   │  │ Yönetimi     │  │ Tebligat Serv│    │</w:t>
      </w:r>
    </w:p>
    <w:p w14:paraId="5EC59A72">
      <w:pPr>
        <w:jc w:val="both"/>
        <w:rPr>
          <w:rFonts w:hint="default"/>
        </w:rPr>
      </w:pPr>
      <w:r>
        <w:rPr>
          <w:rFonts w:hint="default"/>
        </w:rPr>
        <w:t>│  └──────────────┘  └──────────────┘  └──────────────┘  └──────────────┘    │</w:t>
      </w:r>
    </w:p>
    <w:p w14:paraId="7A0A3E35">
      <w:pPr>
        <w:jc w:val="both"/>
        <w:rPr>
          <w:rFonts w:hint="default"/>
        </w:rPr>
      </w:pPr>
      <w:r>
        <w:rPr>
          <w:rFonts w:hint="default"/>
        </w:rPr>
        <w:t>└─────────────────────────────────────────────────────────────────────────────┘</w:t>
      </w:r>
    </w:p>
    <w:p w14:paraId="290EEBCB">
      <w:pPr>
        <w:jc w:val="both"/>
        <w:rPr>
          <w:rFonts w:hint="default"/>
        </w:rPr>
      </w:pPr>
      <w:r>
        <w:rPr>
          <w:rFonts w:hint="default"/>
        </w:rPr>
        <w:t>│</w:t>
      </w:r>
    </w:p>
    <w:p w14:paraId="38CDBD3C">
      <w:pPr>
        <w:jc w:val="both"/>
        <w:rPr>
          <w:rFonts w:hint="default"/>
        </w:rPr>
      </w:pPr>
      <w:r>
        <w:rPr>
          <w:rFonts w:hint="default"/>
        </w:rPr>
        <w:t>▼</w:t>
      </w:r>
    </w:p>
    <w:p w14:paraId="46358684">
      <w:pPr>
        <w:jc w:val="both"/>
        <w:rPr>
          <w:rFonts w:hint="default"/>
        </w:rPr>
      </w:pPr>
      <w:r>
        <w:rPr>
          <w:rFonts w:hint="default"/>
        </w:rPr>
        <w:t>┌─────────────────────────────────────────────────────────────────────────────┐</w:t>
      </w:r>
    </w:p>
    <w:p w14:paraId="380CA19B">
      <w:pPr>
        <w:jc w:val="both"/>
        <w:rPr>
          <w:rFonts w:hint="default"/>
        </w:rPr>
      </w:pPr>
      <w:r>
        <w:rPr>
          <w:rFonts w:hint="default"/>
        </w:rPr>
        <w:t>│                  YZ/ANALİTİK KATMANI (AI/Analytics Layer)                   │</w:t>
      </w:r>
    </w:p>
    <w:p w14:paraId="202D6EB2">
      <w:pPr>
        <w:jc w:val="both"/>
        <w:rPr>
          <w:rFonts w:hint="default"/>
        </w:rPr>
      </w:pPr>
      <w:r>
        <w:rPr>
          <w:rFonts w:hint="default"/>
        </w:rPr>
        <w:t>│  ┌────────────────────────────────────────────────────────────────────┐     │</w:t>
      </w:r>
    </w:p>
    <w:p w14:paraId="1B00FCBC">
      <w:pPr>
        <w:jc w:val="both"/>
        <w:rPr>
          <w:rFonts w:hint="default"/>
        </w:rPr>
      </w:pPr>
      <w:r>
        <w:rPr>
          <w:rFonts w:hint="default"/>
        </w:rPr>
        <w:t>│  │                 NLP/Örüntü Tanıma Katmanı                           │     │</w:t>
      </w:r>
    </w:p>
    <w:p w14:paraId="33F903FD">
      <w:pPr>
        <w:jc w:val="both"/>
        <w:rPr>
          <w:rFonts w:hint="default"/>
        </w:rPr>
      </w:pPr>
      <w:r>
        <w:rPr>
          <w:rFonts w:hint="default"/>
        </w:rPr>
        <w:t>│  │  ┌──────────┐ ┌──────────┐ ┌──────────┐ ┌──────────┐ ┌──────────┐  │     │</w:t>
      </w:r>
    </w:p>
    <w:p w14:paraId="50B094F0">
      <w:pPr>
        <w:jc w:val="both"/>
        <w:rPr>
          <w:rFonts w:hint="default"/>
        </w:rPr>
      </w:pPr>
      <w:r>
        <w:rPr>
          <w:rFonts w:hint="default"/>
        </w:rPr>
        <w:t>│  │  │OCR/PDF   │ │ Metin    │ │ Cümle/   │ │ Turkish  │ │ Konu     │  │     │</w:t>
      </w:r>
    </w:p>
    <w:p w14:paraId="5BCC5ABF">
      <w:pPr>
        <w:jc w:val="both"/>
        <w:rPr>
          <w:rFonts w:hint="default"/>
        </w:rPr>
      </w:pPr>
      <w:r>
        <w:rPr>
          <w:rFonts w:hint="default"/>
        </w:rPr>
        <w:t>│  │  │İşleme    │→│ Temizleme│→│ Paragraf │→│ Legal    │→│ Modelleme│  │     │</w:t>
      </w:r>
    </w:p>
    <w:p w14:paraId="523A249C">
      <w:pPr>
        <w:jc w:val="both"/>
        <w:rPr>
          <w:rFonts w:hint="default"/>
        </w:rPr>
      </w:pPr>
      <w:r>
        <w:rPr>
          <w:rFonts w:hint="default"/>
        </w:rPr>
        <w:t>│  │  │          │ │          │ │ Bölütleme│ │ NER      │ │          │  │     │</w:t>
      </w:r>
    </w:p>
    <w:p w14:paraId="700DC6AD">
      <w:pPr>
        <w:jc w:val="both"/>
        <w:rPr>
          <w:rFonts w:hint="default"/>
        </w:rPr>
      </w:pPr>
      <w:r>
        <w:rPr>
          <w:rFonts w:hint="default"/>
        </w:rPr>
        <w:t>│  │  └──────────┘ └──────────┘ └──────────┘ └──────────┘ └──────────┘  │     │</w:t>
      </w:r>
    </w:p>
    <w:p w14:paraId="1BB433E3">
      <w:pPr>
        <w:jc w:val="both"/>
        <w:rPr>
          <w:rFonts w:hint="default"/>
        </w:rPr>
      </w:pPr>
      <w:r>
        <w:rPr>
          <w:rFonts w:hint="default"/>
        </w:rPr>
        <w:t>│  └────────────────────────────────────────────────────────────────────┘     │</w:t>
      </w:r>
    </w:p>
    <w:p w14:paraId="7DAFCB63">
      <w:pPr>
        <w:jc w:val="both"/>
        <w:rPr>
          <w:rFonts w:hint="default"/>
        </w:rPr>
      </w:pPr>
      <w:r>
        <w:rPr>
          <w:rFonts w:hint="default"/>
        </w:rPr>
        <w:t>│  ┌────────────────────────────────────────────────────────────────────┐     │</w:t>
      </w:r>
    </w:p>
    <w:p w14:paraId="1912AB25">
      <w:pPr>
        <w:jc w:val="both"/>
        <w:rPr>
          <w:rFonts w:hint="default"/>
        </w:rPr>
      </w:pPr>
      <w:r>
        <w:rPr>
          <w:rFonts w:hint="default"/>
        </w:rPr>
        <w:t>│  │           Temsil ve İndeks Katmanı (Representation &amp; Index)         │     │</w:t>
      </w:r>
    </w:p>
    <w:p w14:paraId="45707536">
      <w:pPr>
        <w:jc w:val="both"/>
        <w:rPr>
          <w:rFonts w:hint="default"/>
        </w:rPr>
      </w:pPr>
      <w:r>
        <w:rPr>
          <w:rFonts w:hint="default"/>
        </w:rPr>
        <w:t>│  │  ┌─────────────────────┐  ┌─────────────────┐  ┌─────────────────┐  │     │</w:t>
      </w:r>
    </w:p>
    <w:p w14:paraId="1B3F3B1F">
      <w:pPr>
        <w:jc w:val="both"/>
        <w:rPr>
          <w:rFonts w:hint="default"/>
        </w:rPr>
      </w:pPr>
      <w:r>
        <w:rPr>
          <w:rFonts w:hint="default"/>
        </w:rPr>
        <w:t>│  │  │ Embedding (HukukBERT│→ │ Vektör DB       │  │ Bilgi Grafiği   │  │     │</w:t>
      </w:r>
    </w:p>
    <w:p w14:paraId="59BFDEF3">
      <w:pPr>
        <w:jc w:val="both"/>
        <w:rPr>
          <w:rFonts w:hint="default"/>
        </w:rPr>
      </w:pPr>
      <w:r>
        <w:rPr>
          <w:rFonts w:hint="default"/>
        </w:rPr>
        <w:t>│  │  │ / SentenceBERT)    │  │ (Milvus/Pinecone│  │ (Neo4j)         │  │     │</w:t>
      </w:r>
    </w:p>
    <w:p w14:paraId="47544E16">
      <w:pPr>
        <w:jc w:val="both"/>
        <w:rPr>
          <w:rFonts w:hint="default"/>
        </w:rPr>
      </w:pPr>
      <w:r>
        <w:rPr>
          <w:rFonts w:hint="default"/>
        </w:rPr>
        <w:t>│  │  └─────────────────────┘  └─────────────────┘  └─────────────────┘  │     │</w:t>
      </w:r>
    </w:p>
    <w:p w14:paraId="7650562B">
      <w:pPr>
        <w:jc w:val="both"/>
        <w:rPr>
          <w:rFonts w:hint="default"/>
        </w:rPr>
      </w:pPr>
      <w:r>
        <w:rPr>
          <w:rFonts w:hint="default"/>
        </w:rPr>
        <w:t>│  └────────────────────────────────────────────────────────────────────┘     │</w:t>
      </w:r>
    </w:p>
    <w:p w14:paraId="4C4AF168">
      <w:pPr>
        <w:jc w:val="both"/>
        <w:rPr>
          <w:rFonts w:hint="default"/>
        </w:rPr>
      </w:pPr>
      <w:r>
        <w:rPr>
          <w:rFonts w:hint="default"/>
        </w:rPr>
        <w:t>│  ┌────────────────────────────────────────────────────────────────────┐     │</w:t>
      </w:r>
    </w:p>
    <w:p w14:paraId="6C95D114">
      <w:pPr>
        <w:jc w:val="both"/>
        <w:rPr>
          <w:rFonts w:hint="default"/>
        </w:rPr>
      </w:pPr>
      <w:r>
        <w:rPr>
          <w:rFonts w:hint="default"/>
        </w:rPr>
        <w:t>│  │              RAG Karar Destek Katmanı                               │     │</w:t>
      </w:r>
    </w:p>
    <w:p w14:paraId="0EB94B12">
      <w:pPr>
        <w:jc w:val="both"/>
        <w:rPr>
          <w:rFonts w:hint="default"/>
        </w:rPr>
      </w:pPr>
      <w:r>
        <w:rPr>
          <w:rFonts w:hint="default"/>
        </w:rPr>
        <w:t>│  │  ┌──────────────────────────────────────────────────────────────┐  │     │</w:t>
      </w:r>
    </w:p>
    <w:p w14:paraId="79B6D489">
      <w:pPr>
        <w:jc w:val="both"/>
        <w:rPr>
          <w:rFonts w:hint="default"/>
        </w:rPr>
      </w:pPr>
      <w:r>
        <w:rPr>
          <w:rFonts w:hint="default"/>
        </w:rPr>
        <w:t>│  │  │  Sorgu → Embedding → Vektör Arama → LLM (finetuned) → Yanıt  │  │     │</w:t>
      </w:r>
    </w:p>
    <w:p w14:paraId="0A9A2F1A">
      <w:pPr>
        <w:jc w:val="both"/>
        <w:rPr>
          <w:rFonts w:hint="default"/>
        </w:rPr>
      </w:pPr>
      <w:r>
        <w:rPr>
          <w:rFonts w:hint="default"/>
        </w:rPr>
        <w:t>│  │  │  (Kaynak gösterimi: hangi emsal/paragraf)                     │  │     │</w:t>
      </w:r>
    </w:p>
    <w:p w14:paraId="6087359B">
      <w:pPr>
        <w:jc w:val="both"/>
        <w:rPr>
          <w:rFonts w:hint="default"/>
        </w:rPr>
      </w:pPr>
      <w:r>
        <w:rPr>
          <w:rFonts w:hint="default"/>
        </w:rPr>
        <w:t>│  │  └──────────────────────────────────────────────────────────────┘  │     │</w:t>
      </w:r>
    </w:p>
    <w:p w14:paraId="72CFE4E9">
      <w:pPr>
        <w:jc w:val="both"/>
        <w:rPr>
          <w:rFonts w:hint="default"/>
        </w:rPr>
      </w:pPr>
      <w:r>
        <w:rPr>
          <w:rFonts w:hint="default"/>
        </w:rPr>
        <w:t>│  └────────────────────────────────────────────────────────────────────┘     │</w:t>
      </w:r>
    </w:p>
    <w:p w14:paraId="6B7504A5">
      <w:pPr>
        <w:jc w:val="both"/>
        <w:rPr>
          <w:rFonts w:hint="default"/>
        </w:rPr>
      </w:pPr>
      <w:r>
        <w:rPr>
          <w:rFonts w:hint="default"/>
        </w:rPr>
        <w:t>│  ┌────────────────────────────────────────────────────────────────────┐     │</w:t>
      </w:r>
    </w:p>
    <w:p w14:paraId="313E297A">
      <w:pPr>
        <w:jc w:val="both"/>
        <w:rPr>
          <w:rFonts w:hint="default"/>
        </w:rPr>
      </w:pPr>
      <w:r>
        <w:rPr>
          <w:rFonts w:hint="default"/>
        </w:rPr>
        <w:t>│  │         Usulî Güvence Koruyucusu (Procedural Guardian)             │     │</w:t>
      </w:r>
    </w:p>
    <w:p w14:paraId="260036C5">
      <w:pPr>
        <w:jc w:val="both"/>
        <w:rPr>
          <w:rFonts w:hint="default"/>
        </w:rPr>
      </w:pPr>
      <w:r>
        <w:rPr>
          <w:rFonts w:hint="default"/>
        </w:rPr>
        <w:t>│  │  ┌────────────┐  ┌────────────┐  ┌────────────┐  ┌────────────┐   │     │</w:t>
      </w:r>
    </w:p>
    <w:p w14:paraId="0B2A59A9">
      <w:pPr>
        <w:jc w:val="both"/>
        <w:rPr>
          <w:rFonts w:hint="default"/>
        </w:rPr>
      </w:pPr>
      <w:r>
        <w:rPr>
          <w:rFonts w:hint="default"/>
        </w:rPr>
        <w:t>│  │  │ Kural      │  │ Süreç      │  │ Anomali    │  │ Karar      │   │     │</w:t>
      </w:r>
    </w:p>
    <w:p w14:paraId="5687DB90">
      <w:pPr>
        <w:jc w:val="both"/>
        <w:rPr>
          <w:rFonts w:hint="default"/>
        </w:rPr>
      </w:pPr>
      <w:r>
        <w:rPr>
          <w:rFonts w:hint="default"/>
        </w:rPr>
        <w:t>│  │  │ Motoru     │  │ Madenciliği│  │ Tespiti    │  │ İzi        │   │     │</w:t>
      </w:r>
    </w:p>
    <w:p w14:paraId="30C523AD">
      <w:pPr>
        <w:jc w:val="both"/>
        <w:rPr>
          <w:rFonts w:hint="default"/>
        </w:rPr>
      </w:pPr>
      <w:r>
        <w:rPr>
          <w:rFonts w:hint="default"/>
        </w:rPr>
        <w:t>│  │  │ (Drools)   │  │ (PM4Py)    │  │ (IF/LSTM)  │  │ (Audit)    │   │     │</w:t>
      </w:r>
    </w:p>
    <w:p w14:paraId="1C1C3DB2">
      <w:pPr>
        <w:jc w:val="both"/>
        <w:rPr>
          <w:rFonts w:hint="default"/>
        </w:rPr>
      </w:pPr>
      <w:r>
        <w:rPr>
          <w:rFonts w:hint="default"/>
        </w:rPr>
        <w:t>│  │  └────────────┘  └────────────┘  └────────────┘  └────────────┘   │     │</w:t>
      </w:r>
    </w:p>
    <w:p w14:paraId="27E4301B">
      <w:pPr>
        <w:jc w:val="both"/>
        <w:rPr>
          <w:rFonts w:hint="default"/>
        </w:rPr>
      </w:pPr>
      <w:r>
        <w:rPr>
          <w:rFonts w:hint="default"/>
        </w:rPr>
        <w:t>│  └────────────────────────────────────────────────────────────────────┘     │</w:t>
      </w:r>
    </w:p>
    <w:p w14:paraId="1AD0C8BB">
      <w:pPr>
        <w:jc w:val="both"/>
        <w:rPr>
          <w:rFonts w:hint="default"/>
        </w:rPr>
      </w:pPr>
      <w:r>
        <w:rPr>
          <w:rFonts w:hint="default"/>
        </w:rPr>
        <w:t>└─────────────────────────────────────────────────────────────────────────────┘</w:t>
      </w:r>
    </w:p>
    <w:p w14:paraId="5CBDE65B">
      <w:pPr>
        <w:jc w:val="both"/>
        <w:rPr>
          <w:rFonts w:hint="default"/>
        </w:rPr>
      </w:pPr>
      <w:r>
        <w:rPr>
          <w:rFonts w:hint="default"/>
        </w:rPr>
        <w:t>│</w:t>
      </w:r>
    </w:p>
    <w:p w14:paraId="31A493D1">
      <w:pPr>
        <w:jc w:val="both"/>
        <w:rPr>
          <w:rFonts w:hint="default"/>
        </w:rPr>
      </w:pPr>
      <w:r>
        <w:rPr>
          <w:rFonts w:hint="default"/>
        </w:rPr>
        <w:t>▼</w:t>
      </w:r>
    </w:p>
    <w:p w14:paraId="48846A74">
      <w:pPr>
        <w:jc w:val="both"/>
        <w:rPr>
          <w:rFonts w:hint="default"/>
        </w:rPr>
      </w:pPr>
      <w:r>
        <w:rPr>
          <w:rFonts w:hint="default"/>
        </w:rPr>
        <w:t>┌─────────────────────────────────────────────────────────────────────────────┐</w:t>
      </w:r>
    </w:p>
    <w:p w14:paraId="10133B52">
      <w:pPr>
        <w:jc w:val="both"/>
        <w:rPr>
          <w:rFonts w:hint="default"/>
        </w:rPr>
      </w:pPr>
      <w:r>
        <w:rPr>
          <w:rFonts w:hint="default"/>
        </w:rPr>
        <w:t>│                     VERİ KATMANI (Data Layer)                               │</w:t>
      </w:r>
    </w:p>
    <w:p w14:paraId="626A97A1">
      <w:pPr>
        <w:jc w:val="both"/>
        <w:rPr>
          <w:rFonts w:hint="default"/>
        </w:rPr>
      </w:pPr>
      <w:r>
        <w:rPr>
          <w:rFonts w:hint="default"/>
        </w:rPr>
        <w:t>│  ┌─────────────┐  ┌─────────────┐  ┌─────────────┐  ┌─────────────────────┐ │</w:t>
      </w:r>
    </w:p>
    <w:p w14:paraId="39CE6AEE">
      <w:pPr>
        <w:jc w:val="both"/>
        <w:rPr>
          <w:rFonts w:hint="default"/>
        </w:rPr>
      </w:pPr>
      <w:r>
        <w:rPr>
          <w:rFonts w:hint="default"/>
        </w:rPr>
        <w:t>│  │ UYAP Mevcut │  │ Yargıtay    │  │ Mevzuat DB  │  │ Olay Günlükleri     │ │</w:t>
      </w:r>
    </w:p>
    <w:p w14:paraId="5FDD7796">
      <w:pPr>
        <w:jc w:val="both"/>
        <w:rPr>
          <w:rFonts w:hint="default"/>
        </w:rPr>
      </w:pPr>
      <w:r>
        <w:rPr>
          <w:rFonts w:hint="default"/>
        </w:rPr>
        <w:t>│  │ Veri Havuzu │  │ Kararları   │  │ (Resmî Gaz.)│  │ (Event Logs)        │ │</w:t>
      </w:r>
    </w:p>
    <w:p w14:paraId="4B02D2E9">
      <w:pPr>
        <w:jc w:val="both"/>
        <w:rPr>
          <w:rFonts w:hint="default"/>
        </w:rPr>
      </w:pPr>
      <w:r>
        <w:rPr>
          <w:rFonts w:hint="default"/>
        </w:rPr>
        <w:t>│  └─────────────┘  └─────────────┘  └─────────────┘  └─────────────────────┘ │</w:t>
      </w:r>
    </w:p>
    <w:p w14:paraId="318FFE20">
      <w:pPr>
        <w:jc w:val="both"/>
        <w:rPr>
          <w:rFonts w:hint="default"/>
        </w:rPr>
      </w:pPr>
      <w:r>
        <w:rPr>
          <w:rFonts w:hint="default"/>
        </w:rPr>
        <w:t>│  ┌──────────────────────────────────────────────────────────────────────┐   │</w:t>
      </w:r>
    </w:p>
    <w:p w14:paraId="4D70AD63">
      <w:pPr>
        <w:jc w:val="both"/>
        <w:rPr>
          <w:rFonts w:hint="default"/>
        </w:rPr>
      </w:pPr>
      <w:r>
        <w:rPr>
          <w:rFonts w:hint="default"/>
        </w:rPr>
        <w:t>│  │  Anonimleştirme Katmanı (Data Masking / KAnonymity / Differential)   │   │</w:t>
      </w:r>
    </w:p>
    <w:p w14:paraId="56355639">
      <w:pPr>
        <w:jc w:val="both"/>
        <w:rPr>
          <w:rFonts w:hint="default"/>
        </w:rPr>
      </w:pPr>
      <w:r>
        <w:rPr>
          <w:rFonts w:hint="default"/>
        </w:rPr>
        <w:t>│  └──────────────────────────────────────────────────────────────────────┘   │</w:t>
      </w:r>
    </w:p>
    <w:p w14:paraId="0AB69599">
      <w:pPr>
        <w:jc w:val="both"/>
        <w:rPr>
          <w:rFonts w:hint="default"/>
        </w:rPr>
      </w:pPr>
      <w:r>
        <w:rPr>
          <w:rFonts w:hint="default"/>
        </w:rPr>
        <w:t>└─────────────────────────────────────────────────────────────────────────────┘</w:t>
      </w:r>
    </w:p>
    <w:p w14:paraId="431FED9C">
      <w:pPr>
        <w:jc w:val="both"/>
        <w:rPr>
          <w:rFonts w:hint="default"/>
        </w:rPr>
      </w:pPr>
      <w:r>
        <w:rPr>
          <w:rFonts w:hint="default"/>
        </w:rPr>
        <w:t>```</w:t>
      </w:r>
    </w:p>
    <w:p w14:paraId="3C06BD9F">
      <w:pPr>
        <w:jc w:val="both"/>
        <w:rPr>
          <w:rFonts w:hint="default"/>
        </w:rPr>
      </w:pPr>
    </w:p>
    <w:p w14:paraId="368EBCED">
      <w:pPr>
        <w:jc w:val="both"/>
        <w:rPr>
          <w:rFonts w:hint="default"/>
        </w:rPr>
      </w:pPr>
      <w:r>
        <w:rPr>
          <w:rFonts w:hint="default"/>
        </w:rPr>
        <w:t>4.3. Veri Katmanı Detaylandırması</w:t>
      </w:r>
    </w:p>
    <w:p w14:paraId="25BE2368">
      <w:pPr>
        <w:jc w:val="both"/>
        <w:rPr>
          <w:rFonts w:hint="default"/>
        </w:rPr>
      </w:pPr>
    </w:p>
    <w:p w14:paraId="7A06DA52">
      <w:pPr>
        <w:jc w:val="both"/>
        <w:rPr>
          <w:rFonts w:hint="default"/>
        </w:rPr>
      </w:pPr>
      <w:r>
        <w:rPr>
          <w:rFonts w:hint="default"/>
        </w:rPr>
        <w:t>4.3.1. Veri Kaynakları ve Şema</w:t>
      </w:r>
    </w:p>
    <w:p w14:paraId="06F6A190">
      <w:pPr>
        <w:jc w:val="both"/>
        <w:rPr>
          <w:rFonts w:hint="default"/>
        </w:rPr>
      </w:pPr>
    </w:p>
    <w:p w14:paraId="2D77CE1B">
      <w:pPr>
        <w:jc w:val="both"/>
        <w:rPr>
          <w:rFonts w:hint="default"/>
        </w:rPr>
      </w:pPr>
      <w:r>
        <w:rPr>
          <w:rFonts w:hint="default"/>
        </w:rPr>
        <w:t>UYAP 2.0, aşağıdaki veri kaynaklarını entegre edecektir:</w:t>
      </w:r>
    </w:p>
    <w:p w14:paraId="5B800B27">
      <w:pPr>
        <w:jc w:val="both"/>
        <w:rPr>
          <w:rFonts w:hint="default"/>
        </w:rPr>
      </w:pPr>
    </w:p>
    <w:p w14:paraId="43D55217">
      <w:pPr>
        <w:jc w:val="both"/>
        <w:rPr>
          <w:rFonts w:hint="default"/>
          <w:lang w:val="tr-TR"/>
        </w:rPr>
      </w:pPr>
      <w:r>
        <w:rPr>
          <w:rFonts w:hint="default"/>
        </w:rPr>
        <w:t>Veri Kaynağı  Format  Güncelleme Sıklığı  Hacim (Yıllık)  KVKK Duyarlılığı</w:t>
      </w:r>
    </w:p>
    <w:p w14:paraId="4FF259F1">
      <w:pPr>
        <w:jc w:val="both"/>
        <w:rPr>
          <w:rFonts w:hint="default"/>
          <w:lang w:val="tr-TR"/>
        </w:rPr>
      </w:pPr>
    </w:p>
    <w:p w14:paraId="194CACE7">
      <w:pPr>
        <w:jc w:val="both"/>
        <w:rPr>
          <w:rFonts w:hint="default"/>
          <w:lang w:val="tr-TR"/>
        </w:rPr>
      </w:pPr>
      <w:r>
        <w:rPr>
          <w:rFonts w:hint="default"/>
        </w:rPr>
        <w:t>Dava dosyaları (PDF/UDF)  Yapılandırılmamış  Sürekli  12M dosya  Yüksek (kişisel veri)</w:t>
      </w:r>
    </w:p>
    <w:p w14:paraId="43CD042B">
      <w:pPr>
        <w:jc w:val="both"/>
        <w:rPr>
          <w:rFonts w:hint="default"/>
          <w:lang w:val="tr-TR"/>
        </w:rPr>
      </w:pPr>
      <w:r>
        <w:rPr>
          <w:rFonts w:hint="default"/>
        </w:rPr>
        <w:t>Yargıtay kararları (PDF/TXT)  Yapılandırılmamış  Periyodik (aylık)  500K karar  Orta (anonimleştirilmiş)</w:t>
      </w:r>
    </w:p>
    <w:p w14:paraId="1B4971B9">
      <w:pPr>
        <w:jc w:val="both"/>
        <w:rPr>
          <w:rFonts w:hint="default"/>
          <w:lang w:val="tr-TR"/>
        </w:rPr>
      </w:pPr>
      <w:r>
        <w:rPr>
          <w:rFonts w:hint="default"/>
        </w:rPr>
        <w:t>Mevzuat (Resmî Gazete)  Yapılandırılmış/Yarı  Günlük  10K madde  Düşük</w:t>
      </w:r>
    </w:p>
    <w:p w14:paraId="633DE9BB">
      <w:pPr>
        <w:jc w:val="both"/>
        <w:rPr>
          <w:rFonts w:hint="default"/>
          <w:lang w:val="tr-TR"/>
        </w:rPr>
      </w:pPr>
      <w:r>
        <w:rPr>
          <w:rFonts w:hint="default"/>
        </w:rPr>
        <w:t>Olay günlükleri (Event logs)  Yapılandırılmış (JSON/XML)  Sürekli  500M olay  Orta (işlem izi)</w:t>
      </w:r>
    </w:p>
    <w:p w14:paraId="124FE7F7">
      <w:pPr>
        <w:jc w:val="both"/>
        <w:rPr>
          <w:rFonts w:hint="default"/>
          <w:lang w:val="tr-TR"/>
        </w:rPr>
      </w:pPr>
      <w:r>
        <w:rPr>
          <w:rFonts w:hint="default"/>
        </w:rPr>
        <w:t>Kullanıcı işlemleri  Yapılandırılmış  Sürekli  100M kayıt  Yüksek</w:t>
      </w:r>
    </w:p>
    <w:p w14:paraId="27806C15">
      <w:pPr>
        <w:jc w:val="both"/>
        <w:rPr>
          <w:rFonts w:hint="default"/>
        </w:rPr>
      </w:pPr>
    </w:p>
    <w:p w14:paraId="01691B1E">
      <w:pPr>
        <w:jc w:val="both"/>
        <w:rPr>
          <w:rFonts w:hint="default"/>
        </w:rPr>
      </w:pPr>
      <w:r>
        <w:rPr>
          <w:rFonts w:hint="default"/>
        </w:rPr>
        <w:t>4.3.2. Anonimleştirme Stratejisi (KVKK Uyumlu)</w:t>
      </w:r>
    </w:p>
    <w:p w14:paraId="591413D7">
      <w:pPr>
        <w:jc w:val="both"/>
        <w:rPr>
          <w:rFonts w:hint="default"/>
        </w:rPr>
      </w:pPr>
    </w:p>
    <w:p w14:paraId="77D25637">
      <w:pPr>
        <w:jc w:val="both"/>
        <w:rPr>
          <w:rFonts w:hint="default"/>
        </w:rPr>
      </w:pPr>
      <w:r>
        <w:rPr>
          <w:rFonts w:hint="default"/>
        </w:rPr>
        <w:t>KVKK'nın 6. maddesi (Özel Nitelikli Kişisel Veriler) gereğince, adli veriler (suç mahkûmiyeti ve güvenlik tedbirleriyle ilgili veriler) özel nitelikli veri kapsamındadır. Bu nedenle:</w:t>
      </w:r>
    </w:p>
    <w:p w14:paraId="4A49F1FF">
      <w:pPr>
        <w:jc w:val="both"/>
        <w:rPr>
          <w:rFonts w:hint="default"/>
        </w:rPr>
      </w:pPr>
    </w:p>
    <w:p w14:paraId="52C3DB7F">
      <w:pPr>
        <w:jc w:val="both"/>
        <w:rPr>
          <w:rFonts w:hint="default"/>
        </w:rPr>
      </w:pPr>
      <w:r>
        <w:rPr>
          <w:rFonts w:hint="default"/>
        </w:rPr>
        <w:t>1. Pseudonimleştirme: Kişisel tanımlayıcılar (TCKN, adsoyad, adres) rastgele bir "dava kodu" ile değiştirilir. Orijinal veri ile kod arasındaki eşleme, ayrı bir güvenli ortamda (HSM) tutulur.</w:t>
      </w:r>
    </w:p>
    <w:p w14:paraId="70B0886A">
      <w:pPr>
        <w:jc w:val="both"/>
        <w:rPr>
          <w:rFonts w:hint="default"/>
        </w:rPr>
      </w:pPr>
      <w:r>
        <w:rPr>
          <w:rFonts w:hint="default"/>
        </w:rPr>
        <w:t>2. KAnonymity (k=5): Her veri kaydı, en az 5 başka kayıtla aynı tanımlayıcı özellikleri paylaşacak şekilde genelleştirilir (örn. "İstanbul" yerine "Marmara Bölgesi").</w:t>
      </w:r>
    </w:p>
    <w:p w14:paraId="28329803">
      <w:pPr>
        <w:jc w:val="both"/>
        <w:rPr>
          <w:rFonts w:hint="default"/>
        </w:rPr>
      </w:pPr>
      <w:r>
        <w:rPr>
          <w:rFonts w:hint="default"/>
        </w:rPr>
        <w:t>3. Differential Privacy (ε=0.1, δ=10⁻⁵): Model eğitiminde (özellikle anomali tespiti) differential privacy eklenir, böylece bireysel verilerin model üzerindeki etkisi sınırlanır [17].</w:t>
      </w:r>
    </w:p>
    <w:p w14:paraId="42644075">
      <w:pPr>
        <w:jc w:val="both"/>
        <w:rPr>
          <w:rFonts w:hint="default"/>
        </w:rPr>
      </w:pPr>
      <w:r>
        <w:rPr>
          <w:rFonts w:hint="default"/>
        </w:rPr>
        <w:t>4. Veri Minimizasyonu: Yalnızca sistem işlevi için gerekli alanlar işlenir. Örneğin, semantik arama için kişi isimleri çıkarılır; sadece olay, yer, tarih, hukuki nitelendirme gibi alanlar embedding'e dâhil edilir.</w:t>
      </w:r>
    </w:p>
    <w:p w14:paraId="1BFA10A2">
      <w:pPr>
        <w:jc w:val="both"/>
        <w:rPr>
          <w:rFonts w:hint="default"/>
        </w:rPr>
      </w:pPr>
    </w:p>
    <w:p w14:paraId="276ED6C0">
      <w:pPr>
        <w:jc w:val="both"/>
        <w:rPr>
          <w:rFonts w:hint="default"/>
        </w:rPr>
      </w:pPr>
      <w:r>
        <w:rPr>
          <w:rFonts w:hint="default"/>
        </w:rPr>
        <w:t>4.4. NLP/Örüntü Tanıma Katmanı Detaylandırması</w:t>
      </w:r>
    </w:p>
    <w:p w14:paraId="2CC68742">
      <w:pPr>
        <w:jc w:val="both"/>
        <w:rPr>
          <w:rFonts w:hint="default"/>
        </w:rPr>
      </w:pPr>
    </w:p>
    <w:p w14:paraId="21E80BD5">
      <w:pPr>
        <w:jc w:val="both"/>
        <w:rPr>
          <w:rFonts w:hint="default"/>
        </w:rPr>
      </w:pPr>
      <w:r>
        <w:rPr>
          <w:rFonts w:hint="default"/>
        </w:rPr>
        <w:t>4.4.1. Türkçe Legal NLP Pipeline'ı</w:t>
      </w:r>
    </w:p>
    <w:p w14:paraId="0841C9A6">
      <w:pPr>
        <w:jc w:val="both"/>
        <w:rPr>
          <w:rFonts w:hint="default"/>
        </w:rPr>
      </w:pPr>
    </w:p>
    <w:p w14:paraId="68D55F1E">
      <w:pPr>
        <w:jc w:val="both"/>
        <w:rPr>
          <w:rFonts w:hint="default"/>
        </w:rPr>
      </w:pPr>
      <w:r>
        <w:rPr>
          <w:rFonts w:hint="default"/>
        </w:rPr>
        <w:t>```python</w:t>
      </w:r>
    </w:p>
    <w:p w14:paraId="6CC3B2CD">
      <w:pPr>
        <w:jc w:val="both"/>
        <w:rPr>
          <w:rFonts w:hint="default"/>
        </w:rPr>
      </w:pPr>
      <w:r>
        <w:rPr>
          <w:rFonts w:hint="default"/>
        </w:rPr>
        <w:t>Sözde kod (Pseudocode)  Gerçek implementasyon değil, mimari gösterimi</w:t>
      </w:r>
    </w:p>
    <w:p w14:paraId="52AAC3C5">
      <w:pPr>
        <w:jc w:val="both"/>
        <w:rPr>
          <w:rFonts w:hint="default"/>
        </w:rPr>
      </w:pPr>
    </w:p>
    <w:p w14:paraId="2FD7CC2F">
      <w:pPr>
        <w:jc w:val="both"/>
        <w:rPr>
          <w:rFonts w:hint="default"/>
        </w:rPr>
      </w:pPr>
      <w:r>
        <w:rPr>
          <w:rFonts w:hint="default"/>
        </w:rPr>
        <w:t>class TurkishLegalNLP:</w:t>
      </w:r>
    </w:p>
    <w:p w14:paraId="6393586E">
      <w:pPr>
        <w:jc w:val="both"/>
        <w:rPr>
          <w:rFonts w:hint="default"/>
        </w:rPr>
      </w:pPr>
      <w:r>
        <w:rPr>
          <w:rFonts w:hint="default"/>
        </w:rPr>
        <w:t>def __init__(self):</w:t>
      </w:r>
    </w:p>
    <w:p w14:paraId="05691AA3">
      <w:pPr>
        <w:jc w:val="both"/>
        <w:rPr>
          <w:rFonts w:hint="default"/>
        </w:rPr>
      </w:pPr>
      <w:r>
        <w:rPr>
          <w:rFonts w:hint="default"/>
        </w:rPr>
        <w:t>self.ocr = TesseractOCR(language='tur')</w:t>
      </w:r>
    </w:p>
    <w:p w14:paraId="77C9D5E4">
      <w:pPr>
        <w:jc w:val="both"/>
        <w:rPr>
          <w:rFonts w:hint="default"/>
        </w:rPr>
      </w:pPr>
      <w:r>
        <w:rPr>
          <w:rFonts w:hint="default"/>
        </w:rPr>
        <w:t>self.tokenizer = TurkishTokenizer()   Zemberek/NLP TR</w:t>
      </w:r>
    </w:p>
    <w:p w14:paraId="0E67839B">
      <w:pPr>
        <w:jc w:val="both"/>
        <w:rPr>
          <w:rFonts w:hint="default"/>
        </w:rPr>
      </w:pPr>
      <w:r>
        <w:rPr>
          <w:rFonts w:hint="default"/>
        </w:rPr>
        <w:t>self.ner_model = TurkishLegalNER()    Finetuned BERTurk</w:t>
      </w:r>
    </w:p>
    <w:p w14:paraId="232B6AC6">
      <w:pPr>
        <w:jc w:val="both"/>
        <w:rPr>
          <w:rFonts w:hint="default"/>
        </w:rPr>
      </w:pPr>
      <w:r>
        <w:rPr>
          <w:rFonts w:hint="default"/>
        </w:rPr>
        <w:t>self.topic_model = LDAModel(n_topics=50)</w:t>
      </w:r>
    </w:p>
    <w:p w14:paraId="17896697">
      <w:pPr>
        <w:jc w:val="both"/>
        <w:rPr>
          <w:rFonts w:hint="default"/>
        </w:rPr>
      </w:pPr>
    </w:p>
    <w:p w14:paraId="3E04BA3D">
      <w:pPr>
        <w:jc w:val="both"/>
        <w:rPr>
          <w:rFonts w:hint="default"/>
        </w:rPr>
      </w:pPr>
      <w:r>
        <w:rPr>
          <w:rFonts w:hint="default"/>
        </w:rPr>
        <w:t>def process_document(self, pdf_bytes):</w:t>
      </w:r>
    </w:p>
    <w:p w14:paraId="2C972E55">
      <w:pPr>
        <w:jc w:val="both"/>
        <w:rPr>
          <w:rFonts w:hint="default"/>
        </w:rPr>
      </w:pPr>
      <w:r>
        <w:rPr>
          <w:rFonts w:hint="default"/>
        </w:rPr>
        <w:t>1. OCR ile metin çıkarma (taranmış PDF'ler için)</w:t>
      </w:r>
    </w:p>
    <w:p w14:paraId="373D3B64">
      <w:pPr>
        <w:jc w:val="both"/>
        <w:rPr>
          <w:rFonts w:hint="default"/>
        </w:rPr>
      </w:pPr>
      <w:r>
        <w:rPr>
          <w:rFonts w:hint="default"/>
        </w:rPr>
        <w:t>text = self.ocr.extract(pdf_bytes)</w:t>
      </w:r>
    </w:p>
    <w:p w14:paraId="3833E63F">
      <w:pPr>
        <w:jc w:val="both"/>
        <w:rPr>
          <w:rFonts w:hint="default"/>
        </w:rPr>
      </w:pPr>
    </w:p>
    <w:p w14:paraId="61AAA2B9">
      <w:pPr>
        <w:jc w:val="both"/>
        <w:rPr>
          <w:rFonts w:hint="default"/>
        </w:rPr>
      </w:pPr>
      <w:r>
        <w:rPr>
          <w:rFonts w:hint="default"/>
        </w:rPr>
        <w:t>2. Metin temizleme (sayfa numaraları, gereksiz boşluklar, özel karakterler)</w:t>
      </w:r>
    </w:p>
    <w:p w14:paraId="4F3D0B8C">
      <w:pPr>
        <w:jc w:val="both"/>
        <w:rPr>
          <w:rFonts w:hint="default"/>
        </w:rPr>
      </w:pPr>
      <w:r>
        <w:rPr>
          <w:rFonts w:hint="default"/>
        </w:rPr>
        <w:t>text = self.clean_text(text)</w:t>
      </w:r>
    </w:p>
    <w:p w14:paraId="666BD51D">
      <w:pPr>
        <w:jc w:val="both"/>
        <w:rPr>
          <w:rFonts w:hint="default"/>
        </w:rPr>
      </w:pPr>
    </w:p>
    <w:p w14:paraId="4C9A96A0">
      <w:pPr>
        <w:jc w:val="both"/>
        <w:rPr>
          <w:rFonts w:hint="default"/>
        </w:rPr>
      </w:pPr>
      <w:r>
        <w:rPr>
          <w:rFonts w:hint="default"/>
        </w:rPr>
        <w:t>3. Cümle ve paragraf bölütleme (Turkish sentence splitter)</w:t>
      </w:r>
    </w:p>
    <w:p w14:paraId="7E40B774">
      <w:pPr>
        <w:jc w:val="both"/>
        <w:rPr>
          <w:rFonts w:hint="default"/>
        </w:rPr>
      </w:pPr>
      <w:r>
        <w:rPr>
          <w:rFonts w:hint="default"/>
        </w:rPr>
        <w:t>sentences = self.sentence_segmenter(text)</w:t>
      </w:r>
    </w:p>
    <w:p w14:paraId="1A229117">
      <w:pPr>
        <w:jc w:val="both"/>
        <w:rPr>
          <w:rFonts w:hint="default"/>
        </w:rPr>
      </w:pPr>
      <w:r>
        <w:rPr>
          <w:rFonts w:hint="default"/>
        </w:rPr>
        <w:t>paragraphs = self.paragraph_segmenter(text)</w:t>
      </w:r>
    </w:p>
    <w:p w14:paraId="78D6303D">
      <w:pPr>
        <w:jc w:val="both"/>
        <w:rPr>
          <w:rFonts w:hint="default"/>
        </w:rPr>
      </w:pPr>
    </w:p>
    <w:p w14:paraId="23EB5EDF">
      <w:pPr>
        <w:jc w:val="both"/>
        <w:rPr>
          <w:rFonts w:hint="default"/>
        </w:rPr>
      </w:pPr>
      <w:r>
        <w:rPr>
          <w:rFonts w:hint="default"/>
        </w:rPr>
        <w:t>4. Named Entity Recognition (NER)</w:t>
      </w:r>
    </w:p>
    <w:p w14:paraId="5A5D5C09">
      <w:pPr>
        <w:jc w:val="both"/>
        <w:rPr>
          <w:rFonts w:hint="default"/>
        </w:rPr>
      </w:pPr>
      <w:r>
        <w:rPr>
          <w:rFonts w:hint="default"/>
        </w:rPr>
        <w:t>entities = self.ner_model.predict(sentences)</w:t>
      </w:r>
    </w:p>
    <w:p w14:paraId="123645FF">
      <w:pPr>
        <w:jc w:val="both"/>
        <w:rPr>
          <w:rFonts w:hint="default"/>
        </w:rPr>
      </w:pPr>
      <w:r>
        <w:rPr>
          <w:rFonts w:hint="default"/>
        </w:rPr>
        <w:t>Örnek çıktı: {"PERSON": ["Ahmet Yılmaz"], "DATE": ["12.03.2023"],</w:t>
      </w:r>
    </w:p>
    <w:p w14:paraId="3D5E3392">
      <w:pPr>
        <w:jc w:val="both"/>
        <w:rPr>
          <w:rFonts w:hint="default"/>
        </w:rPr>
      </w:pPr>
      <w:r>
        <w:rPr>
          <w:rFonts w:hint="default"/>
        </w:rPr>
        <w:t>"COURT": ["İstanbul 3. Asliye Hukuk"], "LAW_ARTICLE": ["TBK 123"]}</w:t>
      </w:r>
    </w:p>
    <w:p w14:paraId="3154C4ED">
      <w:pPr>
        <w:jc w:val="both"/>
        <w:rPr>
          <w:rFonts w:hint="default"/>
        </w:rPr>
      </w:pPr>
    </w:p>
    <w:p w14:paraId="6CE41134">
      <w:pPr>
        <w:jc w:val="both"/>
        <w:rPr>
          <w:rFonts w:hint="default"/>
        </w:rPr>
      </w:pPr>
      <w:r>
        <w:rPr>
          <w:rFonts w:hint="default"/>
        </w:rPr>
        <w:t>5. Konu modelleme (LDA/BERTopic)</w:t>
      </w:r>
    </w:p>
    <w:p w14:paraId="2B04C910">
      <w:pPr>
        <w:jc w:val="both"/>
        <w:rPr>
          <w:rFonts w:hint="default"/>
        </w:rPr>
      </w:pPr>
      <w:r>
        <w:rPr>
          <w:rFonts w:hint="default"/>
        </w:rPr>
        <w:t>topic_dist = self.topic_model.transform(paragraphs)</w:t>
      </w:r>
    </w:p>
    <w:p w14:paraId="3E5661D2">
      <w:pPr>
        <w:jc w:val="both"/>
        <w:rPr>
          <w:rFonts w:hint="default"/>
        </w:rPr>
      </w:pPr>
      <w:r>
        <w:rPr>
          <w:rFonts w:hint="default"/>
        </w:rPr>
        <w:t>Örnek çıktı: {"topic_id": 15, "confidence": 0.87, "keywords": ["kira", "temerrüt", "tahliye"]}</w:t>
      </w:r>
    </w:p>
    <w:p w14:paraId="568AFB76">
      <w:pPr>
        <w:jc w:val="both"/>
        <w:rPr>
          <w:rFonts w:hint="default"/>
        </w:rPr>
      </w:pPr>
    </w:p>
    <w:p w14:paraId="735B78CE">
      <w:pPr>
        <w:jc w:val="both"/>
        <w:rPr>
          <w:rFonts w:hint="default"/>
        </w:rPr>
      </w:pPr>
      <w:r>
        <w:rPr>
          <w:rFonts w:hint="default"/>
        </w:rPr>
        <w:t>6. Özetleme (Extractive  TextRank)</w:t>
      </w:r>
    </w:p>
    <w:p w14:paraId="58EB1F45">
      <w:pPr>
        <w:jc w:val="both"/>
        <w:rPr>
          <w:rFonts w:hint="default"/>
        </w:rPr>
      </w:pPr>
      <w:r>
        <w:rPr>
          <w:rFonts w:hint="default"/>
        </w:rPr>
        <w:t>summary = self.extractive_summary(paragraphs, ratio=0.2)</w:t>
      </w:r>
    </w:p>
    <w:p w14:paraId="763A7C9B">
      <w:pPr>
        <w:jc w:val="both"/>
        <w:rPr>
          <w:rFonts w:hint="default"/>
        </w:rPr>
      </w:pPr>
    </w:p>
    <w:p w14:paraId="4AEE80B0">
      <w:pPr>
        <w:jc w:val="both"/>
        <w:rPr>
          <w:rFonts w:hint="default"/>
        </w:rPr>
      </w:pPr>
      <w:r>
        <w:rPr>
          <w:rFonts w:hint="default"/>
        </w:rPr>
        <w:t>return {</w:t>
      </w:r>
    </w:p>
    <w:p w14:paraId="439643E5">
      <w:pPr>
        <w:jc w:val="both"/>
        <w:rPr>
          <w:rFonts w:hint="default"/>
        </w:rPr>
      </w:pPr>
      <w:r>
        <w:rPr>
          <w:rFonts w:hint="default"/>
        </w:rPr>
        <w:t>"text": text,</w:t>
      </w:r>
    </w:p>
    <w:p w14:paraId="7CA7A0B1">
      <w:pPr>
        <w:jc w:val="both"/>
        <w:rPr>
          <w:rFonts w:hint="default"/>
        </w:rPr>
      </w:pPr>
      <w:r>
        <w:rPr>
          <w:rFonts w:hint="default"/>
        </w:rPr>
        <w:t>"sentences": sentences,</w:t>
      </w:r>
    </w:p>
    <w:p w14:paraId="059ED3F6">
      <w:pPr>
        <w:jc w:val="both"/>
        <w:rPr>
          <w:rFonts w:hint="default"/>
        </w:rPr>
      </w:pPr>
      <w:r>
        <w:rPr>
          <w:rFonts w:hint="default"/>
        </w:rPr>
        <w:t>"paragraphs": paragraphs,</w:t>
      </w:r>
    </w:p>
    <w:p w14:paraId="0F61352E">
      <w:pPr>
        <w:jc w:val="both"/>
        <w:rPr>
          <w:rFonts w:hint="default"/>
        </w:rPr>
      </w:pPr>
      <w:r>
        <w:rPr>
          <w:rFonts w:hint="default"/>
        </w:rPr>
        <w:t>"entities": entities,</w:t>
      </w:r>
    </w:p>
    <w:p w14:paraId="3D1C4FC9">
      <w:pPr>
        <w:jc w:val="both"/>
        <w:rPr>
          <w:rFonts w:hint="default"/>
        </w:rPr>
      </w:pPr>
      <w:r>
        <w:rPr>
          <w:rFonts w:hint="default"/>
        </w:rPr>
        <w:t>"topic_distribution": topic_dist,</w:t>
      </w:r>
    </w:p>
    <w:p w14:paraId="65FFDB73">
      <w:pPr>
        <w:jc w:val="both"/>
        <w:rPr>
          <w:rFonts w:hint="default"/>
        </w:rPr>
      </w:pPr>
      <w:r>
        <w:rPr>
          <w:rFonts w:hint="default"/>
        </w:rPr>
        <w:t>"summary": summary</w:t>
      </w:r>
    </w:p>
    <w:p w14:paraId="3C34FF82">
      <w:pPr>
        <w:jc w:val="both"/>
        <w:rPr>
          <w:rFonts w:hint="default"/>
        </w:rPr>
      </w:pPr>
      <w:r>
        <w:rPr>
          <w:rFonts w:hint="default"/>
        </w:rPr>
        <w:t>}</w:t>
      </w:r>
    </w:p>
    <w:p w14:paraId="7011DFCA">
      <w:pPr>
        <w:jc w:val="both"/>
        <w:rPr>
          <w:rFonts w:hint="default"/>
        </w:rPr>
      </w:pPr>
      <w:r>
        <w:rPr>
          <w:rFonts w:hint="default"/>
        </w:rPr>
        <w:t>```</w:t>
      </w:r>
    </w:p>
    <w:p w14:paraId="5107D0CF">
      <w:pPr>
        <w:jc w:val="both"/>
        <w:rPr>
          <w:rFonts w:hint="default"/>
        </w:rPr>
      </w:pPr>
    </w:p>
    <w:p w14:paraId="6ED16559">
      <w:pPr>
        <w:jc w:val="both"/>
        <w:rPr>
          <w:rFonts w:hint="default"/>
        </w:rPr>
      </w:pPr>
      <w:r>
        <w:rPr>
          <w:rFonts w:hint="default"/>
        </w:rPr>
        <w:t>4.4.2. Türkçe Hukuk NER (Named Entity Recognition) için Etiket Seti</w:t>
      </w:r>
    </w:p>
    <w:p w14:paraId="463CF5DB">
      <w:pPr>
        <w:jc w:val="both"/>
        <w:rPr>
          <w:rFonts w:hint="default"/>
        </w:rPr>
      </w:pPr>
    </w:p>
    <w:p w14:paraId="5D9A6BAB">
      <w:pPr>
        <w:jc w:val="both"/>
        <w:rPr>
          <w:rFonts w:hint="default"/>
          <w:lang w:val="tr-TR"/>
        </w:rPr>
      </w:pPr>
      <w:r>
        <w:rPr>
          <w:rFonts w:hint="default"/>
        </w:rPr>
        <w:t>Etiket  Açıklama  Örnek</w:t>
      </w:r>
    </w:p>
    <w:p w14:paraId="0C4B974A">
      <w:pPr>
        <w:jc w:val="both"/>
        <w:rPr>
          <w:rFonts w:hint="default"/>
          <w:lang w:val="tr-TR"/>
        </w:rPr>
      </w:pPr>
    </w:p>
    <w:p w14:paraId="701FEC7D">
      <w:pPr>
        <w:jc w:val="both"/>
        <w:rPr>
          <w:rFonts w:hint="default"/>
          <w:lang w:val="tr-TR"/>
        </w:rPr>
      </w:pPr>
      <w:r>
        <w:rPr>
          <w:rFonts w:hint="default"/>
        </w:rPr>
        <w:t>PERSON  Gerçek kişi adı  "Mehmet Albayrak"</w:t>
      </w:r>
    </w:p>
    <w:p w14:paraId="448CDDA4">
      <w:pPr>
        <w:jc w:val="both"/>
        <w:rPr>
          <w:rFonts w:hint="default"/>
          <w:lang w:val="tr-TR"/>
        </w:rPr>
      </w:pPr>
      <w:r>
        <w:rPr>
          <w:rFonts w:hint="default"/>
        </w:rPr>
        <w:t>ORGANIZATION  Tüzel kişi/kurum  "Nişantaşı Üniversitesi", "Adalet Bakanlığı"</w:t>
      </w:r>
    </w:p>
    <w:p w14:paraId="136C26D8">
      <w:pPr>
        <w:jc w:val="both"/>
        <w:rPr>
          <w:rFonts w:hint="default"/>
          <w:lang w:val="tr-TR"/>
        </w:rPr>
      </w:pPr>
      <w:r>
        <w:rPr>
          <w:rFonts w:hint="default"/>
        </w:rPr>
        <w:t>COURT  Mahkeme adı  "İstanbul Bölge Adliye Mahkemesi 3. Hukuk Dairesi"</w:t>
      </w:r>
    </w:p>
    <w:p w14:paraId="2876A3F0">
      <w:pPr>
        <w:jc w:val="both"/>
        <w:rPr>
          <w:rFonts w:hint="default"/>
          <w:lang w:val="tr-TR"/>
        </w:rPr>
      </w:pPr>
      <w:r>
        <w:rPr>
          <w:rFonts w:hint="default"/>
        </w:rPr>
        <w:t>DATE  Tarih (gün, ay, yıl)  "12.03.2023", "15 Mayıs 2022"</w:t>
      </w:r>
    </w:p>
    <w:p w14:paraId="5CE1C40F">
      <w:pPr>
        <w:jc w:val="both"/>
        <w:rPr>
          <w:rFonts w:hint="default"/>
          <w:lang w:val="tr-TR"/>
        </w:rPr>
      </w:pPr>
      <w:r>
        <w:rPr>
          <w:rFonts w:hint="default"/>
        </w:rPr>
        <w:t>LAW_ARTICLE  Kanun maddesi  "HMK 123/2", "TBK 49"</w:t>
      </w:r>
    </w:p>
    <w:p w14:paraId="5CF1F7A8">
      <w:pPr>
        <w:jc w:val="both"/>
        <w:rPr>
          <w:rFonts w:hint="default"/>
          <w:lang w:val="tr-TR"/>
        </w:rPr>
      </w:pPr>
      <w:r>
        <w:rPr>
          <w:rFonts w:hint="default"/>
        </w:rPr>
        <w:t>CASE_NUMBER  Dava numarası  "2023/456 E., 2024/78 K."</w:t>
      </w:r>
    </w:p>
    <w:p w14:paraId="5050E485">
      <w:pPr>
        <w:jc w:val="both"/>
        <w:rPr>
          <w:rFonts w:hint="default"/>
          <w:lang w:val="tr-TR"/>
        </w:rPr>
      </w:pPr>
      <w:r>
        <w:rPr>
          <w:rFonts w:hint="default"/>
        </w:rPr>
        <w:t>JUDGE  Hâkim adı  "Hâkim Ali Demir"</w:t>
      </w:r>
    </w:p>
    <w:p w14:paraId="4CF76067">
      <w:pPr>
        <w:jc w:val="both"/>
        <w:rPr>
          <w:rFonts w:hint="default"/>
          <w:lang w:val="tr-TR"/>
        </w:rPr>
      </w:pPr>
      <w:r>
        <w:rPr>
          <w:rFonts w:hint="default"/>
        </w:rPr>
        <w:t>LAWYER  Avukat adı  "Av. Ayşe Kaya"</w:t>
      </w:r>
    </w:p>
    <w:p w14:paraId="1352D385">
      <w:pPr>
        <w:jc w:val="both"/>
        <w:rPr>
          <w:rFonts w:hint="default"/>
          <w:lang w:val="tr-TR"/>
        </w:rPr>
      </w:pPr>
      <w:r>
        <w:rPr>
          <w:rFonts w:hint="default"/>
        </w:rPr>
        <w:t>DECISION_TYPE  Karar türü  "Kabul", "Ret", "Kısmen Kabul"</w:t>
      </w:r>
    </w:p>
    <w:p w14:paraId="640F9272">
      <w:pPr>
        <w:jc w:val="both"/>
        <w:rPr>
          <w:rFonts w:hint="default"/>
        </w:rPr>
      </w:pPr>
    </w:p>
    <w:p w14:paraId="1D8F473A">
      <w:pPr>
        <w:jc w:val="both"/>
        <w:rPr>
          <w:rFonts w:hint="default"/>
        </w:rPr>
      </w:pPr>
      <w:r>
        <w:rPr>
          <w:rFonts w:hint="default"/>
        </w:rPr>
        <w:t>4.5. Temsil ve İndeks Katmanı Detaylandırması</w:t>
      </w:r>
    </w:p>
    <w:p w14:paraId="1A1A3365">
      <w:pPr>
        <w:jc w:val="both"/>
        <w:rPr>
          <w:rFonts w:hint="default"/>
        </w:rPr>
      </w:pPr>
    </w:p>
    <w:p w14:paraId="4E114D1C">
      <w:pPr>
        <w:jc w:val="both"/>
        <w:rPr>
          <w:rFonts w:hint="default"/>
        </w:rPr>
      </w:pPr>
      <w:r>
        <w:rPr>
          <w:rFonts w:hint="default"/>
        </w:rPr>
        <w:t>4.5.1. Embedding Stratejisi</w:t>
      </w:r>
    </w:p>
    <w:p w14:paraId="2456531F">
      <w:pPr>
        <w:jc w:val="both"/>
        <w:rPr>
          <w:rFonts w:hint="default"/>
        </w:rPr>
      </w:pPr>
    </w:p>
    <w:p w14:paraId="44E9EA3B">
      <w:pPr>
        <w:jc w:val="both"/>
        <w:rPr>
          <w:rFonts w:hint="default"/>
        </w:rPr>
      </w:pPr>
      <w:r>
        <w:rPr>
          <w:rFonts w:hint="default"/>
        </w:rPr>
        <w:t>Hukuk metinleri için embedding seçimi kritiktir. Aşağıdaki karşılaştırma tablosu, farklı modellerin hukuki metin benzerliği görevindeki performansını göstermektedir (varsayımsal benchmark):</w:t>
      </w:r>
    </w:p>
    <w:p w14:paraId="38B1852C">
      <w:pPr>
        <w:jc w:val="both"/>
        <w:rPr>
          <w:rFonts w:hint="default"/>
        </w:rPr>
      </w:pPr>
    </w:p>
    <w:p w14:paraId="23C14BB9">
      <w:pPr>
        <w:jc w:val="both"/>
        <w:rPr>
          <w:rFonts w:hint="default"/>
          <w:lang w:val="tr-TR"/>
        </w:rPr>
      </w:pPr>
      <w:r>
        <w:rPr>
          <w:rFonts w:hint="default"/>
        </w:rPr>
        <w:t>Model  Dimensionality  Türkçe Hukuk Metinleri (Recall@10)  Açıklama</w:t>
      </w:r>
    </w:p>
    <w:p w14:paraId="6C6C7D49">
      <w:pPr>
        <w:jc w:val="both"/>
        <w:rPr>
          <w:rFonts w:hint="default"/>
          <w:lang w:val="tr-TR"/>
        </w:rPr>
      </w:pPr>
    </w:p>
    <w:p w14:paraId="1E94D9FA">
      <w:pPr>
        <w:jc w:val="both"/>
        <w:rPr>
          <w:rFonts w:hint="default"/>
          <w:lang w:val="tr-TR"/>
        </w:rPr>
      </w:pPr>
      <w:r>
        <w:rPr>
          <w:rFonts w:hint="default"/>
        </w:rPr>
        <w:t>TFIDF (baseline)  50K+ (sparse)  0.32  Anahtar kelime bazlı, semantik yok</w:t>
      </w:r>
    </w:p>
    <w:p w14:paraId="39A166A6">
      <w:pPr>
        <w:jc w:val="both"/>
        <w:rPr>
          <w:rFonts w:hint="default"/>
          <w:lang w:val="tr-TR"/>
        </w:rPr>
      </w:pPr>
      <w:r>
        <w:rPr>
          <w:rFonts w:hint="default"/>
        </w:rPr>
        <w:t>Word2Vec (Turkish)  300  0.45  Bağlamsız embedding</w:t>
      </w:r>
    </w:p>
    <w:p w14:paraId="0FAE2A66">
      <w:pPr>
        <w:jc w:val="both"/>
        <w:rPr>
          <w:rFonts w:hint="default"/>
          <w:lang w:val="tr-TR"/>
        </w:rPr>
      </w:pPr>
      <w:r>
        <w:rPr>
          <w:rFonts w:hint="default"/>
        </w:rPr>
        <w:t>FastText (Turkish) [3]  300  0.48  Alt kelime bilgisi (subword) ile morfolojiye duyarlı</w:t>
      </w:r>
    </w:p>
    <w:p w14:paraId="626CC06E">
      <w:pPr>
        <w:jc w:val="both"/>
        <w:rPr>
          <w:rFonts w:hint="default"/>
          <w:lang w:val="tr-TR"/>
        </w:rPr>
      </w:pPr>
      <w:r>
        <w:rPr>
          <w:rFonts w:hint="default"/>
        </w:rPr>
        <w:t>BERTurk (base)  768  0.62  Bağlamsal, genel Türkçe</w:t>
      </w:r>
    </w:p>
    <w:p w14:paraId="2FC26306">
      <w:pPr>
        <w:jc w:val="both"/>
        <w:rPr>
          <w:rFonts w:hint="default"/>
          <w:lang w:val="tr-TR"/>
        </w:rPr>
      </w:pPr>
      <w:r>
        <w:rPr>
          <w:rFonts w:hint="default"/>
        </w:rPr>
        <w:t>LegalBERT (AB hukuku)  768  0.58 (Türkçe'de düşük)  Domain shift problemi</w:t>
      </w:r>
    </w:p>
    <w:p w14:paraId="63F44847">
      <w:pPr>
        <w:jc w:val="both"/>
        <w:rPr>
          <w:rFonts w:hint="default"/>
          <w:lang w:val="tr-TR"/>
        </w:rPr>
      </w:pPr>
      <w:r>
        <w:rPr>
          <w:rFonts w:hint="default"/>
        </w:rPr>
        <w:t>HukukBERT (Önerilen  finetuned BERTurk)  768  0.78  Türkçe hukuk metinleriyle inceayarlanmış</w:t>
      </w:r>
    </w:p>
    <w:p w14:paraId="2DF41483">
      <w:pPr>
        <w:jc w:val="both"/>
        <w:rPr>
          <w:rFonts w:hint="default"/>
          <w:lang w:val="tr-TR"/>
        </w:rPr>
      </w:pPr>
      <w:r>
        <w:rPr>
          <w:rFonts w:hint="default"/>
        </w:rPr>
        <w:t>SentenceBERT (SBERT)  768  0.75  Cümle/paragraf benzerliği için optimize</w:t>
      </w:r>
    </w:p>
    <w:p w14:paraId="316A5A24">
      <w:pPr>
        <w:jc w:val="both"/>
        <w:rPr>
          <w:rFonts w:hint="default"/>
        </w:rPr>
      </w:pPr>
    </w:p>
    <w:p w14:paraId="799F28A6">
      <w:pPr>
        <w:jc w:val="both"/>
        <w:rPr>
          <w:rFonts w:hint="default"/>
        </w:rPr>
      </w:pPr>
      <w:r>
        <w:rPr>
          <w:rFonts w:hint="default"/>
        </w:rPr>
        <w:t>Öneri: BERTurk modelinin Yargıtay kararları (500K+ belge) ve mevzuat metinleri ile inceayarlanarak "HukukBERT" geliştirilmesi. Model, masked language modeling (MLM) ve next sentence prediction (NSP) görevleriyle eğitilmelidir.</w:t>
      </w:r>
    </w:p>
    <w:p w14:paraId="2E94BDF1">
      <w:pPr>
        <w:jc w:val="both"/>
        <w:rPr>
          <w:rFonts w:hint="default"/>
        </w:rPr>
      </w:pPr>
    </w:p>
    <w:p w14:paraId="48623BB0">
      <w:pPr>
        <w:jc w:val="both"/>
        <w:rPr>
          <w:rFonts w:hint="default"/>
        </w:rPr>
      </w:pPr>
      <w:r>
        <w:rPr>
          <w:rFonts w:hint="default"/>
        </w:rPr>
        <w:t>4.5.2. Vektör Veritabanı (Milvus / Pinecone)</w:t>
      </w:r>
    </w:p>
    <w:p w14:paraId="58331E80">
      <w:pPr>
        <w:jc w:val="both"/>
        <w:rPr>
          <w:rFonts w:hint="default"/>
        </w:rPr>
      </w:pPr>
    </w:p>
    <w:p w14:paraId="6B8D3641">
      <w:pPr>
        <w:jc w:val="both"/>
        <w:rPr>
          <w:rFonts w:hint="default"/>
        </w:rPr>
      </w:pPr>
      <w:r>
        <w:rPr>
          <w:rFonts w:hint="default"/>
        </w:rPr>
        <w:t>Semantik arama için vektör veritabanı kullanılır. Karşılaştırma:</w:t>
      </w:r>
    </w:p>
    <w:p w14:paraId="2D985055">
      <w:pPr>
        <w:jc w:val="both"/>
        <w:rPr>
          <w:rFonts w:hint="default"/>
        </w:rPr>
      </w:pPr>
    </w:p>
    <w:p w14:paraId="567F501A">
      <w:pPr>
        <w:jc w:val="both"/>
        <w:rPr>
          <w:rFonts w:hint="default"/>
          <w:lang w:val="tr-TR"/>
        </w:rPr>
      </w:pPr>
      <w:r>
        <w:rPr>
          <w:rFonts w:hint="default"/>
        </w:rPr>
        <w:t>Özellik  Milvus (Açık kaynak)  Pinecone (Bulut, kapalı)  Karar</w:t>
      </w:r>
    </w:p>
    <w:p w14:paraId="7E7C5AF9">
      <w:pPr>
        <w:jc w:val="both"/>
        <w:rPr>
          <w:rFonts w:hint="default"/>
          <w:lang w:val="tr-TR"/>
        </w:rPr>
      </w:pPr>
    </w:p>
    <w:p w14:paraId="32C97A48">
      <w:pPr>
        <w:jc w:val="both"/>
        <w:rPr>
          <w:rFonts w:hint="default"/>
          <w:lang w:val="tr-TR"/>
        </w:rPr>
      </w:pPr>
      <w:r>
        <w:rPr>
          <w:rFonts w:hint="default"/>
        </w:rPr>
        <w:t>Dağıtım  Onprem / Cloud  Sadece bulut  Milvus (KVKK uyumu için onprem)</w:t>
      </w:r>
    </w:p>
    <w:p w14:paraId="60396F46">
      <w:pPr>
        <w:jc w:val="both"/>
        <w:rPr>
          <w:rFonts w:hint="default"/>
          <w:lang w:val="tr-TR"/>
        </w:rPr>
      </w:pPr>
      <w:r>
        <w:rPr>
          <w:rFonts w:hint="default"/>
        </w:rPr>
        <w:t>Vektör indeksleme  IVF, HNSW, IVF_PQ  HNSW  Her ikisi de yeterli</w:t>
      </w:r>
    </w:p>
    <w:p w14:paraId="59BBC528">
      <w:pPr>
        <w:jc w:val="both"/>
        <w:rPr>
          <w:rFonts w:hint="default"/>
          <w:lang w:val="tr-TR"/>
        </w:rPr>
      </w:pPr>
      <w:r>
        <w:rPr>
          <w:rFonts w:hint="default"/>
        </w:rPr>
        <w:t>Scalability  Yatay ölçeklenebilir  Otomatik  Milvus</w:t>
      </w:r>
    </w:p>
    <w:p w14:paraId="4602A773">
      <w:pPr>
        <w:jc w:val="both"/>
        <w:rPr>
          <w:rFonts w:hint="default"/>
          <w:lang w:val="tr-TR"/>
        </w:rPr>
      </w:pPr>
      <w:r>
        <w:rPr>
          <w:rFonts w:hint="default"/>
        </w:rPr>
        <w:t>Maliyet  Açık kaynak (altyapı maliyeti)  Kullanım bazlı  Milvus (kamu kurumu için uygun)</w:t>
      </w:r>
    </w:p>
    <w:p w14:paraId="0CA375AA">
      <w:pPr>
        <w:jc w:val="both"/>
        <w:rPr>
          <w:rFonts w:hint="default"/>
          <w:lang w:val="tr-TR"/>
        </w:rPr>
      </w:pPr>
      <w:r>
        <w:rPr>
          <w:rFonts w:hint="default"/>
        </w:rPr>
        <w:t>Güvenlik  Tam kontrol  Sağlayıcıya bağımlı  Milvus</w:t>
      </w:r>
    </w:p>
    <w:p w14:paraId="2F8F6CAC">
      <w:pPr>
        <w:jc w:val="both"/>
        <w:rPr>
          <w:rFonts w:hint="default"/>
        </w:rPr>
      </w:pPr>
    </w:p>
    <w:p w14:paraId="7F313371">
      <w:pPr>
        <w:jc w:val="both"/>
        <w:rPr>
          <w:rFonts w:hint="default"/>
          <w:lang w:val="tr-TR"/>
        </w:rPr>
      </w:pPr>
      <w:r>
        <w:rPr>
          <w:rFonts w:hint="default"/>
        </w:rPr>
        <w:t>Teknik Spesifikasyon:</w:t>
      </w:r>
    </w:p>
    <w:p w14:paraId="63D5DFBD">
      <w:pPr>
        <w:jc w:val="both"/>
        <w:rPr>
          <w:rFonts w:hint="default"/>
        </w:rPr>
      </w:pPr>
      <w:r>
        <w:rPr>
          <w:rFonts w:hint="default"/>
        </w:rPr>
        <w:t>Vektör boyutu: 768 (HukukBERT çıktısı)</w:t>
      </w:r>
    </w:p>
    <w:p w14:paraId="70DC7BAC">
      <w:pPr>
        <w:jc w:val="both"/>
        <w:rPr>
          <w:rFonts w:hint="default"/>
        </w:rPr>
      </w:pPr>
      <w:r>
        <w:rPr>
          <w:rFonts w:hint="default"/>
        </w:rPr>
        <w:t>İndeks türü: HNSW (Hierarchical Navigable Small World)  hızlı yaklaşık en yakın komşu araması</w:t>
      </w:r>
    </w:p>
    <w:p w14:paraId="46F1A74F">
      <w:pPr>
        <w:jc w:val="both"/>
        <w:rPr>
          <w:rFonts w:hint="default"/>
        </w:rPr>
      </w:pPr>
      <w:r>
        <w:rPr>
          <w:rFonts w:hint="default"/>
        </w:rPr>
        <w:t>Metrik: Cosine similarity</w:t>
      </w:r>
    </w:p>
    <w:p w14:paraId="6665D224">
      <w:pPr>
        <w:jc w:val="both"/>
        <w:rPr>
          <w:rFonts w:hint="default"/>
        </w:rPr>
      </w:pPr>
      <w:r>
        <w:rPr>
          <w:rFonts w:hint="default"/>
        </w:rPr>
        <w:t>Parçacık (chunk) boyutu: 512 token (yaklaşık 300400 kelime, bir paragraf)</w:t>
      </w:r>
    </w:p>
    <w:p w14:paraId="336BE2CB">
      <w:pPr>
        <w:jc w:val="both"/>
        <w:rPr>
          <w:rFonts w:hint="default"/>
        </w:rPr>
      </w:pPr>
      <w:r>
        <w:rPr>
          <w:rFonts w:hint="default"/>
        </w:rPr>
        <w:t>Toplam parçacık sayısı (5 yıllık veri): ~50 milyon parçacık</w:t>
      </w:r>
    </w:p>
    <w:p w14:paraId="5A55BB9B">
      <w:pPr>
        <w:jc w:val="both"/>
        <w:rPr>
          <w:rFonts w:hint="default"/>
        </w:rPr>
      </w:pPr>
    </w:p>
    <w:p w14:paraId="06A23810">
      <w:pPr>
        <w:jc w:val="both"/>
        <w:rPr>
          <w:rFonts w:hint="default"/>
        </w:rPr>
      </w:pPr>
      <w:r>
        <w:rPr>
          <w:rFonts w:hint="default"/>
        </w:rPr>
        <w:t>4.5.3. Bilgi Grafiği (Knowledge Graph) Tasarımı</w:t>
      </w:r>
    </w:p>
    <w:p w14:paraId="78DC9685">
      <w:pPr>
        <w:jc w:val="both"/>
        <w:rPr>
          <w:rFonts w:hint="default"/>
        </w:rPr>
      </w:pPr>
    </w:p>
    <w:p w14:paraId="46A03398">
      <w:pPr>
        <w:jc w:val="both"/>
        <w:rPr>
          <w:rFonts w:hint="default"/>
        </w:rPr>
      </w:pPr>
      <w:r>
        <w:rPr>
          <w:rFonts w:hint="default"/>
        </w:rPr>
        <w:t>Bilgi grafiği, vektör veritabanının tamamlayıcısı olarak çalışır. Vektör DB "benzerlik" üzerinden çalışırken, bilgi grafiği "ilişki" üzerinden çalışır.</w:t>
      </w:r>
    </w:p>
    <w:p w14:paraId="3BE8682E">
      <w:pPr>
        <w:jc w:val="both"/>
        <w:rPr>
          <w:rFonts w:hint="default"/>
        </w:rPr>
      </w:pPr>
    </w:p>
    <w:p w14:paraId="6847B239">
      <w:pPr>
        <w:jc w:val="both"/>
        <w:rPr>
          <w:rFonts w:hint="default"/>
          <w:lang w:val="tr-TR"/>
        </w:rPr>
      </w:pPr>
      <w:r>
        <w:rPr>
          <w:rFonts w:hint="default"/>
        </w:rPr>
        <w:t>Düğüm (Node) Tipleri:</w:t>
      </w:r>
    </w:p>
    <w:p w14:paraId="009B897D">
      <w:pPr>
        <w:jc w:val="both"/>
        <w:rPr>
          <w:rFonts w:hint="default"/>
        </w:rPr>
      </w:pPr>
      <w:r>
        <w:rPr>
          <w:rFonts w:hint="default"/>
        </w:rPr>
        <w:t>Mahkeme (Court)</w:t>
      </w:r>
    </w:p>
    <w:p w14:paraId="67701522">
      <w:pPr>
        <w:jc w:val="both"/>
        <w:rPr>
          <w:rFonts w:hint="default"/>
        </w:rPr>
      </w:pPr>
      <w:r>
        <w:rPr>
          <w:rFonts w:hint="default"/>
        </w:rPr>
        <w:t>Dava (Case)</w:t>
      </w:r>
    </w:p>
    <w:p w14:paraId="1CAD6B99">
      <w:pPr>
        <w:jc w:val="both"/>
        <w:rPr>
          <w:rFonts w:hint="default"/>
        </w:rPr>
      </w:pPr>
      <w:r>
        <w:rPr>
          <w:rFonts w:hint="default"/>
        </w:rPr>
        <w:t>Gerçek Kişi (Person)</w:t>
      </w:r>
    </w:p>
    <w:p w14:paraId="6F899BCF">
      <w:pPr>
        <w:jc w:val="both"/>
        <w:rPr>
          <w:rFonts w:hint="default"/>
        </w:rPr>
      </w:pPr>
      <w:r>
        <w:rPr>
          <w:rFonts w:hint="default"/>
        </w:rPr>
        <w:t>Tüzel Kişi (Organization)</w:t>
      </w:r>
    </w:p>
    <w:p w14:paraId="52C02283">
      <w:pPr>
        <w:jc w:val="both"/>
        <w:rPr>
          <w:rFonts w:hint="default"/>
        </w:rPr>
      </w:pPr>
      <w:r>
        <w:rPr>
          <w:rFonts w:hint="default"/>
        </w:rPr>
        <w:t>Kanun Maddesi (LawArticle)</w:t>
      </w:r>
    </w:p>
    <w:p w14:paraId="186FC061">
      <w:pPr>
        <w:jc w:val="both"/>
        <w:rPr>
          <w:rFonts w:hint="default"/>
        </w:rPr>
      </w:pPr>
      <w:r>
        <w:rPr>
          <w:rFonts w:hint="default"/>
        </w:rPr>
        <w:t>İçtihat (Precedent)</w:t>
      </w:r>
    </w:p>
    <w:p w14:paraId="6EBEBDC0">
      <w:pPr>
        <w:jc w:val="both"/>
        <w:rPr>
          <w:rFonts w:hint="default"/>
        </w:rPr>
      </w:pPr>
      <w:r>
        <w:rPr>
          <w:rFonts w:hint="default"/>
        </w:rPr>
        <w:t>Anahtar Kelime (Keyword)</w:t>
      </w:r>
    </w:p>
    <w:p w14:paraId="5E595333">
      <w:pPr>
        <w:jc w:val="both"/>
        <w:rPr>
          <w:rFonts w:hint="default"/>
        </w:rPr>
      </w:pPr>
    </w:p>
    <w:p w14:paraId="0EDA1532">
      <w:pPr>
        <w:jc w:val="both"/>
        <w:rPr>
          <w:rFonts w:hint="default"/>
          <w:lang w:val="tr-TR"/>
        </w:rPr>
      </w:pPr>
      <w:r>
        <w:rPr>
          <w:rFonts w:hint="default"/>
        </w:rPr>
        <w:t>İlişki (Edge) Tipleri:</w:t>
      </w:r>
    </w:p>
    <w:p w14:paraId="28B990CF">
      <w:pPr>
        <w:jc w:val="both"/>
        <w:rPr>
          <w:rFonts w:hint="default"/>
        </w:rPr>
      </w:pPr>
      <w:r>
        <w:rPr>
          <w:rFonts w:hint="default"/>
        </w:rPr>
        <w:t>(Dava)[:BELONGS_TO]&gt;(Mahkeme)</w:t>
      </w:r>
    </w:p>
    <w:p w14:paraId="011B1A85">
      <w:pPr>
        <w:jc w:val="both"/>
        <w:rPr>
          <w:rFonts w:hint="default"/>
        </w:rPr>
      </w:pPr>
      <w:r>
        <w:rPr>
          <w:rFonts w:hint="default"/>
        </w:rPr>
        <w:t>(Dava)[:HAS_PARTY]&gt;(Kişi/Kurum)</w:t>
      </w:r>
    </w:p>
    <w:p w14:paraId="10AD7AD5">
      <w:pPr>
        <w:jc w:val="both"/>
        <w:rPr>
          <w:rFonts w:hint="default"/>
        </w:rPr>
      </w:pPr>
      <w:r>
        <w:rPr>
          <w:rFonts w:hint="default"/>
        </w:rPr>
        <w:t>(Dava)[:REFERS_TO]&gt;(KanunMaddesi)</w:t>
      </w:r>
    </w:p>
    <w:p w14:paraId="49FCA55C">
      <w:pPr>
        <w:jc w:val="both"/>
        <w:rPr>
          <w:rFonts w:hint="default"/>
        </w:rPr>
      </w:pPr>
      <w:r>
        <w:rPr>
          <w:rFonts w:hint="default"/>
        </w:rPr>
        <w:t>(Dava)[:FOLLOWS]&gt;(İçtihat)  (emsal ilişkisi)</w:t>
      </w:r>
    </w:p>
    <w:p w14:paraId="366B4D31">
      <w:pPr>
        <w:jc w:val="both"/>
        <w:rPr>
          <w:rFonts w:hint="default"/>
        </w:rPr>
      </w:pPr>
      <w:r>
        <w:rPr>
          <w:rFonts w:hint="default"/>
        </w:rPr>
        <w:t>(İçtihat)[:CITED_BY]&gt;(Dava)</w:t>
      </w:r>
    </w:p>
    <w:p w14:paraId="4AF61139">
      <w:pPr>
        <w:jc w:val="both"/>
        <w:rPr>
          <w:rFonts w:hint="default"/>
        </w:rPr>
      </w:pPr>
      <w:r>
        <w:rPr>
          <w:rFonts w:hint="default"/>
        </w:rPr>
        <w:t>(Kişi)[:REPRESENTED_BY]&gt;(Avukat)</w:t>
      </w:r>
    </w:p>
    <w:p w14:paraId="07EE94C3">
      <w:pPr>
        <w:jc w:val="both"/>
        <w:rPr>
          <w:rFonts w:hint="default"/>
        </w:rPr>
      </w:pPr>
    </w:p>
    <w:p w14:paraId="19FBB8A0">
      <w:pPr>
        <w:jc w:val="both"/>
        <w:rPr>
          <w:rFonts w:hint="default"/>
        </w:rPr>
      </w:pPr>
      <w:r>
        <w:rPr>
          <w:rFonts w:hint="default"/>
        </w:rPr>
        <w:t>Kullanım Senaryosu: Hâkim, "kiracının temerrüt nedeniyle tahliyesi" ile ilgili bir davaya bakarken, sistem bilgi grafiğinden aynı mahkeme/aynı hâkim tarafından karara bağlanmış benzer davaları, itiraz edilen emsal kararları, ilgili kanun maddelerini ve bu maddelerin Yargıtay içtihatlarıyla yorumlanma biçimlerini getirebilir.</w:t>
      </w:r>
    </w:p>
    <w:p w14:paraId="396FE365">
      <w:pPr>
        <w:jc w:val="both"/>
        <w:rPr>
          <w:rFonts w:hint="default"/>
        </w:rPr>
      </w:pPr>
    </w:p>
    <w:p w14:paraId="0C6B2462">
      <w:pPr>
        <w:jc w:val="both"/>
        <w:rPr>
          <w:rFonts w:hint="default"/>
        </w:rPr>
      </w:pPr>
      <w:r>
        <w:rPr>
          <w:rFonts w:hint="default"/>
        </w:rPr>
        <w:t>4.6. RAG Karar Destek Katmanı Detaylandırması</w:t>
      </w:r>
    </w:p>
    <w:p w14:paraId="54847A95">
      <w:pPr>
        <w:jc w:val="both"/>
        <w:rPr>
          <w:rFonts w:hint="default"/>
        </w:rPr>
      </w:pPr>
    </w:p>
    <w:p w14:paraId="6A552741">
      <w:pPr>
        <w:jc w:val="both"/>
        <w:rPr>
          <w:rFonts w:hint="default"/>
        </w:rPr>
      </w:pPr>
      <w:r>
        <w:rPr>
          <w:rFonts w:hint="default"/>
        </w:rPr>
        <w:t>4.6.1. RAG Pipeline Adımları (Şekil 2)</w:t>
      </w:r>
    </w:p>
    <w:p w14:paraId="69BE6ECD">
      <w:pPr>
        <w:jc w:val="both"/>
        <w:rPr>
          <w:rFonts w:hint="default"/>
        </w:rPr>
      </w:pPr>
    </w:p>
    <w:p w14:paraId="507FEC66">
      <w:pPr>
        <w:jc w:val="both"/>
        <w:rPr>
          <w:rFonts w:hint="default"/>
          <w:lang w:val="tr-TR"/>
        </w:rPr>
      </w:pPr>
      <w:r>
        <w:rPr>
          <w:rFonts w:hint="default"/>
        </w:rPr>
        <w:t>Şekil 2: RAG Karar Destek İşlem Hattı (Detaylı)</w:t>
      </w:r>
    </w:p>
    <w:p w14:paraId="79B887B6">
      <w:pPr>
        <w:jc w:val="both"/>
        <w:rPr>
          <w:rFonts w:hint="default"/>
        </w:rPr>
      </w:pPr>
    </w:p>
    <w:p w14:paraId="2DF72032">
      <w:pPr>
        <w:jc w:val="both"/>
        <w:rPr>
          <w:rFonts w:hint="default"/>
        </w:rPr>
      </w:pPr>
      <w:r>
        <w:rPr>
          <w:rFonts w:hint="default"/>
        </w:rPr>
        <w:t>```</w:t>
      </w:r>
    </w:p>
    <w:p w14:paraId="56163E23">
      <w:pPr>
        <w:jc w:val="both"/>
        <w:rPr>
          <w:rFonts w:hint="default"/>
        </w:rPr>
      </w:pPr>
      <w:r>
        <w:rPr>
          <w:rFonts w:hint="default"/>
        </w:rPr>
        <w:t>┌─────────────────────────────────────────────────────────────────────────────┐</w:t>
      </w:r>
    </w:p>
    <w:p w14:paraId="3EA5334F">
      <w:pPr>
        <w:jc w:val="both"/>
        <w:rPr>
          <w:rFonts w:hint="default"/>
        </w:rPr>
      </w:pPr>
      <w:r>
        <w:rPr>
          <w:rFonts w:hint="default"/>
        </w:rPr>
        <w:t>│                          SORGU (Kullanıcı Girdisi)                           │</w:t>
      </w:r>
    </w:p>
    <w:p w14:paraId="5EA2291F">
      <w:pPr>
        <w:jc w:val="both"/>
        <w:rPr>
          <w:rFonts w:hint="default"/>
        </w:rPr>
      </w:pPr>
      <w:r>
        <w:rPr>
          <w:rFonts w:hint="default"/>
        </w:rPr>
        <w:t>│  Örnek: "Kira sözleşmesinde temerrüt nedeniyle tahliye için emsal kararlar"  │</w:t>
      </w:r>
    </w:p>
    <w:p w14:paraId="2D1AACED">
      <w:pPr>
        <w:jc w:val="both"/>
        <w:rPr>
          <w:rFonts w:hint="default"/>
        </w:rPr>
      </w:pPr>
      <w:r>
        <w:rPr>
          <w:rFonts w:hint="default"/>
        </w:rPr>
        <w:t>└─────────────────────────────────────────────────────────────────────────────┘</w:t>
      </w:r>
    </w:p>
    <w:p w14:paraId="484C0EBC">
      <w:pPr>
        <w:jc w:val="both"/>
        <w:rPr>
          <w:rFonts w:hint="default"/>
        </w:rPr>
      </w:pPr>
      <w:r>
        <w:rPr>
          <w:rFonts w:hint="default"/>
        </w:rPr>
        <w:t>│</w:t>
      </w:r>
    </w:p>
    <w:p w14:paraId="58F0E80A">
      <w:pPr>
        <w:jc w:val="both"/>
        <w:rPr>
          <w:rFonts w:hint="default"/>
        </w:rPr>
      </w:pPr>
      <w:r>
        <w:rPr>
          <w:rFonts w:hint="default"/>
        </w:rPr>
        <w:t>▼</w:t>
      </w:r>
    </w:p>
    <w:p w14:paraId="40690029">
      <w:pPr>
        <w:jc w:val="both"/>
        <w:rPr>
          <w:rFonts w:hint="default"/>
        </w:rPr>
      </w:pPr>
      <w:r>
        <w:rPr>
          <w:rFonts w:hint="default"/>
        </w:rPr>
        <w:t>┌─────────────────────────────────────────────────────────────────────────────┐</w:t>
      </w:r>
    </w:p>
    <w:p w14:paraId="02A5185D">
      <w:pPr>
        <w:jc w:val="both"/>
        <w:rPr>
          <w:rFonts w:hint="default"/>
        </w:rPr>
      </w:pPr>
      <w:r>
        <w:rPr>
          <w:rFonts w:hint="default"/>
        </w:rPr>
        <w:t>│                    1. SORGU İŞLEME (Query Processing)                       │</w:t>
      </w:r>
    </w:p>
    <w:p w14:paraId="0A78586F">
      <w:pPr>
        <w:jc w:val="both"/>
        <w:rPr>
          <w:rFonts w:hint="default"/>
        </w:rPr>
      </w:pPr>
      <w:r>
        <w:rPr>
          <w:rFonts w:hint="default"/>
        </w:rPr>
        <w:t>│  ┌─────────────────────────────────────────────────────────────────────┐    │</w:t>
      </w:r>
    </w:p>
    <w:p w14:paraId="0D2DB593">
      <w:pPr>
        <w:jc w:val="both"/>
        <w:rPr>
          <w:rFonts w:hint="default"/>
        </w:rPr>
      </w:pPr>
      <w:r>
        <w:rPr>
          <w:rFonts w:hint="default"/>
        </w:rPr>
        <w:t>│  │  • Query embedding (HukukBERT ile vektöre dönüştürme)                │    │</w:t>
      </w:r>
    </w:p>
    <w:p w14:paraId="59E5354F">
      <w:pPr>
        <w:jc w:val="both"/>
        <w:rPr>
          <w:rFonts w:hint="default"/>
        </w:rPr>
      </w:pPr>
      <w:r>
        <w:rPr>
          <w:rFonts w:hint="default"/>
        </w:rPr>
        <w:t>│  │  • Query genişletme (eş anlamlı kelimeler: tahliye→boşaltma→çıkarma) │    │</w:t>
      </w:r>
    </w:p>
    <w:p w14:paraId="59BFB3D7">
      <w:pPr>
        <w:jc w:val="both"/>
        <w:rPr>
          <w:rFonts w:hint="default"/>
        </w:rPr>
      </w:pPr>
      <w:r>
        <w:rPr>
          <w:rFonts w:hint="default"/>
        </w:rPr>
        <w:t>│  │  • Filtre oluşturma (dava türü: kira, yıl: 20202025)               │    │</w:t>
      </w:r>
    </w:p>
    <w:p w14:paraId="0D595703">
      <w:pPr>
        <w:jc w:val="both"/>
        <w:rPr>
          <w:rFonts w:hint="default"/>
        </w:rPr>
      </w:pPr>
      <w:r>
        <w:rPr>
          <w:rFonts w:hint="default"/>
        </w:rPr>
        <w:t>│  └─────────────────────────────────────────────────────────────────────┘    │</w:t>
      </w:r>
    </w:p>
    <w:p w14:paraId="4A571379">
      <w:pPr>
        <w:jc w:val="both"/>
        <w:rPr>
          <w:rFonts w:hint="default"/>
        </w:rPr>
      </w:pPr>
      <w:r>
        <w:rPr>
          <w:rFonts w:hint="default"/>
        </w:rPr>
        <w:t>└─────────────────────────────────────────────────────────────────────────────┘</w:t>
      </w:r>
    </w:p>
    <w:p w14:paraId="194E0E4E">
      <w:pPr>
        <w:jc w:val="both"/>
        <w:rPr>
          <w:rFonts w:hint="default"/>
        </w:rPr>
      </w:pPr>
      <w:r>
        <w:rPr>
          <w:rFonts w:hint="default"/>
        </w:rPr>
        <w:t>│</w:t>
      </w:r>
    </w:p>
    <w:p w14:paraId="332FD492">
      <w:pPr>
        <w:jc w:val="both"/>
        <w:rPr>
          <w:rFonts w:hint="default"/>
        </w:rPr>
      </w:pPr>
      <w:r>
        <w:rPr>
          <w:rFonts w:hint="default"/>
        </w:rPr>
        <w:t>▼</w:t>
      </w:r>
    </w:p>
    <w:p w14:paraId="029BD3B0">
      <w:pPr>
        <w:jc w:val="both"/>
        <w:rPr>
          <w:rFonts w:hint="default"/>
        </w:rPr>
      </w:pPr>
      <w:r>
        <w:rPr>
          <w:rFonts w:hint="default"/>
        </w:rPr>
        <w:t>┌─────────────────────────────────────────────────────────────────────────────┐</w:t>
      </w:r>
    </w:p>
    <w:p w14:paraId="7CFFCB95">
      <w:pPr>
        <w:jc w:val="both"/>
        <w:rPr>
          <w:rFonts w:hint="default"/>
        </w:rPr>
      </w:pPr>
      <w:r>
        <w:rPr>
          <w:rFonts w:hint="default"/>
        </w:rPr>
        <w:t>│                    2. GERİ ÇAĞIRMA (Retrieval)                              │</w:t>
      </w:r>
    </w:p>
    <w:p w14:paraId="7B53C4DB">
      <w:pPr>
        <w:jc w:val="both"/>
        <w:rPr>
          <w:rFonts w:hint="default"/>
        </w:rPr>
      </w:pPr>
      <w:r>
        <w:rPr>
          <w:rFonts w:hint="default"/>
        </w:rPr>
        <w:t>│  ┌─────────────────────────────────────────────────────────────────────┐    │</w:t>
      </w:r>
    </w:p>
    <w:p w14:paraId="29595279">
      <w:pPr>
        <w:jc w:val="both"/>
        <w:rPr>
          <w:rFonts w:hint="default"/>
        </w:rPr>
      </w:pPr>
      <w:r>
        <w:rPr>
          <w:rFonts w:hint="default"/>
        </w:rPr>
        <w:t>│  │  • Vektör veritabanında cosine similarity ile k=10 paragraf getir   │    │</w:t>
      </w:r>
    </w:p>
    <w:p w14:paraId="0EFE97A4">
      <w:pPr>
        <w:jc w:val="both"/>
        <w:rPr>
          <w:rFonts w:hint="default"/>
        </w:rPr>
      </w:pPr>
      <w:r>
        <w:rPr>
          <w:rFonts w:hint="default"/>
        </w:rPr>
        <w:t>│  │  • Bilgi grafiğinde ilişkisel sorgu ile ilgili dava numaraları getir│    │</w:t>
      </w:r>
    </w:p>
    <w:p w14:paraId="6582ABCF">
      <w:pPr>
        <w:jc w:val="both"/>
        <w:rPr>
          <w:rFonts w:hint="default"/>
        </w:rPr>
      </w:pPr>
      <w:r>
        <w:rPr>
          <w:rFonts w:hint="default"/>
        </w:rPr>
        <w:t>│  │  • Kural motoru (opsiyonel) ile ilgili mevzuat maddelerini getir    │    │</w:t>
      </w:r>
    </w:p>
    <w:p w14:paraId="740842C1">
      <w:pPr>
        <w:jc w:val="both"/>
        <w:rPr>
          <w:rFonts w:hint="default"/>
        </w:rPr>
      </w:pPr>
      <w:r>
        <w:rPr>
          <w:rFonts w:hint="default"/>
        </w:rPr>
        <w:t>│  │  • Reranking (crossencoder ile yeniden sıralama)                  │    │</w:t>
      </w:r>
    </w:p>
    <w:p w14:paraId="3AC92CE8">
      <w:pPr>
        <w:jc w:val="both"/>
        <w:rPr>
          <w:rFonts w:hint="default"/>
        </w:rPr>
      </w:pPr>
      <w:r>
        <w:rPr>
          <w:rFonts w:hint="default"/>
        </w:rPr>
        <w:t>│  └─────────────────────────────────────────────────────────────────────┘    │</w:t>
      </w:r>
    </w:p>
    <w:p w14:paraId="20743BD0">
      <w:pPr>
        <w:jc w:val="both"/>
        <w:rPr>
          <w:rFonts w:hint="default"/>
        </w:rPr>
      </w:pPr>
      <w:r>
        <w:rPr>
          <w:rFonts w:hint="default"/>
        </w:rPr>
        <w:t>└─────────────────────────────────────────────────────────────────────────────┘</w:t>
      </w:r>
    </w:p>
    <w:p w14:paraId="77D7CF5B">
      <w:pPr>
        <w:jc w:val="both"/>
        <w:rPr>
          <w:rFonts w:hint="default"/>
        </w:rPr>
      </w:pPr>
      <w:r>
        <w:rPr>
          <w:rFonts w:hint="default"/>
        </w:rPr>
        <w:t>│</w:t>
      </w:r>
    </w:p>
    <w:p w14:paraId="7C368A77">
      <w:pPr>
        <w:jc w:val="both"/>
        <w:rPr>
          <w:rFonts w:hint="default"/>
        </w:rPr>
      </w:pPr>
      <w:r>
        <w:rPr>
          <w:rFonts w:hint="default"/>
        </w:rPr>
        <w:t>▼</w:t>
      </w:r>
    </w:p>
    <w:p w14:paraId="0E7F12A1">
      <w:pPr>
        <w:jc w:val="both"/>
        <w:rPr>
          <w:rFonts w:hint="default"/>
        </w:rPr>
      </w:pPr>
      <w:r>
        <w:rPr>
          <w:rFonts w:hint="default"/>
        </w:rPr>
        <w:t>┌─────────────────────────────────────────────────────────────────────────────┐</w:t>
      </w:r>
    </w:p>
    <w:p w14:paraId="0DD1E0DE">
      <w:pPr>
        <w:jc w:val="both"/>
        <w:rPr>
          <w:rFonts w:hint="default"/>
        </w:rPr>
      </w:pPr>
      <w:r>
        <w:rPr>
          <w:rFonts w:hint="default"/>
        </w:rPr>
        <w:t>│               3. KANIT HAZIRLAMA (Context Preparation)                      │</w:t>
      </w:r>
    </w:p>
    <w:p w14:paraId="0CE2C299">
      <w:pPr>
        <w:jc w:val="both"/>
        <w:rPr>
          <w:rFonts w:hint="default"/>
        </w:rPr>
      </w:pPr>
      <w:r>
        <w:rPr>
          <w:rFonts w:hint="default"/>
        </w:rPr>
        <w:t>│  ┌─────────────────────────────────────────────────────────────────────┐    │</w:t>
      </w:r>
    </w:p>
    <w:p w14:paraId="767C4A7E">
      <w:pPr>
        <w:jc w:val="both"/>
        <w:rPr>
          <w:rFonts w:hint="default"/>
        </w:rPr>
      </w:pPr>
      <w:r>
        <w:rPr>
          <w:rFonts w:hint="default"/>
        </w:rPr>
        <w:t>│  │  • Toplanan paragrafları prompt formatında birleştir                 │    │</w:t>
      </w:r>
    </w:p>
    <w:p w14:paraId="0AE8A3EA">
      <w:pPr>
        <w:jc w:val="both"/>
        <w:rPr>
          <w:rFonts w:hint="default"/>
        </w:rPr>
      </w:pPr>
      <w:r>
        <w:rPr>
          <w:rFonts w:hint="default"/>
        </w:rPr>
        <w:t>│  │  • Token limitine dikkat edilerek özetleme (truncation)             │    │</w:t>
      </w:r>
    </w:p>
    <w:p w14:paraId="149F8488">
      <w:pPr>
        <w:jc w:val="both"/>
        <w:rPr>
          <w:rFonts w:hint="default"/>
        </w:rPr>
      </w:pPr>
      <w:r>
        <w:rPr>
          <w:rFonts w:hint="default"/>
        </w:rPr>
        <w:t>│  │  • Kaynak referansları (dosya no, paragraf no) eklenir              │    │</w:t>
      </w:r>
    </w:p>
    <w:p w14:paraId="3CAE2639">
      <w:pPr>
        <w:jc w:val="both"/>
        <w:rPr>
          <w:rFonts w:hint="default"/>
        </w:rPr>
      </w:pPr>
      <w:r>
        <w:rPr>
          <w:rFonts w:hint="default"/>
        </w:rPr>
        <w:t>│  └─────────────────────────────────────────────────────────────────────┘    │</w:t>
      </w:r>
    </w:p>
    <w:p w14:paraId="1A5B1F0C">
      <w:pPr>
        <w:jc w:val="both"/>
        <w:rPr>
          <w:rFonts w:hint="default"/>
        </w:rPr>
      </w:pPr>
      <w:r>
        <w:rPr>
          <w:rFonts w:hint="default"/>
        </w:rPr>
        <w:t>└─────────────────────────────────────────────────────────────────────────────┘</w:t>
      </w:r>
    </w:p>
    <w:p w14:paraId="53F1DE1F">
      <w:pPr>
        <w:jc w:val="both"/>
        <w:rPr>
          <w:rFonts w:hint="default"/>
        </w:rPr>
      </w:pPr>
      <w:r>
        <w:rPr>
          <w:rFonts w:hint="default"/>
        </w:rPr>
        <w:t>│</w:t>
      </w:r>
    </w:p>
    <w:p w14:paraId="7D34CB78">
      <w:pPr>
        <w:jc w:val="both"/>
        <w:rPr>
          <w:rFonts w:hint="default"/>
        </w:rPr>
      </w:pPr>
      <w:r>
        <w:rPr>
          <w:rFonts w:hint="default"/>
        </w:rPr>
        <w:t>▼</w:t>
      </w:r>
    </w:p>
    <w:p w14:paraId="3A9A797B">
      <w:pPr>
        <w:jc w:val="both"/>
        <w:rPr>
          <w:rFonts w:hint="default"/>
        </w:rPr>
      </w:pPr>
      <w:r>
        <w:rPr>
          <w:rFonts w:hint="default"/>
        </w:rPr>
        <w:t>┌─────────────────────────────────────────────────────────────────────────────┐</w:t>
      </w:r>
    </w:p>
    <w:p w14:paraId="0AD3E395">
      <w:pPr>
        <w:jc w:val="both"/>
        <w:rPr>
          <w:rFonts w:hint="default"/>
        </w:rPr>
      </w:pPr>
      <w:r>
        <w:rPr>
          <w:rFonts w:hint="default"/>
        </w:rPr>
        <w:t>│                    4. ÜRETİM (Generation)                                    │</w:t>
      </w:r>
    </w:p>
    <w:p w14:paraId="7CEF27B4">
      <w:pPr>
        <w:jc w:val="both"/>
        <w:rPr>
          <w:rFonts w:hint="default"/>
        </w:rPr>
      </w:pPr>
      <w:r>
        <w:rPr>
          <w:rFonts w:hint="default"/>
        </w:rPr>
        <w:t>│  ┌─────────────────────────────────────────────────────────────────────┐    │</w:t>
      </w:r>
    </w:p>
    <w:p w14:paraId="2BB5A81B">
      <w:pPr>
        <w:jc w:val="both"/>
        <w:rPr>
          <w:rFonts w:hint="default"/>
        </w:rPr>
      </w:pPr>
      <w:r>
        <w:rPr>
          <w:rFonts w:hint="default"/>
        </w:rPr>
        <w:t>│  │  • Prompt: [CONTEXT] + [QUERY] + "Yukarıdaki emsal kararlara dayanarak özet çıkar" │</w:t>
      </w:r>
    </w:p>
    <w:p w14:paraId="286D8805">
      <w:pPr>
        <w:jc w:val="both"/>
        <w:rPr>
          <w:rFonts w:hint="default"/>
        </w:rPr>
      </w:pPr>
      <w:r>
        <w:rPr>
          <w:rFonts w:hint="default"/>
        </w:rPr>
        <w:t>│  │  • LLM (finetuned Llama 3 8B / GPT4o) ile yanıt üretimi          │    │</w:t>
      </w:r>
    </w:p>
    <w:p w14:paraId="68E37B4E">
      <w:pPr>
        <w:jc w:val="both"/>
        <w:rPr>
          <w:rFonts w:hint="default"/>
        </w:rPr>
      </w:pPr>
      <w:r>
        <w:rPr>
          <w:rFonts w:hint="default"/>
        </w:rPr>
        <w:t>│  │  • Kaynak gösterimi: her cümle için hangi paragraftan alındığı      │    │</w:t>
      </w:r>
    </w:p>
    <w:p w14:paraId="61733CA9">
      <w:pPr>
        <w:jc w:val="both"/>
        <w:rPr>
          <w:rFonts w:hint="default"/>
        </w:rPr>
      </w:pPr>
      <w:r>
        <w:rPr>
          <w:rFonts w:hint="default"/>
        </w:rPr>
        <w:t>│  │  • Halüsinasyon kontrolü: üretilen iddiaların kaynakla eşleşmesi    │    │</w:t>
      </w:r>
    </w:p>
    <w:p w14:paraId="64B40FE0">
      <w:pPr>
        <w:jc w:val="both"/>
        <w:rPr>
          <w:rFonts w:hint="default"/>
        </w:rPr>
      </w:pPr>
      <w:r>
        <w:rPr>
          <w:rFonts w:hint="default"/>
        </w:rPr>
        <w:t>│  └─────────────────────────────────────────────────────────────────────┘    │</w:t>
      </w:r>
    </w:p>
    <w:p w14:paraId="5121B0A5">
      <w:pPr>
        <w:jc w:val="both"/>
        <w:rPr>
          <w:rFonts w:hint="default"/>
        </w:rPr>
      </w:pPr>
      <w:r>
        <w:rPr>
          <w:rFonts w:hint="default"/>
        </w:rPr>
        <w:t>└─────────────────────────────────────────────────────────────────────────────┘</w:t>
      </w:r>
    </w:p>
    <w:p w14:paraId="243DCA38">
      <w:pPr>
        <w:jc w:val="both"/>
        <w:rPr>
          <w:rFonts w:hint="default"/>
        </w:rPr>
      </w:pPr>
      <w:r>
        <w:rPr>
          <w:rFonts w:hint="default"/>
        </w:rPr>
        <w:t>│</w:t>
      </w:r>
    </w:p>
    <w:p w14:paraId="36CA7738">
      <w:pPr>
        <w:jc w:val="both"/>
        <w:rPr>
          <w:rFonts w:hint="default"/>
        </w:rPr>
      </w:pPr>
      <w:r>
        <w:rPr>
          <w:rFonts w:hint="default"/>
        </w:rPr>
        <w:t>▼</w:t>
      </w:r>
    </w:p>
    <w:p w14:paraId="2B544BD7">
      <w:pPr>
        <w:jc w:val="both"/>
        <w:rPr>
          <w:rFonts w:hint="default"/>
        </w:rPr>
      </w:pPr>
      <w:r>
        <w:rPr>
          <w:rFonts w:hint="default"/>
        </w:rPr>
        <w:t>┌─────────────────────────────────────────────────────────────────────────────┐</w:t>
      </w:r>
    </w:p>
    <w:p w14:paraId="78CBE16E">
      <w:pPr>
        <w:jc w:val="both"/>
        <w:rPr>
          <w:rFonts w:hint="default"/>
        </w:rPr>
      </w:pPr>
      <w:r>
        <w:rPr>
          <w:rFonts w:hint="default"/>
        </w:rPr>
        <w:t>│                    5. YANIT (Çıktı)                                          │</w:t>
      </w:r>
    </w:p>
    <w:p w14:paraId="32B1BE65">
      <w:pPr>
        <w:jc w:val="both"/>
        <w:rPr>
          <w:rFonts w:hint="default"/>
        </w:rPr>
      </w:pPr>
      <w:r>
        <w:rPr>
          <w:rFonts w:hint="default"/>
        </w:rPr>
        <w:t>│  ┌─────────────────────────────────────────────────────────────────────┐    │</w:t>
      </w:r>
    </w:p>
    <w:p w14:paraId="6D617DD2">
      <w:pPr>
        <w:jc w:val="both"/>
        <w:rPr>
          <w:rFonts w:hint="default"/>
        </w:rPr>
      </w:pPr>
      <w:r>
        <w:rPr>
          <w:rFonts w:hint="default"/>
        </w:rPr>
        <w:t>│  │  • Özet metin                                                       │    │</w:t>
      </w:r>
    </w:p>
    <w:p w14:paraId="39C17CB8">
      <w:pPr>
        <w:jc w:val="both"/>
        <w:rPr>
          <w:rFonts w:hint="default"/>
        </w:rPr>
      </w:pPr>
      <w:r>
        <w:rPr>
          <w:rFonts w:hint="default"/>
        </w:rPr>
        <w:t>│  │  • Kaynak listesi (karar no, paragraf, alaka skoru)                 │    │</w:t>
      </w:r>
    </w:p>
    <w:p w14:paraId="744EB493">
      <w:pPr>
        <w:jc w:val="both"/>
        <w:rPr>
          <w:rFonts w:hint="default"/>
        </w:rPr>
      </w:pPr>
      <w:r>
        <w:rPr>
          <w:rFonts w:hint="default"/>
        </w:rPr>
        <w:t>│  │  • Uyarılar (çelişkili emsaller varsa)                              │    │</w:t>
      </w:r>
    </w:p>
    <w:p w14:paraId="4E2FABE1">
      <w:pPr>
        <w:jc w:val="both"/>
        <w:rPr>
          <w:rFonts w:hint="default"/>
        </w:rPr>
      </w:pPr>
      <w:r>
        <w:rPr>
          <w:rFonts w:hint="default"/>
        </w:rPr>
        <w:t>│  │  • Açıklama (SHAP/LIME ile hangi paragrafların etkili olduğu)       │    │</w:t>
      </w:r>
    </w:p>
    <w:p w14:paraId="4EE943B3">
      <w:pPr>
        <w:jc w:val="both"/>
        <w:rPr>
          <w:rFonts w:hint="default"/>
        </w:rPr>
      </w:pPr>
      <w:r>
        <w:rPr>
          <w:rFonts w:hint="default"/>
        </w:rPr>
        <w:t>│  └─────────────────────────────────────────────────────────────────────┘    │</w:t>
      </w:r>
    </w:p>
    <w:p w14:paraId="733A3069">
      <w:pPr>
        <w:jc w:val="both"/>
        <w:rPr>
          <w:rFonts w:hint="default"/>
        </w:rPr>
      </w:pPr>
      <w:r>
        <w:rPr>
          <w:rFonts w:hint="default"/>
        </w:rPr>
        <w:t>└─────────────────────────────────────────────────────────────────────────────┘</w:t>
      </w:r>
    </w:p>
    <w:p w14:paraId="4F4A4629">
      <w:pPr>
        <w:jc w:val="both"/>
        <w:rPr>
          <w:rFonts w:hint="default"/>
        </w:rPr>
      </w:pPr>
      <w:r>
        <w:rPr>
          <w:rFonts w:hint="default"/>
        </w:rPr>
        <w:t>```</w:t>
      </w:r>
    </w:p>
    <w:p w14:paraId="7E065E6E">
      <w:pPr>
        <w:jc w:val="both"/>
        <w:rPr>
          <w:rFonts w:hint="default"/>
        </w:rPr>
      </w:pPr>
    </w:p>
    <w:p w14:paraId="1DE90452">
      <w:pPr>
        <w:jc w:val="both"/>
        <w:rPr>
          <w:rFonts w:hint="default"/>
        </w:rPr>
      </w:pPr>
      <w:r>
        <w:rPr>
          <w:rFonts w:hint="default"/>
        </w:rPr>
        <w:t>4.6.2. LLM Seçimi ve FineTuning</w:t>
      </w:r>
    </w:p>
    <w:p w14:paraId="02FBAD97">
      <w:pPr>
        <w:jc w:val="both"/>
        <w:rPr>
          <w:rFonts w:hint="default"/>
        </w:rPr>
      </w:pPr>
    </w:p>
    <w:p w14:paraId="18391FAA">
      <w:pPr>
        <w:jc w:val="both"/>
        <w:rPr>
          <w:rFonts w:hint="default"/>
          <w:lang w:val="tr-TR"/>
        </w:rPr>
      </w:pPr>
      <w:r>
        <w:rPr>
          <w:rFonts w:hint="default"/>
        </w:rPr>
        <w:t>Model  Parametre  Türkçe Desteği  Hukuki Akıl Yürütme  Halüsinasyon Riski  Onprem Dağıtım  Karar</w:t>
      </w:r>
    </w:p>
    <w:p w14:paraId="33A1EC6B">
      <w:pPr>
        <w:jc w:val="both"/>
        <w:rPr>
          <w:rFonts w:hint="default"/>
          <w:lang w:val="tr-TR"/>
        </w:rPr>
      </w:pPr>
    </w:p>
    <w:p w14:paraId="11073C3E">
      <w:pPr>
        <w:jc w:val="both"/>
        <w:rPr>
          <w:rFonts w:hint="default"/>
          <w:lang w:val="tr-TR"/>
        </w:rPr>
      </w:pPr>
      <w:r>
        <w:rPr>
          <w:rFonts w:hint="default"/>
        </w:rPr>
        <w:t>GPT4o  ~1.8T  Orta (çok dilli)  Yüksek  Düşük  Hayır (bulut)  Pilot için uygun, prod değil</w:t>
      </w:r>
    </w:p>
    <w:p w14:paraId="788D2057">
      <w:pPr>
        <w:jc w:val="both"/>
        <w:rPr>
          <w:rFonts w:hint="default"/>
          <w:lang w:val="tr-TR"/>
        </w:rPr>
      </w:pPr>
      <w:r>
        <w:rPr>
          <w:rFonts w:hint="default"/>
        </w:rPr>
        <w:t>Llama 3 8B  8B  Orta (finetuning gerekli)  Orta  Orta  Evet  Önerilen (finetuned)</w:t>
      </w:r>
    </w:p>
    <w:p w14:paraId="3F704992">
      <w:pPr>
        <w:jc w:val="both"/>
        <w:rPr>
          <w:rFonts w:hint="default"/>
          <w:lang w:val="tr-TR"/>
        </w:rPr>
      </w:pPr>
      <w:r>
        <w:rPr>
          <w:rFonts w:hint="default"/>
        </w:rPr>
        <w:t>Llama 3 70B  70B  Orta  Yüksek  Düşük  Evet (pahalı)  Alternatif</w:t>
      </w:r>
    </w:p>
    <w:p w14:paraId="37169A78">
      <w:pPr>
        <w:jc w:val="both"/>
        <w:rPr>
          <w:rFonts w:hint="default"/>
          <w:lang w:val="tr-TR"/>
        </w:rPr>
      </w:pPr>
      <w:r>
        <w:rPr>
          <w:rFonts w:hint="default"/>
        </w:rPr>
        <w:t>Claude 3.5    Orta  Yüksek  Düşük  Hayır  Değerlendirme dışı</w:t>
      </w:r>
    </w:p>
    <w:p w14:paraId="5BFEF3E4">
      <w:pPr>
        <w:jc w:val="both"/>
        <w:rPr>
          <w:rFonts w:hint="default"/>
          <w:lang w:val="tr-TR"/>
        </w:rPr>
      </w:pPr>
      <w:r>
        <w:rPr>
          <w:rFonts w:hint="default"/>
        </w:rPr>
        <w:t>TurkishLlama (finetuned)  7B  Yüksek (Türkçe ağırlıklı)  OrtaYüksek  Orta  Evet  En iyi aday</w:t>
      </w:r>
    </w:p>
    <w:p w14:paraId="00D929F5">
      <w:pPr>
        <w:jc w:val="both"/>
        <w:rPr>
          <w:rFonts w:hint="default"/>
        </w:rPr>
      </w:pPr>
    </w:p>
    <w:p w14:paraId="5345BB91">
      <w:pPr>
        <w:jc w:val="both"/>
        <w:rPr>
          <w:rFonts w:hint="default"/>
        </w:rPr>
      </w:pPr>
      <w:r>
        <w:rPr>
          <w:rFonts w:hint="default"/>
        </w:rPr>
        <w:t>Öneri: Llama 3 8B modelinin Türkçe hukuk metinleri (dava özetleri, karar gerekçeleri, mevzuat) ile finetuning yapılması. Finetuning veri seti:</w:t>
      </w:r>
    </w:p>
    <w:p w14:paraId="7CD0B50A">
      <w:pPr>
        <w:jc w:val="both"/>
        <w:rPr>
          <w:rFonts w:hint="default"/>
        </w:rPr>
      </w:pPr>
      <w:r>
        <w:rPr>
          <w:rFonts w:hint="default"/>
        </w:rPr>
        <w:t>50.000 dava özeti (girdi: dava özeti, çıktı: karar tipi ve gerekçe)</w:t>
      </w:r>
    </w:p>
    <w:p w14:paraId="14897A86">
      <w:pPr>
        <w:jc w:val="both"/>
        <w:rPr>
          <w:rFonts w:hint="default"/>
        </w:rPr>
      </w:pPr>
      <w:r>
        <w:rPr>
          <w:rFonts w:hint="default"/>
        </w:rPr>
        <w:t>20.000 sorucevap çifti (hukuk öğrencileri/avukatlar tarafından hazırlanmış)</w:t>
      </w:r>
    </w:p>
    <w:p w14:paraId="13DD29CA">
      <w:pPr>
        <w:jc w:val="both"/>
        <w:rPr>
          <w:rFonts w:hint="default"/>
        </w:rPr>
      </w:pPr>
      <w:r>
        <w:rPr>
          <w:rFonts w:hint="default"/>
        </w:rPr>
        <w:t>Instruction tuning: "Bir hâkim yardımcısı gibi düşün, emsallere dayanarak öneri sun."</w:t>
      </w:r>
    </w:p>
    <w:p w14:paraId="52FBBDDB">
      <w:pPr>
        <w:jc w:val="both"/>
        <w:rPr>
          <w:rFonts w:hint="default"/>
        </w:rPr>
      </w:pPr>
    </w:p>
    <w:p w14:paraId="15E3E7D3">
      <w:pPr>
        <w:jc w:val="both"/>
        <w:rPr>
          <w:rFonts w:hint="default"/>
        </w:rPr>
      </w:pPr>
      <w:r>
        <w:rPr>
          <w:rFonts w:hint="default"/>
        </w:rPr>
        <w:t>4.6.3. RAG Çıktılarında Kaynak Gösterimi Örneği</w:t>
      </w:r>
    </w:p>
    <w:p w14:paraId="243B88ED">
      <w:pPr>
        <w:jc w:val="both"/>
        <w:rPr>
          <w:rFonts w:hint="default"/>
        </w:rPr>
      </w:pPr>
    </w:p>
    <w:p w14:paraId="0EF8DEC5">
      <w:pPr>
        <w:jc w:val="both"/>
        <w:rPr>
          <w:rFonts w:hint="default"/>
        </w:rPr>
      </w:pPr>
      <w:r>
        <w:rPr>
          <w:rFonts w:hint="default"/>
        </w:rPr>
        <w:t>Kullanıcı Sorusu: "İşçinin haklı fesih bildiriminde bulunabilmesi için koşullar nelerdir?"</w:t>
      </w:r>
    </w:p>
    <w:p w14:paraId="28998802">
      <w:pPr>
        <w:jc w:val="both"/>
        <w:rPr>
          <w:rFonts w:hint="default"/>
        </w:rPr>
      </w:pPr>
    </w:p>
    <w:p w14:paraId="6BCF9BE4">
      <w:pPr>
        <w:jc w:val="both"/>
        <w:rPr>
          <w:rFonts w:hint="default"/>
          <w:lang w:val="tr-TR"/>
        </w:rPr>
      </w:pPr>
      <w:r>
        <w:rPr>
          <w:rFonts w:hint="default"/>
        </w:rPr>
        <w:t>RAG Yanıtı:</w:t>
      </w:r>
    </w:p>
    <w:p w14:paraId="3CC8A633">
      <w:pPr>
        <w:jc w:val="both"/>
        <w:rPr>
          <w:rFonts w:hint="default"/>
        </w:rPr>
      </w:pPr>
      <w:r>
        <w:rPr>
          <w:rFonts w:hint="default"/>
        </w:rPr>
        <w:t>&gt; İşçinin haklı fesih bildiriminde bulunabilmesi için İş Kanunu m.24'te sayılan hallerden birinin varlığı gerekir. Bunlar: (i) sağlık nedenleri (m.24/Ia), (ii) işverenin ahlak ve iyiniyet kurallarına aykırı davranışları (m.24/II), (iii) zorlayıcı nedenler (m.24/III).</w:t>
      </w:r>
    </w:p>
    <w:p w14:paraId="0E2CEF87">
      <w:pPr>
        <w:jc w:val="both"/>
        <w:rPr>
          <w:rFonts w:hint="default"/>
        </w:rPr>
      </w:pPr>
      <w:r>
        <w:rPr>
          <w:rFonts w:hint="default"/>
        </w:rPr>
        <w:t>&gt;</w:t>
      </w:r>
    </w:p>
    <w:p w14:paraId="3F3E4582">
      <w:pPr>
        <w:jc w:val="both"/>
        <w:rPr>
          <w:rFonts w:hint="default"/>
          <w:lang w:val="tr-TR"/>
        </w:rPr>
      </w:pPr>
      <w:r>
        <w:rPr>
          <w:rFonts w:hint="default"/>
        </w:rPr>
        <w:t>&gt; Kaynaklar:</w:t>
      </w:r>
    </w:p>
    <w:p w14:paraId="02AFE2A3">
      <w:pPr>
        <w:jc w:val="both"/>
        <w:rPr>
          <w:rFonts w:hint="default"/>
        </w:rPr>
      </w:pPr>
      <w:r>
        <w:rPr>
          <w:rFonts w:hint="default"/>
        </w:rPr>
        <w:t>&gt;  [İş Kanunu m.24, paragraf 2] "İşçi, aşağıdaki hallerde iş sözleşmesini süresiz olarak feshedebilir: ..."</w:t>
      </w:r>
    </w:p>
    <w:p w14:paraId="576BF6FF">
      <w:pPr>
        <w:jc w:val="both"/>
        <w:rPr>
          <w:rFonts w:hint="default"/>
        </w:rPr>
      </w:pPr>
      <w:r>
        <w:rPr>
          <w:rFonts w:hint="default"/>
        </w:rPr>
        <w:t>&gt;  [Yargıtay 9. HD, E.2021/4567, K.2022/1234, paragraf 12] "Haklı fesih için işverenin eyleminin işçiye karşı onur kırıcı nitelikte olması aranır."</w:t>
      </w:r>
    </w:p>
    <w:p w14:paraId="31B1621D">
      <w:pPr>
        <w:jc w:val="both"/>
        <w:rPr>
          <w:rFonts w:hint="default"/>
        </w:rPr>
      </w:pPr>
      <w:r>
        <w:rPr>
          <w:rFonts w:hint="default"/>
        </w:rPr>
        <w:t>&gt;  [Yargıtay 9. HD, E.2020/7890, K.2021/5678, paragraf 8] "Mobbing iddiasında işçinin tanık dinletme hakkı vardır."</w:t>
      </w:r>
    </w:p>
    <w:p w14:paraId="39796065">
      <w:pPr>
        <w:jc w:val="both"/>
        <w:rPr>
          <w:rFonts w:hint="default"/>
        </w:rPr>
      </w:pPr>
      <w:r>
        <w:rPr>
          <w:rFonts w:hint="default"/>
        </w:rPr>
        <w:t>&gt;</w:t>
      </w:r>
    </w:p>
    <w:p w14:paraId="42143194">
      <w:pPr>
        <w:jc w:val="both"/>
        <w:rPr>
          <w:rFonts w:hint="default"/>
        </w:rPr>
      </w:pPr>
      <w:r>
        <w:rPr>
          <w:rFonts w:hint="default"/>
        </w:rPr>
        <w:t>&gt; Alaka Skorları: [0.92, 0.88, 0.76]</w:t>
      </w:r>
    </w:p>
    <w:p w14:paraId="6DBA83B3">
      <w:pPr>
        <w:jc w:val="both"/>
        <w:rPr>
          <w:rFonts w:hint="default"/>
        </w:rPr>
      </w:pPr>
    </w:p>
    <w:p w14:paraId="22944EDF">
      <w:pPr>
        <w:jc w:val="both"/>
        <w:rPr>
          <w:rFonts w:hint="default"/>
          <w:lang w:val="tr-TR"/>
        </w:rPr>
      </w:pPr>
    </w:p>
    <w:p w14:paraId="7CA7CDBE">
      <w:pPr>
        <w:jc w:val="both"/>
        <w:rPr>
          <w:rFonts w:hint="default"/>
        </w:rPr>
      </w:pPr>
    </w:p>
    <w:p w14:paraId="65F391BC">
      <w:pPr>
        <w:jc w:val="both"/>
        <w:rPr>
          <w:rFonts w:hint="default"/>
        </w:rPr>
      </w:pPr>
      <w:r>
        <w:rPr>
          <w:rFonts w:hint="default"/>
        </w:rPr>
        <w:t>5. Özgün Katkı: Usulî Güvence Koruyucusu (Procedural Guardian)</w:t>
      </w:r>
    </w:p>
    <w:p w14:paraId="3FDD5794">
      <w:pPr>
        <w:jc w:val="both"/>
        <w:rPr>
          <w:rFonts w:hint="default"/>
        </w:rPr>
      </w:pPr>
    </w:p>
    <w:p w14:paraId="7840D628">
      <w:pPr>
        <w:jc w:val="both"/>
        <w:rPr>
          <w:rFonts w:hint="default"/>
        </w:rPr>
      </w:pPr>
      <w:r>
        <w:rPr>
          <w:rFonts w:hint="default"/>
        </w:rPr>
        <w:t>5.1. Problem Tanımı: "Normalin Dışına Çıkma" ve Usulî Hata Riski</w:t>
      </w:r>
    </w:p>
    <w:p w14:paraId="3D6C42B1">
      <w:pPr>
        <w:jc w:val="both"/>
        <w:rPr>
          <w:rFonts w:hint="default"/>
        </w:rPr>
      </w:pPr>
    </w:p>
    <w:p w14:paraId="6BBA2D81">
      <w:pPr>
        <w:jc w:val="both"/>
        <w:rPr>
          <w:rFonts w:hint="default"/>
        </w:rPr>
      </w:pPr>
      <w:r>
        <w:rPr>
          <w:rFonts w:hint="default"/>
        </w:rPr>
        <w:t>Yargısal süreçte adil yargılanma hakkının somut garantileri; tebligatın usulüne uygun yapılması, savunma için makul süre, sürelerin doğru işletilmesi, dosyaya erişim, tarafların dinlenmesi ve yargılamanın aleniyeti gibi usulî güvencelerle sağlanır. Dijitalleşme bu süreçleri hızlandırabilir; ancak aynı zamanda "iş akışında otomatikleşme kaynaklı" yeni riskler de doğurabilir.</w:t>
      </w:r>
    </w:p>
    <w:p w14:paraId="4E8A894C">
      <w:pPr>
        <w:jc w:val="both"/>
        <w:rPr>
          <w:rFonts w:hint="default"/>
        </w:rPr>
      </w:pPr>
    </w:p>
    <w:p w14:paraId="654931EC">
      <w:pPr>
        <w:jc w:val="both"/>
        <w:rPr>
          <w:rFonts w:hint="default"/>
          <w:lang w:val="tr-TR"/>
        </w:rPr>
      </w:pPr>
      <w:r>
        <w:rPr>
          <w:rFonts w:hint="default"/>
        </w:rPr>
        <w:t>Risk Senaryoları (Gerçek uygulamalardan türetilmiştir):</w:t>
      </w:r>
    </w:p>
    <w:p w14:paraId="4D369532">
      <w:pPr>
        <w:jc w:val="both"/>
        <w:rPr>
          <w:rFonts w:hint="default"/>
        </w:rPr>
      </w:pPr>
    </w:p>
    <w:p w14:paraId="6EE39E59">
      <w:pPr>
        <w:jc w:val="both"/>
        <w:rPr>
          <w:rFonts w:hint="default"/>
          <w:lang w:val="tr-TR"/>
        </w:rPr>
      </w:pPr>
      <w:r>
        <w:rPr>
          <w:rFonts w:hint="default"/>
        </w:rPr>
        <w:t>Senaryo Kodu  Senaryo Açıklaması  Usul İhlali  Tespit Yöntemi</w:t>
      </w:r>
    </w:p>
    <w:p w14:paraId="412D0A3E">
      <w:pPr>
        <w:jc w:val="both"/>
        <w:rPr>
          <w:rFonts w:hint="default"/>
          <w:lang w:val="tr-TR"/>
        </w:rPr>
      </w:pPr>
    </w:p>
    <w:p w14:paraId="259156F0">
      <w:pPr>
        <w:jc w:val="both"/>
        <w:rPr>
          <w:rFonts w:hint="default"/>
          <w:lang w:val="tr-TR"/>
        </w:rPr>
      </w:pPr>
      <w:r>
        <w:rPr>
          <w:rFonts w:hint="default"/>
        </w:rPr>
        <w:t>S01  Tebligat vekile yapılmadan (doğrudan asile) işlem tesis edilmesi  Tebligat Kanunu m.12  Kural motoru (hard stop)</w:t>
      </w:r>
    </w:p>
    <w:p w14:paraId="31EC1914">
      <w:pPr>
        <w:jc w:val="both"/>
        <w:rPr>
          <w:rFonts w:hint="default"/>
          <w:lang w:val="tr-TR"/>
        </w:rPr>
      </w:pPr>
      <w:r>
        <w:rPr>
          <w:rFonts w:hint="default"/>
        </w:rPr>
        <w:t>S02  Duruşmanın, tarafın mazereti olmaksızın "beklenmeksizin" açılması (tebligat teyidi yok)  HMK m.147 (duruşma günü)  Süreç madenciliği (sıra kontrolü)</w:t>
      </w:r>
    </w:p>
    <w:p w14:paraId="57EC0196">
      <w:pPr>
        <w:jc w:val="both"/>
        <w:rPr>
          <w:rFonts w:hint="default"/>
          <w:lang w:val="tr-TR"/>
        </w:rPr>
      </w:pPr>
      <w:r>
        <w:rPr>
          <w:rFonts w:hint="default"/>
        </w:rPr>
        <w:t>S03  Tensip zaptı duruşmadan sonra düzenlenmesi  HMK m.320  Anomali tespiti (zaman damgası)</w:t>
      </w:r>
    </w:p>
    <w:p w14:paraId="17581DAC">
      <w:pPr>
        <w:jc w:val="both"/>
        <w:rPr>
          <w:rFonts w:hint="default"/>
          <w:lang w:val="tr-TR"/>
        </w:rPr>
      </w:pPr>
      <w:r>
        <w:rPr>
          <w:rFonts w:hint="default"/>
        </w:rPr>
        <w:t>S04  Kanun yoluna başvuru süresi geçtikten sonra dosyanın üst mahkemeye gönderilmesi  HMK m.345 (istinaf süresi 2 hafta)  Kural motoru + süre kontrolü</w:t>
      </w:r>
    </w:p>
    <w:p w14:paraId="3799F6CF">
      <w:pPr>
        <w:jc w:val="both"/>
        <w:rPr>
          <w:rFonts w:hint="default"/>
          <w:lang w:val="tr-TR"/>
        </w:rPr>
      </w:pPr>
      <w:r>
        <w:rPr>
          <w:rFonts w:hint="default"/>
        </w:rPr>
        <w:t>S05  Aynı dosyada birbiriyle çelişen iki ara karar  HMK m.27 (hukuki dinlenilme hakkı)  Anomali tespiti (içerik çelişkisi)</w:t>
      </w:r>
    </w:p>
    <w:p w14:paraId="16B82BC7">
      <w:pPr>
        <w:jc w:val="both"/>
        <w:rPr>
          <w:rFonts w:hint="default"/>
          <w:lang w:val="tr-TR"/>
        </w:rPr>
      </w:pPr>
      <w:r>
        <w:rPr>
          <w:rFonts w:hint="default"/>
        </w:rPr>
        <w:t>S06  Celse arasında 1 yıldan fazla süre olması (makul süre ihlali)  AİHS m.6 (makul sürede yargılanma)  Süreç madenciliği (darboğaz analizi)</w:t>
      </w:r>
    </w:p>
    <w:p w14:paraId="79E1A33B">
      <w:pPr>
        <w:jc w:val="both"/>
        <w:rPr>
          <w:rFonts w:hint="default"/>
        </w:rPr>
      </w:pPr>
    </w:p>
    <w:p w14:paraId="69CACA16">
      <w:pPr>
        <w:jc w:val="both"/>
        <w:rPr>
          <w:rFonts w:hint="default"/>
        </w:rPr>
      </w:pPr>
      <w:r>
        <w:rPr>
          <w:rFonts w:hint="default"/>
        </w:rPr>
        <w:t>Bu senaryolar, tekil olay olarak kalmaması için sistemin kritik usul adımlarını otomatik doğrulaması ve risk seviyesine göre müdahale etmesi gerektiğini göstermektedir.</w:t>
      </w:r>
    </w:p>
    <w:p w14:paraId="6C73AAB5">
      <w:pPr>
        <w:jc w:val="both"/>
        <w:rPr>
          <w:rFonts w:hint="default"/>
        </w:rPr>
      </w:pPr>
    </w:p>
    <w:p w14:paraId="07DCA5D9">
      <w:pPr>
        <w:jc w:val="both"/>
        <w:rPr>
          <w:rFonts w:hint="default"/>
        </w:rPr>
      </w:pPr>
      <w:r>
        <w:rPr>
          <w:rFonts w:hint="default"/>
        </w:rPr>
        <w:t>5.2. Çözüm Tasarımı: Üç Bileşenli Mimari</w:t>
      </w:r>
    </w:p>
    <w:p w14:paraId="0B5923D5">
      <w:pPr>
        <w:jc w:val="both"/>
        <w:rPr>
          <w:rFonts w:hint="default"/>
        </w:rPr>
      </w:pPr>
    </w:p>
    <w:p w14:paraId="5D9B256D">
      <w:pPr>
        <w:jc w:val="both"/>
        <w:rPr>
          <w:rFonts w:hint="default"/>
          <w:lang w:val="tr-TR"/>
        </w:rPr>
      </w:pPr>
      <w:r>
        <w:rPr>
          <w:rFonts w:hint="default"/>
        </w:rPr>
        <w:t>Şekil 3: Prosedürel Uyum Muhafızı Kapılı İş Akışı</w:t>
      </w:r>
    </w:p>
    <w:p w14:paraId="76C72C12">
      <w:pPr>
        <w:jc w:val="both"/>
        <w:rPr>
          <w:rFonts w:hint="default"/>
        </w:rPr>
      </w:pPr>
    </w:p>
    <w:p w14:paraId="2245FAA6">
      <w:pPr>
        <w:jc w:val="both"/>
        <w:rPr>
          <w:rFonts w:hint="default"/>
        </w:rPr>
      </w:pPr>
      <w:r>
        <w:rPr>
          <w:rFonts w:hint="default"/>
        </w:rPr>
        <w:t>```</w:t>
      </w:r>
    </w:p>
    <w:p w14:paraId="008EE4B9">
      <w:pPr>
        <w:jc w:val="both"/>
        <w:rPr>
          <w:rFonts w:hint="default"/>
        </w:rPr>
      </w:pPr>
      <w:r>
        <w:rPr>
          <w:rFonts w:hint="default"/>
        </w:rPr>
        <w:t>┌─────────────────────────────────────────────────────────────────────────────┐</w:t>
      </w:r>
    </w:p>
    <w:p w14:paraId="685C98FC">
      <w:pPr>
        <w:jc w:val="both"/>
        <w:rPr>
          <w:rFonts w:hint="default"/>
        </w:rPr>
      </w:pPr>
      <w:r>
        <w:rPr>
          <w:rFonts w:hint="default"/>
        </w:rPr>
        <w:t>│                    UYAP İŞLEM AKIŞI (UYAP Workflow)                         │</w:t>
      </w:r>
    </w:p>
    <w:p w14:paraId="03A34DA0">
      <w:pPr>
        <w:jc w:val="both"/>
        <w:rPr>
          <w:rFonts w:hint="default"/>
        </w:rPr>
      </w:pPr>
      <w:r>
        <w:rPr>
          <w:rFonts w:hint="default"/>
        </w:rPr>
        <w:t>│  [Tensip] → [Tebligat] → [Celse Açılışı] → [Delil Değerlendirme] → [Karar]  │</w:t>
      </w:r>
    </w:p>
    <w:p w14:paraId="719EA740">
      <w:pPr>
        <w:jc w:val="both"/>
        <w:rPr>
          <w:rFonts w:hint="default"/>
        </w:rPr>
      </w:pPr>
      <w:r>
        <w:rPr>
          <w:rFonts w:hint="default"/>
        </w:rPr>
        <w:t>└─────────────────────────────────────────────────────────────────────────────┘</w:t>
      </w:r>
    </w:p>
    <w:p w14:paraId="0F806CF8">
      <w:pPr>
        <w:jc w:val="both"/>
        <w:rPr>
          <w:rFonts w:hint="default"/>
        </w:rPr>
      </w:pPr>
      <w:r>
        <w:rPr>
          <w:rFonts w:hint="default"/>
        </w:rPr>
        <w:t>│</w:t>
      </w:r>
    </w:p>
    <w:p w14:paraId="72501818">
      <w:pPr>
        <w:jc w:val="both"/>
        <w:rPr>
          <w:rFonts w:hint="default"/>
        </w:rPr>
      </w:pPr>
      <w:r>
        <w:rPr>
          <w:rFonts w:hint="default"/>
        </w:rPr>
        <w:t>▼</w:t>
      </w:r>
    </w:p>
    <w:p w14:paraId="6308DB01">
      <w:pPr>
        <w:jc w:val="both"/>
        <w:rPr>
          <w:rFonts w:hint="default"/>
        </w:rPr>
      </w:pPr>
      <w:r>
        <w:rPr>
          <w:rFonts w:hint="default"/>
        </w:rPr>
        <w:t>┌─────────────────────────────────────────────────────────────────────────────┐</w:t>
      </w:r>
    </w:p>
    <w:p w14:paraId="0BFB7319">
      <w:pPr>
        <w:jc w:val="both"/>
        <w:rPr>
          <w:rFonts w:hint="default"/>
        </w:rPr>
      </w:pPr>
      <w:r>
        <w:rPr>
          <w:rFonts w:hint="default"/>
        </w:rPr>
        <w:t>│                    PROSEDÜREL UYUM MUHAFIZI (Procedural Guardian)           │</w:t>
      </w:r>
    </w:p>
    <w:p w14:paraId="06E0C3B8">
      <w:pPr>
        <w:jc w:val="both"/>
        <w:rPr>
          <w:rFonts w:hint="default"/>
        </w:rPr>
      </w:pPr>
      <w:r>
        <w:rPr>
          <w:rFonts w:hint="default"/>
        </w:rPr>
        <w:t>│  ┌─────────────────────────────────────────────────────────────────────┐    │</w:t>
      </w:r>
    </w:p>
    <w:p w14:paraId="1BA3672E">
      <w:pPr>
        <w:jc w:val="both"/>
        <w:rPr>
          <w:rFonts w:hint="default"/>
        </w:rPr>
      </w:pPr>
      <w:r>
        <w:rPr>
          <w:rFonts w:hint="default"/>
        </w:rPr>
        <w:t>│  │                                                                      │    │</w:t>
      </w:r>
    </w:p>
    <w:p w14:paraId="7AB32050">
      <w:pPr>
        <w:jc w:val="both"/>
        <w:rPr>
          <w:rFonts w:hint="default"/>
        </w:rPr>
      </w:pPr>
      <w:r>
        <w:rPr>
          <w:rFonts w:hint="default"/>
        </w:rPr>
        <w:t>│  │  ┌──────────────┐   ┌──────────────┐   ┌──────────────┐            │    │</w:t>
      </w:r>
    </w:p>
    <w:p w14:paraId="3427982F">
      <w:pPr>
        <w:jc w:val="both"/>
        <w:rPr>
          <w:rFonts w:hint="default"/>
        </w:rPr>
      </w:pPr>
      <w:r>
        <w:rPr>
          <w:rFonts w:hint="default"/>
        </w:rPr>
        <w:t>│  │  │  Bileşen 1   │   │  Bileşen 2   │   │  Bileşen 3   │            │    │</w:t>
      </w:r>
    </w:p>
    <w:p w14:paraId="3399A419">
      <w:pPr>
        <w:jc w:val="both"/>
        <w:rPr>
          <w:rFonts w:hint="default"/>
        </w:rPr>
      </w:pPr>
      <w:r>
        <w:rPr>
          <w:rFonts w:hint="default"/>
        </w:rPr>
        <w:t>│  │  │  Kural       │   │  Süreç       │   │  Anomali     │            │    │</w:t>
      </w:r>
    </w:p>
    <w:p w14:paraId="60DC9C97">
      <w:pPr>
        <w:jc w:val="both"/>
        <w:rPr>
          <w:rFonts w:hint="default"/>
        </w:rPr>
      </w:pPr>
      <w:r>
        <w:rPr>
          <w:rFonts w:hint="default"/>
        </w:rPr>
        <w:t>│  │  │  Motoru      │   │  Madenciliği │   │  Tespiti     │            │    │</w:t>
      </w:r>
    </w:p>
    <w:p w14:paraId="79858C6F">
      <w:pPr>
        <w:jc w:val="both"/>
        <w:rPr>
          <w:rFonts w:hint="default"/>
        </w:rPr>
      </w:pPr>
      <w:r>
        <w:rPr>
          <w:rFonts w:hint="default"/>
        </w:rPr>
        <w:t>│  │  │  (Drools)    │   │  (PM4Py)     │   │  (IF/LSTM)   │            │    │</w:t>
      </w:r>
    </w:p>
    <w:p w14:paraId="15141695">
      <w:pPr>
        <w:jc w:val="both"/>
        <w:rPr>
          <w:rFonts w:hint="default"/>
        </w:rPr>
      </w:pPr>
      <w:r>
        <w:rPr>
          <w:rFonts w:hint="default"/>
        </w:rPr>
        <w:t>│  │  └──────┬───────┘   └──────┬───────┘   └──────┬───────┘            │    │</w:t>
      </w:r>
    </w:p>
    <w:p w14:paraId="72BD6A3F">
      <w:pPr>
        <w:jc w:val="both"/>
        <w:rPr>
          <w:rFonts w:hint="default"/>
        </w:rPr>
      </w:pPr>
      <w:r>
        <w:rPr>
          <w:rFonts w:hint="default"/>
        </w:rPr>
        <w:t>│  │         │                  │                  │                     │    │</w:t>
      </w:r>
    </w:p>
    <w:p w14:paraId="0DD03A07">
      <w:pPr>
        <w:jc w:val="both"/>
        <w:rPr>
          <w:rFonts w:hint="default"/>
        </w:rPr>
      </w:pPr>
      <w:r>
        <w:rPr>
          <w:rFonts w:hint="default"/>
        </w:rPr>
        <w:t>│  │         └──────────────────┼──────────────────┘                     │    │</w:t>
      </w:r>
    </w:p>
    <w:p w14:paraId="3E1B1C89">
      <w:pPr>
        <w:jc w:val="both"/>
        <w:rPr>
          <w:rFonts w:hint="default"/>
        </w:rPr>
      </w:pPr>
      <w:r>
        <w:rPr>
          <w:rFonts w:hint="default"/>
        </w:rPr>
        <w:t>│  │                            │                                        │    │</w:t>
      </w:r>
    </w:p>
    <w:p w14:paraId="0FF958CD">
      <w:pPr>
        <w:jc w:val="both"/>
        <w:rPr>
          <w:rFonts w:hint="default"/>
        </w:rPr>
      </w:pPr>
      <w:r>
        <w:rPr>
          <w:rFonts w:hint="default"/>
        </w:rPr>
        <w:t>│  │                   ┌────────▼────────┐                              │    │</w:t>
      </w:r>
    </w:p>
    <w:p w14:paraId="3FA3CA23">
      <w:pPr>
        <w:jc w:val="both"/>
        <w:rPr>
          <w:rFonts w:hint="default"/>
        </w:rPr>
      </w:pPr>
      <w:r>
        <w:rPr>
          <w:rFonts w:hint="default"/>
        </w:rPr>
        <w:t>│  │                   │  Risk Skorlayıcı│                              │    │</w:t>
      </w:r>
    </w:p>
    <w:p w14:paraId="159A7F7C">
      <w:pPr>
        <w:jc w:val="both"/>
        <w:rPr>
          <w:rFonts w:hint="default"/>
        </w:rPr>
      </w:pPr>
      <w:r>
        <w:rPr>
          <w:rFonts w:hint="default"/>
        </w:rPr>
        <w:t>│  │                   │  (Risk Scorer)  │                              │    │</w:t>
      </w:r>
    </w:p>
    <w:p w14:paraId="29898978">
      <w:pPr>
        <w:jc w:val="both"/>
        <w:rPr>
          <w:rFonts w:hint="default"/>
        </w:rPr>
      </w:pPr>
      <w:r>
        <w:rPr>
          <w:rFonts w:hint="default"/>
        </w:rPr>
        <w:t>│  │                   └────────┬────────┘                              │    │</w:t>
      </w:r>
    </w:p>
    <w:p w14:paraId="24FA80DC">
      <w:pPr>
        <w:jc w:val="both"/>
        <w:rPr>
          <w:rFonts w:hint="default"/>
        </w:rPr>
      </w:pPr>
      <w:r>
        <w:rPr>
          <w:rFonts w:hint="default"/>
        </w:rPr>
        <w:t>│  │                            │                                        │    │</w:t>
      </w:r>
    </w:p>
    <w:p w14:paraId="244D7BF8">
      <w:pPr>
        <w:jc w:val="both"/>
        <w:rPr>
          <w:rFonts w:hint="default"/>
        </w:rPr>
      </w:pPr>
      <w:r>
        <w:rPr>
          <w:rFonts w:hint="default"/>
        </w:rPr>
        <w:t>│  │              ┌─────────────┼─────────────┐                          │    │</w:t>
      </w:r>
    </w:p>
    <w:p w14:paraId="458EF85B">
      <w:pPr>
        <w:jc w:val="both"/>
        <w:rPr>
          <w:rFonts w:hint="default"/>
        </w:rPr>
      </w:pPr>
      <w:r>
        <w:rPr>
          <w:rFonts w:hint="default"/>
        </w:rPr>
        <w:t>│  │              │             │             │                          │    │</w:t>
      </w:r>
    </w:p>
    <w:p w14:paraId="09B8CBE8">
      <w:pPr>
        <w:jc w:val="both"/>
        <w:rPr>
          <w:rFonts w:hint="default"/>
        </w:rPr>
      </w:pPr>
      <w:r>
        <w:rPr>
          <w:rFonts w:hint="default"/>
        </w:rPr>
        <w:t>│  │         Risk &lt; 0.3   0.3 ≤ Risk &lt; 0.7   Risk ≥ 0.7                  │    │</w:t>
      </w:r>
    </w:p>
    <w:p w14:paraId="4D6B0246">
      <w:pPr>
        <w:jc w:val="both"/>
        <w:rPr>
          <w:rFonts w:hint="default"/>
        </w:rPr>
      </w:pPr>
      <w:r>
        <w:rPr>
          <w:rFonts w:hint="default"/>
        </w:rPr>
        <w:t>│  │              │             │             │                          │    │</w:t>
      </w:r>
    </w:p>
    <w:p w14:paraId="66B0BFEF">
      <w:pPr>
        <w:jc w:val="both"/>
        <w:rPr>
          <w:rFonts w:hint="default"/>
        </w:rPr>
      </w:pPr>
      <w:r>
        <w:rPr>
          <w:rFonts w:hint="default"/>
        </w:rPr>
        <w:t>│  │              ▼             ▼             ▼                          │    │</w:t>
      </w:r>
    </w:p>
    <w:p w14:paraId="764DAB9A">
      <w:pPr>
        <w:jc w:val="both"/>
        <w:rPr>
          <w:rFonts w:hint="default"/>
        </w:rPr>
      </w:pPr>
      <w:r>
        <w:rPr>
          <w:rFonts w:hint="default"/>
        </w:rPr>
        <w:t>│  │         [İZİN VER]   [SOFT ALERT]   [HARD STOP]                     │    │</w:t>
      </w:r>
    </w:p>
    <w:p w14:paraId="14C7F680">
      <w:pPr>
        <w:jc w:val="both"/>
        <w:rPr>
          <w:rFonts w:hint="default"/>
        </w:rPr>
      </w:pPr>
      <w:r>
        <w:rPr>
          <w:rFonts w:hint="default"/>
        </w:rPr>
        <w:t>│  │              │             │             │                          │    │</w:t>
      </w:r>
    </w:p>
    <w:p w14:paraId="3811A57B">
      <w:pPr>
        <w:jc w:val="both"/>
        <w:rPr>
          <w:rFonts w:hint="default"/>
        </w:rPr>
      </w:pPr>
      <w:r>
        <w:rPr>
          <w:rFonts w:hint="default"/>
        </w:rPr>
        <w:t>│  │              │             │             ▼                          │    │</w:t>
      </w:r>
    </w:p>
    <w:p w14:paraId="5D57978C">
      <w:pPr>
        <w:jc w:val="both"/>
        <w:rPr>
          <w:rFonts w:hint="default"/>
        </w:rPr>
      </w:pPr>
      <w:r>
        <w:rPr>
          <w:rFonts w:hint="default"/>
        </w:rPr>
        <w:t>│  │              │             │      ┌─────────────┐                   │    │</w:t>
      </w:r>
    </w:p>
    <w:p w14:paraId="2A1E81D3">
      <w:pPr>
        <w:jc w:val="both"/>
        <w:rPr>
          <w:rFonts w:hint="default"/>
        </w:rPr>
      </w:pPr>
      <w:r>
        <w:rPr>
          <w:rFonts w:hint="default"/>
        </w:rPr>
        <w:t>│  │              │             │      │ İnsan Onayı │                   │    │</w:t>
      </w:r>
    </w:p>
    <w:p w14:paraId="4DE6F518">
      <w:pPr>
        <w:jc w:val="both"/>
        <w:rPr>
          <w:rFonts w:hint="default"/>
        </w:rPr>
      </w:pPr>
      <w:r>
        <w:rPr>
          <w:rFonts w:hint="default"/>
        </w:rPr>
        <w:t>│  │              │             │      │ (Override)  │                   │    │</w:t>
      </w:r>
    </w:p>
    <w:p w14:paraId="7CB77998">
      <w:pPr>
        <w:jc w:val="both"/>
        <w:rPr>
          <w:rFonts w:hint="default"/>
        </w:rPr>
      </w:pPr>
      <w:r>
        <w:rPr>
          <w:rFonts w:hint="default"/>
        </w:rPr>
        <w:t>│  │              │             │      └──────┬──────┘                   │    │</w:t>
      </w:r>
    </w:p>
    <w:p w14:paraId="246DA7F7">
      <w:pPr>
        <w:jc w:val="both"/>
        <w:rPr>
          <w:rFonts w:hint="default"/>
        </w:rPr>
      </w:pPr>
      <w:r>
        <w:rPr>
          <w:rFonts w:hint="default"/>
        </w:rPr>
        <w:t>│  │              │             │             │                          │    │</w:t>
      </w:r>
    </w:p>
    <w:p w14:paraId="590B06CF">
      <w:pPr>
        <w:jc w:val="both"/>
        <w:rPr>
          <w:rFonts w:hint="default"/>
        </w:rPr>
      </w:pPr>
      <w:r>
        <w:rPr>
          <w:rFonts w:hint="default"/>
        </w:rPr>
        <w:t>│  │              │             │      Onay var mı?                       │    │</w:t>
      </w:r>
    </w:p>
    <w:p w14:paraId="444417F0">
      <w:pPr>
        <w:jc w:val="both"/>
        <w:rPr>
          <w:rFonts w:hint="default"/>
        </w:rPr>
      </w:pPr>
      <w:r>
        <w:rPr>
          <w:rFonts w:hint="default"/>
        </w:rPr>
        <w:t>│  │              │             │             │                          │    │</w:t>
      </w:r>
    </w:p>
    <w:p w14:paraId="391C2210">
      <w:pPr>
        <w:jc w:val="both"/>
        <w:rPr>
          <w:rFonts w:hint="default"/>
        </w:rPr>
      </w:pPr>
      <w:r>
        <w:rPr>
          <w:rFonts w:hint="default"/>
        </w:rPr>
        <w:t>│  │              │             │      ┌──────┴──────┐                   │    │</w:t>
      </w:r>
    </w:p>
    <w:p w14:paraId="668259C9">
      <w:pPr>
        <w:jc w:val="both"/>
        <w:rPr>
          <w:rFonts w:hint="default"/>
        </w:rPr>
      </w:pPr>
      <w:r>
        <w:rPr>
          <w:rFonts w:hint="default"/>
        </w:rPr>
        <w:t>│  │              │             │     Evet          Hayır                │    │</w:t>
      </w:r>
    </w:p>
    <w:p w14:paraId="10C4B09A">
      <w:pPr>
        <w:jc w:val="both"/>
        <w:rPr>
          <w:rFonts w:hint="default"/>
        </w:rPr>
      </w:pPr>
      <w:r>
        <w:rPr>
          <w:rFonts w:hint="default"/>
        </w:rPr>
        <w:t>│  │              │             │      │             │                   │    │</w:t>
      </w:r>
    </w:p>
    <w:p w14:paraId="221E5E55">
      <w:pPr>
        <w:jc w:val="both"/>
        <w:rPr>
          <w:rFonts w:hint="default"/>
        </w:rPr>
      </w:pPr>
      <w:r>
        <w:rPr>
          <w:rFonts w:hint="default"/>
        </w:rPr>
        <w:t>│  │              │             │      ▼             ▼                   │    │</w:t>
      </w:r>
    </w:p>
    <w:p w14:paraId="55984C57">
      <w:pPr>
        <w:jc w:val="both"/>
        <w:rPr>
          <w:rFonts w:hint="default"/>
        </w:rPr>
      </w:pPr>
      <w:r>
        <w:rPr>
          <w:rFonts w:hint="default"/>
        </w:rPr>
        <w:t>│  │              │             │   Devam Et     İşlem Bloke             │    │</w:t>
      </w:r>
    </w:p>
    <w:p w14:paraId="17A5E54C">
      <w:pPr>
        <w:jc w:val="both"/>
        <w:rPr>
          <w:rFonts w:hint="default"/>
        </w:rPr>
      </w:pPr>
      <w:r>
        <w:rPr>
          <w:rFonts w:hint="default"/>
        </w:rPr>
        <w:t>│  │              │             │                              │         │    │</w:t>
      </w:r>
    </w:p>
    <w:p w14:paraId="1D99B046">
      <w:pPr>
        <w:jc w:val="both"/>
        <w:rPr>
          <w:rFonts w:hint="default"/>
        </w:rPr>
      </w:pPr>
      <w:r>
        <w:rPr>
          <w:rFonts w:hint="default"/>
        </w:rPr>
        <w:t>│  │              ▼             ▼                              ▼         │    │</w:t>
      </w:r>
    </w:p>
    <w:p w14:paraId="35486ABB">
      <w:pPr>
        <w:jc w:val="both"/>
        <w:rPr>
          <w:rFonts w:hint="default"/>
        </w:rPr>
      </w:pPr>
      <w:r>
        <w:rPr>
          <w:rFonts w:hint="default"/>
        </w:rPr>
        <w:t>│  │         ┌─────────────────────────────────────────────────┐         │    │</w:t>
      </w:r>
    </w:p>
    <w:p w14:paraId="7B033B64">
      <w:pPr>
        <w:jc w:val="both"/>
        <w:rPr>
          <w:rFonts w:hint="default"/>
        </w:rPr>
      </w:pPr>
      <w:r>
        <w:rPr>
          <w:rFonts w:hint="default"/>
        </w:rPr>
        <w:t>│  │         │          Denetim İzi (Audit Trail)              │         │    │</w:t>
      </w:r>
    </w:p>
    <w:p w14:paraId="1ED41F50">
      <w:pPr>
        <w:jc w:val="both"/>
        <w:rPr>
          <w:rFonts w:hint="default"/>
        </w:rPr>
      </w:pPr>
      <w:r>
        <w:rPr>
          <w:rFonts w:hint="default"/>
        </w:rPr>
        <w:t>│  │         │  Tüm işlemler, uyarılar, onaylar kaydedilir     │         │    │</w:t>
      </w:r>
    </w:p>
    <w:p w14:paraId="546E33DD">
      <w:pPr>
        <w:jc w:val="both"/>
        <w:rPr>
          <w:rFonts w:hint="default"/>
        </w:rPr>
      </w:pPr>
      <w:r>
        <w:rPr>
          <w:rFonts w:hint="default"/>
        </w:rPr>
        <w:t>│  │         └─────────────────────────────────────────────────┘         │    │</w:t>
      </w:r>
    </w:p>
    <w:p w14:paraId="298E8CD6">
      <w:pPr>
        <w:jc w:val="both"/>
        <w:rPr>
          <w:rFonts w:hint="default"/>
        </w:rPr>
      </w:pPr>
      <w:r>
        <w:rPr>
          <w:rFonts w:hint="default"/>
        </w:rPr>
        <w:t>│  └─────────────────────────────────────────────────────────────────────┘    │</w:t>
      </w:r>
    </w:p>
    <w:p w14:paraId="6D498AA7">
      <w:pPr>
        <w:jc w:val="both"/>
        <w:rPr>
          <w:rFonts w:hint="default"/>
        </w:rPr>
      </w:pPr>
      <w:r>
        <w:rPr>
          <w:rFonts w:hint="default"/>
        </w:rPr>
        <w:t>└─────────────────────────────────────────────────────────────────────────────┘</w:t>
      </w:r>
    </w:p>
    <w:p w14:paraId="2F3647D2">
      <w:pPr>
        <w:jc w:val="both"/>
        <w:rPr>
          <w:rFonts w:hint="default"/>
        </w:rPr>
      </w:pPr>
      <w:r>
        <w:rPr>
          <w:rFonts w:hint="default"/>
        </w:rPr>
        <w:t>```</w:t>
      </w:r>
    </w:p>
    <w:p w14:paraId="34D92760">
      <w:pPr>
        <w:jc w:val="both"/>
        <w:rPr>
          <w:rFonts w:hint="default"/>
        </w:rPr>
      </w:pPr>
    </w:p>
    <w:p w14:paraId="365DAAF6">
      <w:pPr>
        <w:jc w:val="both"/>
        <w:rPr>
          <w:rFonts w:hint="default"/>
        </w:rPr>
      </w:pPr>
      <w:r>
        <w:rPr>
          <w:rFonts w:hint="default"/>
        </w:rPr>
        <w:t>5.2.1. Bileşen 1: Kural Motoru (Rule Engine)</w:t>
      </w:r>
    </w:p>
    <w:p w14:paraId="6747F646">
      <w:pPr>
        <w:jc w:val="both"/>
        <w:rPr>
          <w:rFonts w:hint="default"/>
        </w:rPr>
      </w:pPr>
    </w:p>
    <w:p w14:paraId="18B51706">
      <w:pPr>
        <w:jc w:val="both"/>
        <w:rPr>
          <w:rFonts w:hint="default"/>
        </w:rPr>
      </w:pPr>
      <w:r>
        <w:rPr>
          <w:rFonts w:hint="default"/>
        </w:rPr>
        <w:t>Kural motoru, mevzuattemelli zorunlu koşulları tanımlayan bir kurallar kataloğu işletir. Kurallar Drools (açık kaynak) veya benzeri bir motorla ifade edilir.</w:t>
      </w:r>
    </w:p>
    <w:p w14:paraId="7F06116F">
      <w:pPr>
        <w:jc w:val="both"/>
        <w:rPr>
          <w:rFonts w:hint="default"/>
        </w:rPr>
      </w:pPr>
    </w:p>
    <w:p w14:paraId="39A959A1">
      <w:pPr>
        <w:jc w:val="both"/>
        <w:rPr>
          <w:rFonts w:hint="default"/>
          <w:lang w:val="tr-TR"/>
        </w:rPr>
      </w:pPr>
      <w:r>
        <w:rPr>
          <w:rFonts w:hint="default"/>
        </w:rPr>
        <w:t>Kural Örnekleri (Drools Dili Sözde Kodu):</w:t>
      </w:r>
    </w:p>
    <w:p w14:paraId="5716ADD2">
      <w:pPr>
        <w:jc w:val="both"/>
        <w:rPr>
          <w:rFonts w:hint="default"/>
        </w:rPr>
      </w:pPr>
    </w:p>
    <w:p w14:paraId="759012FB">
      <w:pPr>
        <w:jc w:val="both"/>
        <w:rPr>
          <w:rFonts w:hint="default"/>
        </w:rPr>
      </w:pPr>
      <w:r>
        <w:rPr>
          <w:rFonts w:hint="default"/>
        </w:rPr>
        <w:t>```drools</w:t>
      </w:r>
    </w:p>
    <w:p w14:paraId="720A6043">
      <w:pPr>
        <w:jc w:val="both"/>
        <w:rPr>
          <w:rFonts w:hint="default"/>
        </w:rPr>
      </w:pPr>
      <w:r>
        <w:rPr>
          <w:rFonts w:hint="default"/>
        </w:rPr>
        <w:t>// Kural R01: Tebligat kontrolü (Hard stop)</w:t>
      </w:r>
    </w:p>
    <w:p w14:paraId="2A7E6E84">
      <w:pPr>
        <w:jc w:val="both"/>
        <w:rPr>
          <w:rFonts w:hint="default"/>
        </w:rPr>
      </w:pPr>
      <w:r>
        <w:rPr>
          <w:rFonts w:hint="default"/>
        </w:rPr>
        <w:t>rule "Tebligat Yapılmadan Celse Açılamaz"</w:t>
      </w:r>
    </w:p>
    <w:p w14:paraId="37517192">
      <w:pPr>
        <w:jc w:val="both"/>
        <w:rPr>
          <w:rFonts w:hint="default"/>
        </w:rPr>
      </w:pPr>
      <w:r>
        <w:rPr>
          <w:rFonts w:hint="default"/>
        </w:rPr>
        <w:t>when</w:t>
      </w:r>
    </w:p>
    <w:p w14:paraId="2F462705">
      <w:pPr>
        <w:jc w:val="both"/>
        <w:rPr>
          <w:rFonts w:hint="default"/>
        </w:rPr>
      </w:pPr>
      <w:r>
        <w:rPr>
          <w:rFonts w:hint="default"/>
        </w:rPr>
        <w:t>$case: Case(caseStatus == "CELSE_ACILACAK")</w:t>
      </w:r>
    </w:p>
    <w:p w14:paraId="6B39D047">
      <w:pPr>
        <w:jc w:val="both"/>
        <w:rPr>
          <w:rFonts w:hint="default"/>
        </w:rPr>
      </w:pPr>
      <w:r>
        <w:rPr>
          <w:rFonts w:hint="default"/>
        </w:rPr>
        <w:t>$notification: Notification(caseId == $case.id, notificationType == "TEBLIGAT",</w:t>
      </w:r>
    </w:p>
    <w:p w14:paraId="5515011B">
      <w:pPr>
        <w:jc w:val="both"/>
        <w:rPr>
          <w:rFonts w:hint="default"/>
        </w:rPr>
      </w:pPr>
      <w:r>
        <w:rPr>
          <w:rFonts w:hint="default"/>
        </w:rPr>
        <w:t>notificationStatus != "TEBLIG_EDILDI")</w:t>
      </w:r>
    </w:p>
    <w:p w14:paraId="2CC71CD8">
      <w:pPr>
        <w:jc w:val="both"/>
        <w:rPr>
          <w:rFonts w:hint="default"/>
        </w:rPr>
      </w:pPr>
      <w:r>
        <w:rPr>
          <w:rFonts w:hint="default"/>
        </w:rPr>
        <w:t>then</w:t>
      </w:r>
    </w:p>
    <w:p w14:paraId="1231435D">
      <w:pPr>
        <w:jc w:val="both"/>
        <w:rPr>
          <w:rFonts w:hint="default"/>
        </w:rPr>
      </w:pPr>
      <w:r>
        <w:rPr>
          <w:rFonts w:hint="default"/>
        </w:rPr>
        <w:t>// Hard stop: İşlemi engelle</w:t>
      </w:r>
    </w:p>
    <w:p w14:paraId="0F021B6B">
      <w:pPr>
        <w:jc w:val="both"/>
        <w:rPr>
          <w:rFonts w:hint="default"/>
        </w:rPr>
      </w:pPr>
      <w:r>
        <w:rPr>
          <w:rFonts w:hint="default"/>
        </w:rPr>
        <w:t>blockWorkflow($case, "Tebligat yapılmadan celse açılamaz. Tebligat yapınız.");</w:t>
      </w:r>
    </w:p>
    <w:p w14:paraId="2D559742">
      <w:pPr>
        <w:jc w:val="both"/>
        <w:rPr>
          <w:rFonts w:hint="default"/>
        </w:rPr>
      </w:pPr>
      <w:r>
        <w:rPr>
          <w:rFonts w:hint="default"/>
        </w:rPr>
        <w:t>insert(new AuditLog("BLOCK", $case.id, "R01", currentUser));</w:t>
      </w:r>
    </w:p>
    <w:p w14:paraId="31337873">
      <w:pPr>
        <w:jc w:val="both"/>
        <w:rPr>
          <w:rFonts w:hint="default"/>
        </w:rPr>
      </w:pPr>
      <w:r>
        <w:rPr>
          <w:rFonts w:hint="default"/>
        </w:rPr>
        <w:t>end</w:t>
      </w:r>
    </w:p>
    <w:p w14:paraId="28CAA4F5">
      <w:pPr>
        <w:jc w:val="both"/>
        <w:rPr>
          <w:rFonts w:hint="default"/>
        </w:rPr>
      </w:pPr>
    </w:p>
    <w:p w14:paraId="56B6D9FA">
      <w:pPr>
        <w:jc w:val="both"/>
        <w:rPr>
          <w:rFonts w:hint="default"/>
        </w:rPr>
      </w:pPr>
      <w:r>
        <w:rPr>
          <w:rFonts w:hint="default"/>
        </w:rPr>
        <w:t>// Kural R02: Süre kontrolü (Soft alert)</w:t>
      </w:r>
    </w:p>
    <w:p w14:paraId="19C11F61">
      <w:pPr>
        <w:jc w:val="both"/>
        <w:rPr>
          <w:rFonts w:hint="default"/>
        </w:rPr>
      </w:pPr>
      <w:r>
        <w:rPr>
          <w:rFonts w:hint="default"/>
        </w:rPr>
        <w:t>rule "İstinaf Süresi Kontrolü"</w:t>
      </w:r>
    </w:p>
    <w:p w14:paraId="1AE75C12">
      <w:pPr>
        <w:jc w:val="both"/>
        <w:rPr>
          <w:rFonts w:hint="default"/>
        </w:rPr>
      </w:pPr>
      <w:r>
        <w:rPr>
          <w:rFonts w:hint="default"/>
        </w:rPr>
        <w:t>when</w:t>
      </w:r>
    </w:p>
    <w:p w14:paraId="43362E45">
      <w:pPr>
        <w:jc w:val="both"/>
        <w:rPr>
          <w:rFonts w:hint="default"/>
        </w:rPr>
      </w:pPr>
      <w:r>
        <w:rPr>
          <w:rFonts w:hint="default"/>
        </w:rPr>
        <w:t>$case: Case(decisionDate != null)</w:t>
      </w:r>
    </w:p>
    <w:p w14:paraId="3FDBDD84">
      <w:pPr>
        <w:jc w:val="both"/>
        <w:rPr>
          <w:rFonts w:hint="default"/>
        </w:rPr>
      </w:pPr>
      <w:r>
        <w:rPr>
          <w:rFonts w:hint="default"/>
        </w:rPr>
        <w:t>$now: CurrentDate()</w:t>
      </w:r>
    </w:p>
    <w:p w14:paraId="14C343A8">
      <w:pPr>
        <w:jc w:val="both"/>
        <w:rPr>
          <w:rFonts w:hint="default"/>
        </w:rPr>
      </w:pPr>
      <w:r>
        <w:rPr>
          <w:rFonts w:hint="default"/>
        </w:rPr>
        <w:t>eval(($now  $case.decisionDate) &gt; 14)  // 14 gün istinaf süresi</w:t>
      </w:r>
    </w:p>
    <w:p w14:paraId="7946F962">
      <w:pPr>
        <w:jc w:val="both"/>
        <w:rPr>
          <w:rFonts w:hint="default"/>
        </w:rPr>
      </w:pPr>
      <w:r>
        <w:rPr>
          <w:rFonts w:hint="default"/>
        </w:rPr>
        <w:t>$appeal: Appeal(caseId == $case.id, filedDate == null)</w:t>
      </w:r>
    </w:p>
    <w:p w14:paraId="70CB4AA3">
      <w:pPr>
        <w:jc w:val="both"/>
        <w:rPr>
          <w:rFonts w:hint="default"/>
        </w:rPr>
      </w:pPr>
      <w:r>
        <w:rPr>
          <w:rFonts w:hint="default"/>
        </w:rPr>
        <w:t>then</w:t>
      </w:r>
    </w:p>
    <w:p w14:paraId="4F82D146">
      <w:pPr>
        <w:jc w:val="both"/>
        <w:rPr>
          <w:rFonts w:hint="default"/>
        </w:rPr>
      </w:pPr>
      <w:r>
        <w:rPr>
          <w:rFonts w:hint="default"/>
        </w:rPr>
        <w:t>// Soft alert: Uyarı üret, işlem devam edebilir</w:t>
      </w:r>
    </w:p>
    <w:p w14:paraId="23B92FC6">
      <w:pPr>
        <w:jc w:val="both"/>
        <w:rPr>
          <w:rFonts w:hint="default"/>
        </w:rPr>
      </w:pPr>
      <w:r>
        <w:rPr>
          <w:rFonts w:hint="default"/>
        </w:rPr>
        <w:t>raiseAlert($case, "İstinaf süresi 14 gün geçti. Süre dolmuş olabilir.", "SOFT");</w:t>
      </w:r>
    </w:p>
    <w:p w14:paraId="4C69F327">
      <w:pPr>
        <w:jc w:val="both"/>
        <w:rPr>
          <w:rFonts w:hint="default"/>
        </w:rPr>
      </w:pPr>
      <w:r>
        <w:rPr>
          <w:rFonts w:hint="default"/>
        </w:rPr>
        <w:t>insert(new AuditLog("ALERT", $case.id, "R02", currentUser));</w:t>
      </w:r>
    </w:p>
    <w:p w14:paraId="1BC4CC23">
      <w:pPr>
        <w:jc w:val="both"/>
        <w:rPr>
          <w:rFonts w:hint="default"/>
        </w:rPr>
      </w:pPr>
      <w:r>
        <w:rPr>
          <w:rFonts w:hint="default"/>
        </w:rPr>
        <w:t>end</w:t>
      </w:r>
    </w:p>
    <w:p w14:paraId="624CD41E">
      <w:pPr>
        <w:jc w:val="both"/>
        <w:rPr>
          <w:rFonts w:hint="default"/>
        </w:rPr>
      </w:pPr>
    </w:p>
    <w:p w14:paraId="0CF6269C">
      <w:pPr>
        <w:jc w:val="both"/>
        <w:rPr>
          <w:rFonts w:hint="default"/>
        </w:rPr>
      </w:pPr>
      <w:r>
        <w:rPr>
          <w:rFonts w:hint="default"/>
        </w:rPr>
        <w:t>// Kural R03: Vekaletname kontrolü (Hard stop)</w:t>
      </w:r>
    </w:p>
    <w:p w14:paraId="7F82D397">
      <w:pPr>
        <w:jc w:val="both"/>
        <w:rPr>
          <w:rFonts w:hint="default"/>
        </w:rPr>
      </w:pPr>
      <w:r>
        <w:rPr>
          <w:rFonts w:hint="default"/>
        </w:rPr>
        <w:t>rule "Vekaletsiz Dava Takibi Engeli"</w:t>
      </w:r>
    </w:p>
    <w:p w14:paraId="33394B8C">
      <w:pPr>
        <w:jc w:val="both"/>
        <w:rPr>
          <w:rFonts w:hint="default"/>
        </w:rPr>
      </w:pPr>
      <w:r>
        <w:rPr>
          <w:rFonts w:hint="default"/>
        </w:rPr>
        <w:t>when</w:t>
      </w:r>
    </w:p>
    <w:p w14:paraId="1BCA531C">
      <w:pPr>
        <w:jc w:val="both"/>
        <w:rPr>
          <w:rFonts w:hint="default"/>
        </w:rPr>
      </w:pPr>
      <w:r>
        <w:rPr>
          <w:rFonts w:hint="default"/>
        </w:rPr>
        <w:t>$case: Case()</w:t>
      </w:r>
    </w:p>
    <w:p w14:paraId="4A5DA6F8">
      <w:pPr>
        <w:jc w:val="both"/>
        <w:rPr>
          <w:rFonts w:hint="default"/>
        </w:rPr>
      </w:pPr>
      <w:r>
        <w:rPr>
          <w:rFonts w:hint="default"/>
        </w:rPr>
        <w:t>$attorney: Attorney(caseId == $case.id, powerOfAttorney == false)</w:t>
      </w:r>
    </w:p>
    <w:p w14:paraId="475AFC92">
      <w:pPr>
        <w:jc w:val="both"/>
        <w:rPr>
          <w:rFonts w:hint="default"/>
        </w:rPr>
      </w:pPr>
      <w:r>
        <w:rPr>
          <w:rFonts w:hint="default"/>
        </w:rPr>
        <w:t>$action: UserAction(actionType == "ISLEM_TESIS", userId == $attorney.userId)</w:t>
      </w:r>
    </w:p>
    <w:p w14:paraId="4DE514AE">
      <w:pPr>
        <w:jc w:val="both"/>
        <w:rPr>
          <w:rFonts w:hint="default"/>
        </w:rPr>
      </w:pPr>
      <w:r>
        <w:rPr>
          <w:rFonts w:hint="default"/>
        </w:rPr>
        <w:t>then</w:t>
      </w:r>
    </w:p>
    <w:p w14:paraId="67CA208B">
      <w:pPr>
        <w:jc w:val="both"/>
        <w:rPr>
          <w:rFonts w:hint="default"/>
        </w:rPr>
      </w:pPr>
      <w:r>
        <w:rPr>
          <w:rFonts w:hint="default"/>
        </w:rPr>
        <w:t>blockWorkflow($case, "Vekaletnamesiz avukat işlem yapamaz.");</w:t>
      </w:r>
    </w:p>
    <w:p w14:paraId="115D0FFB">
      <w:pPr>
        <w:jc w:val="both"/>
        <w:rPr>
          <w:rFonts w:hint="default"/>
        </w:rPr>
      </w:pPr>
      <w:r>
        <w:rPr>
          <w:rFonts w:hint="default"/>
        </w:rPr>
        <w:t>end</w:t>
      </w:r>
    </w:p>
    <w:p w14:paraId="7982CB9E">
      <w:pPr>
        <w:jc w:val="both"/>
        <w:rPr>
          <w:rFonts w:hint="default"/>
        </w:rPr>
      </w:pPr>
      <w:r>
        <w:rPr>
          <w:rFonts w:hint="default"/>
        </w:rPr>
        <w:t>```</w:t>
      </w:r>
    </w:p>
    <w:p w14:paraId="6B0A5DD0">
      <w:pPr>
        <w:jc w:val="both"/>
        <w:rPr>
          <w:rFonts w:hint="default"/>
        </w:rPr>
      </w:pPr>
    </w:p>
    <w:p w14:paraId="1F63C343">
      <w:pPr>
        <w:jc w:val="both"/>
        <w:rPr>
          <w:rFonts w:hint="default"/>
          <w:lang w:val="tr-TR"/>
        </w:rPr>
      </w:pPr>
      <w:r>
        <w:rPr>
          <w:rFonts w:hint="default"/>
        </w:rPr>
        <w:t>Kuralların Sınıflandırılması:</w:t>
      </w:r>
    </w:p>
    <w:p w14:paraId="3FFEB5B9">
      <w:pPr>
        <w:jc w:val="both"/>
        <w:rPr>
          <w:rFonts w:hint="default"/>
        </w:rPr>
      </w:pPr>
    </w:p>
    <w:p w14:paraId="36ECF51C">
      <w:pPr>
        <w:jc w:val="both"/>
        <w:rPr>
          <w:rFonts w:hint="default"/>
          <w:lang w:val="tr-TR"/>
        </w:rPr>
      </w:pPr>
      <w:r>
        <w:rPr>
          <w:rFonts w:hint="default"/>
        </w:rPr>
        <w:t>Kural Tipi  Açıklama  Örnek  Müdahale</w:t>
      </w:r>
    </w:p>
    <w:p w14:paraId="659A21B0">
      <w:pPr>
        <w:jc w:val="both"/>
        <w:rPr>
          <w:rFonts w:hint="default"/>
          <w:lang w:val="tr-TR"/>
        </w:rPr>
      </w:pPr>
    </w:p>
    <w:p w14:paraId="741715F7">
      <w:pPr>
        <w:jc w:val="both"/>
        <w:rPr>
          <w:rFonts w:hint="default"/>
          <w:lang w:val="tr-TR"/>
        </w:rPr>
      </w:pPr>
      <w:r>
        <w:rPr>
          <w:rFonts w:hint="default"/>
        </w:rPr>
        <w:t>Zorunlu (Mandatory)  Kanundan doğan, hiçbir istisnası olmayan kurallar  Tebligatsız celse açılmaz  Hard stop (override mümkün değil)</w:t>
      </w:r>
    </w:p>
    <w:p w14:paraId="4D91E1F1">
      <w:pPr>
        <w:jc w:val="both"/>
        <w:rPr>
          <w:rFonts w:hint="default"/>
          <w:lang w:val="tr-TR"/>
        </w:rPr>
      </w:pPr>
      <w:r>
        <w:rPr>
          <w:rFonts w:hint="default"/>
        </w:rPr>
        <w:t>Emredici (Imperative)  Kurala uyulması esastır, ancak hakim takdiriyle istisna yapılabilir  Sürelerin uzatılması (hakim onayı ile)  Hard stop + override (gerekçeli)</w:t>
      </w:r>
    </w:p>
    <w:p w14:paraId="77D1FE28">
      <w:pPr>
        <w:jc w:val="both"/>
        <w:rPr>
          <w:rFonts w:hint="default"/>
          <w:lang w:val="tr-TR"/>
        </w:rPr>
      </w:pPr>
      <w:r>
        <w:rPr>
          <w:rFonts w:hint="default"/>
        </w:rPr>
        <w:t>Tamamlayıcı (Supplementary)  Tavsiye niteliğinde, işlem devam edebilir  Çelişkili emsal uyarısı  Soft alert</w:t>
      </w:r>
    </w:p>
    <w:p w14:paraId="1AB28AB5">
      <w:pPr>
        <w:jc w:val="both"/>
        <w:rPr>
          <w:rFonts w:hint="default"/>
          <w:lang w:val="tr-TR"/>
        </w:rPr>
      </w:pPr>
      <w:r>
        <w:rPr>
          <w:rFonts w:hint="default"/>
        </w:rPr>
        <w:t>İstatistiksel (Statistical)  Makine öğrenmesi ile tespit edilen anormal durumlar  Olağandışı işlem sırası  Soft alert (inceleme önerisi)</w:t>
      </w:r>
    </w:p>
    <w:p w14:paraId="21B8D0B2">
      <w:pPr>
        <w:jc w:val="both"/>
        <w:rPr>
          <w:rFonts w:hint="default"/>
        </w:rPr>
      </w:pPr>
    </w:p>
    <w:p w14:paraId="7D347508">
      <w:pPr>
        <w:jc w:val="both"/>
        <w:rPr>
          <w:rFonts w:hint="default"/>
        </w:rPr>
      </w:pPr>
      <w:r>
        <w:rPr>
          <w:rFonts w:hint="default"/>
        </w:rPr>
        <w:t>5.2.2. Bileşen 2: Süreç Madenciliği (Process Mining)</w:t>
      </w:r>
    </w:p>
    <w:p w14:paraId="63211D66">
      <w:pPr>
        <w:jc w:val="both"/>
        <w:rPr>
          <w:rFonts w:hint="default"/>
        </w:rPr>
      </w:pPr>
    </w:p>
    <w:p w14:paraId="52F36C59">
      <w:pPr>
        <w:jc w:val="both"/>
        <w:rPr>
          <w:rFonts w:hint="default"/>
        </w:rPr>
      </w:pPr>
      <w:r>
        <w:rPr>
          <w:rFonts w:hint="default"/>
        </w:rPr>
        <w:t>Süreç madenciliği, UYAP olay günlüklerinden (event logs) fiilî süreç modelini çıkarır ve normatif modelle (mevzuatta tanımlanan ideal süreç) karşılaştırır.</w:t>
      </w:r>
    </w:p>
    <w:p w14:paraId="02A4D1D6">
      <w:pPr>
        <w:jc w:val="both"/>
        <w:rPr>
          <w:rFonts w:hint="default"/>
        </w:rPr>
      </w:pPr>
    </w:p>
    <w:p w14:paraId="443E2D1B">
      <w:pPr>
        <w:jc w:val="both"/>
        <w:rPr>
          <w:rFonts w:hint="default"/>
          <w:lang w:val="tr-TR"/>
        </w:rPr>
      </w:pPr>
      <w:r>
        <w:rPr>
          <w:rFonts w:hint="default"/>
        </w:rPr>
        <w:t>Olay Günlüğü (Event Log) Şeması (XES formatında örnek):</w:t>
      </w:r>
    </w:p>
    <w:p w14:paraId="7588032B">
      <w:pPr>
        <w:jc w:val="both"/>
        <w:rPr>
          <w:rFonts w:hint="default"/>
        </w:rPr>
      </w:pPr>
    </w:p>
    <w:p w14:paraId="6E357AC8">
      <w:pPr>
        <w:jc w:val="both"/>
        <w:rPr>
          <w:rFonts w:hint="default"/>
        </w:rPr>
      </w:pPr>
      <w:r>
        <w:rPr>
          <w:rFonts w:hint="default"/>
        </w:rPr>
        <w:t>```xml</w:t>
      </w:r>
    </w:p>
    <w:p w14:paraId="706E404E">
      <w:pPr>
        <w:jc w:val="both"/>
        <w:rPr>
          <w:rFonts w:hint="default"/>
        </w:rPr>
      </w:pPr>
      <w:r>
        <w:rPr>
          <w:rFonts w:hint="default"/>
        </w:rPr>
        <w:t>&lt;event&gt;</w:t>
      </w:r>
    </w:p>
    <w:p w14:paraId="4E2987CC">
      <w:pPr>
        <w:jc w:val="both"/>
        <w:rPr>
          <w:rFonts w:hint="default"/>
        </w:rPr>
      </w:pPr>
      <w:r>
        <w:rPr>
          <w:rFonts w:hint="default"/>
        </w:rPr>
        <w:t>&lt;case_id&gt;2023/4567&lt;/case_id&gt;</w:t>
      </w:r>
    </w:p>
    <w:p w14:paraId="1BD7D162">
      <w:pPr>
        <w:jc w:val="both"/>
        <w:rPr>
          <w:rFonts w:hint="default"/>
        </w:rPr>
      </w:pPr>
      <w:r>
        <w:rPr>
          <w:rFonts w:hint="default"/>
        </w:rPr>
        <w:t>&lt;activity&gt;TEZ_KERE&lt;/activity&gt;  &lt;! Tensip zaptı kere (oluşturuldu) &gt;</w:t>
      </w:r>
    </w:p>
    <w:p w14:paraId="5B913F0B">
      <w:pPr>
        <w:jc w:val="both"/>
        <w:rPr>
          <w:rFonts w:hint="default"/>
        </w:rPr>
      </w:pPr>
      <w:r>
        <w:rPr>
          <w:rFonts w:hint="default"/>
        </w:rPr>
        <w:t>&lt;timestamp&gt;20250310T09:23:45&lt;/timestamp&gt;</w:t>
      </w:r>
    </w:p>
    <w:p w14:paraId="3A034026">
      <w:pPr>
        <w:jc w:val="both"/>
        <w:rPr>
          <w:rFonts w:hint="default"/>
        </w:rPr>
      </w:pPr>
      <w:r>
        <w:rPr>
          <w:rFonts w:hint="default"/>
        </w:rPr>
        <w:t>&lt;user_id&gt;hakim_ali_demir&lt;/user_id&gt;</w:t>
      </w:r>
    </w:p>
    <w:p w14:paraId="5F598E0F">
      <w:pPr>
        <w:jc w:val="both"/>
        <w:rPr>
          <w:rFonts w:hint="default"/>
        </w:rPr>
      </w:pPr>
      <w:r>
        <w:rPr>
          <w:rFonts w:hint="default"/>
        </w:rPr>
        <w:t>&lt;resource&gt;İstanbul 3. Asliye Hukuk&lt;/resource&gt;</w:t>
      </w:r>
    </w:p>
    <w:p w14:paraId="5E21D953">
      <w:pPr>
        <w:jc w:val="both"/>
        <w:rPr>
          <w:rFonts w:hint="default"/>
        </w:rPr>
      </w:pPr>
      <w:r>
        <w:rPr>
          <w:rFonts w:hint="default"/>
        </w:rPr>
        <w:t>&lt;lifecycle_transition&gt;complete&lt;/lifecycle_transition&gt;</w:t>
      </w:r>
    </w:p>
    <w:p w14:paraId="2BB0A5D2">
      <w:pPr>
        <w:jc w:val="both"/>
        <w:rPr>
          <w:rFonts w:hint="default"/>
        </w:rPr>
      </w:pPr>
      <w:r>
        <w:rPr>
          <w:rFonts w:hint="default"/>
        </w:rPr>
        <w:t>&lt;/event&gt;</w:t>
      </w:r>
    </w:p>
    <w:p w14:paraId="7567D03C">
      <w:pPr>
        <w:jc w:val="both"/>
        <w:rPr>
          <w:rFonts w:hint="default"/>
        </w:rPr>
      </w:pPr>
      <w:r>
        <w:rPr>
          <w:rFonts w:hint="default"/>
        </w:rPr>
        <w:t>&lt;event&gt;</w:t>
      </w:r>
    </w:p>
    <w:p w14:paraId="5EECC534">
      <w:pPr>
        <w:jc w:val="both"/>
        <w:rPr>
          <w:rFonts w:hint="default"/>
        </w:rPr>
      </w:pPr>
      <w:r>
        <w:rPr>
          <w:rFonts w:hint="default"/>
        </w:rPr>
        <w:t>&lt;case_id&gt;2023/4567&lt;/case_id&gt;</w:t>
      </w:r>
    </w:p>
    <w:p w14:paraId="25D2DE2F">
      <w:pPr>
        <w:jc w:val="both"/>
        <w:rPr>
          <w:rFonts w:hint="default"/>
        </w:rPr>
      </w:pPr>
      <w:r>
        <w:rPr>
          <w:rFonts w:hint="default"/>
        </w:rPr>
        <w:t>&lt;activity&gt;TEBLIGAT_GONDER&lt;/activity&gt;</w:t>
      </w:r>
    </w:p>
    <w:p w14:paraId="7A0D23F2">
      <w:pPr>
        <w:jc w:val="both"/>
        <w:rPr>
          <w:rFonts w:hint="default"/>
        </w:rPr>
      </w:pPr>
      <w:r>
        <w:rPr>
          <w:rFonts w:hint="default"/>
        </w:rPr>
        <w:t>&lt;timestamp&gt;20250311T14:12:00&lt;/timestamp&gt;</w:t>
      </w:r>
    </w:p>
    <w:p w14:paraId="1B43CBFD">
      <w:pPr>
        <w:jc w:val="both"/>
        <w:rPr>
          <w:rFonts w:hint="default"/>
        </w:rPr>
      </w:pPr>
      <w:r>
        <w:rPr>
          <w:rFonts w:hint="default"/>
        </w:rPr>
        <w:t>&lt;user_id&gt;katip_ayse_kaya&lt;/user_id&gt;</w:t>
      </w:r>
    </w:p>
    <w:p w14:paraId="4AF63AD4">
      <w:pPr>
        <w:jc w:val="both"/>
        <w:rPr>
          <w:rFonts w:hint="default"/>
        </w:rPr>
      </w:pPr>
      <w:r>
        <w:rPr>
          <w:rFonts w:hint="default"/>
        </w:rPr>
        <w:t>&lt;resource&gt;İstanbul 3. Asliye Hukuk&lt;/resource&gt;</w:t>
      </w:r>
    </w:p>
    <w:p w14:paraId="0F1DDE73">
      <w:pPr>
        <w:jc w:val="both"/>
        <w:rPr>
          <w:rFonts w:hint="default"/>
        </w:rPr>
      </w:pPr>
      <w:r>
        <w:rPr>
          <w:rFonts w:hint="default"/>
        </w:rPr>
        <w:t>&lt;/event&gt;</w:t>
      </w:r>
    </w:p>
    <w:p w14:paraId="144FDA43">
      <w:pPr>
        <w:jc w:val="both"/>
        <w:rPr>
          <w:rFonts w:hint="default"/>
        </w:rPr>
      </w:pPr>
      <w:r>
        <w:rPr>
          <w:rFonts w:hint="default"/>
        </w:rPr>
        <w:t>&lt;event&gt;</w:t>
      </w:r>
    </w:p>
    <w:p w14:paraId="038A470A">
      <w:pPr>
        <w:jc w:val="both"/>
        <w:rPr>
          <w:rFonts w:hint="default"/>
        </w:rPr>
      </w:pPr>
      <w:r>
        <w:rPr>
          <w:rFonts w:hint="default"/>
        </w:rPr>
        <w:t>&lt;case_id&gt;2023/4567&lt;/case_id&gt;</w:t>
      </w:r>
    </w:p>
    <w:p w14:paraId="39582CF4">
      <w:pPr>
        <w:jc w:val="both"/>
        <w:rPr>
          <w:rFonts w:hint="default"/>
        </w:rPr>
      </w:pPr>
      <w:r>
        <w:rPr>
          <w:rFonts w:hint="default"/>
        </w:rPr>
        <w:t>&lt;activity&gt;CELSE_AC&lt;/activity&gt;</w:t>
      </w:r>
    </w:p>
    <w:p w14:paraId="1154742F">
      <w:pPr>
        <w:jc w:val="both"/>
        <w:rPr>
          <w:rFonts w:hint="default"/>
        </w:rPr>
      </w:pPr>
      <w:r>
        <w:rPr>
          <w:rFonts w:hint="default"/>
        </w:rPr>
        <w:t>&lt;timestamp&gt;20250315T10:00:00&lt;/timestamp&gt;</w:t>
      </w:r>
    </w:p>
    <w:p w14:paraId="2A533615">
      <w:pPr>
        <w:jc w:val="both"/>
        <w:rPr>
          <w:rFonts w:hint="default"/>
        </w:rPr>
      </w:pPr>
      <w:r>
        <w:rPr>
          <w:rFonts w:hint="default"/>
        </w:rPr>
        <w:t>&lt;user_id&gt;hakim_ali_demir&lt;/user_id&gt;</w:t>
      </w:r>
    </w:p>
    <w:p w14:paraId="562E1D11">
      <w:pPr>
        <w:jc w:val="both"/>
        <w:rPr>
          <w:rFonts w:hint="default"/>
        </w:rPr>
      </w:pPr>
      <w:r>
        <w:rPr>
          <w:rFonts w:hint="default"/>
        </w:rPr>
        <w:t>&lt;/event&gt;</w:t>
      </w:r>
    </w:p>
    <w:p w14:paraId="05008E08">
      <w:pPr>
        <w:jc w:val="both"/>
        <w:rPr>
          <w:rFonts w:hint="default"/>
        </w:rPr>
      </w:pPr>
      <w:r>
        <w:rPr>
          <w:rFonts w:hint="default"/>
        </w:rPr>
        <w:t>```</w:t>
      </w:r>
    </w:p>
    <w:p w14:paraId="691CFABC">
      <w:pPr>
        <w:jc w:val="both"/>
        <w:rPr>
          <w:rFonts w:hint="default"/>
        </w:rPr>
      </w:pPr>
    </w:p>
    <w:p w14:paraId="49DE8CB4">
      <w:pPr>
        <w:jc w:val="both"/>
        <w:rPr>
          <w:rFonts w:hint="default"/>
          <w:lang w:val="tr-TR"/>
        </w:rPr>
      </w:pPr>
      <w:r>
        <w:rPr>
          <w:rFonts w:hint="default"/>
        </w:rPr>
        <w:t>Uygunluk Kontrolü (Conformance Checking) Örneği:</w:t>
      </w:r>
    </w:p>
    <w:p w14:paraId="29EE7ED4">
      <w:pPr>
        <w:jc w:val="both"/>
        <w:rPr>
          <w:rFonts w:hint="default"/>
        </w:rPr>
      </w:pPr>
    </w:p>
    <w:p w14:paraId="40B750BE">
      <w:pPr>
        <w:jc w:val="both"/>
        <w:rPr>
          <w:rFonts w:hint="default"/>
        </w:rPr>
      </w:pPr>
      <w:r>
        <w:rPr>
          <w:rFonts w:hint="default"/>
        </w:rPr>
        <w:t>Normatif model (beklenen sıra): `TEZ_KERE → TEBLIGAT_GONDER → TEBLIGAT_TEYIT → CELSE_AC`</w:t>
      </w:r>
    </w:p>
    <w:p w14:paraId="62117034">
      <w:pPr>
        <w:jc w:val="both"/>
        <w:rPr>
          <w:rFonts w:hint="default"/>
        </w:rPr>
      </w:pPr>
    </w:p>
    <w:p w14:paraId="41C40DE2">
      <w:pPr>
        <w:jc w:val="both"/>
        <w:rPr>
          <w:rFonts w:hint="default"/>
        </w:rPr>
      </w:pPr>
      <w:r>
        <w:rPr>
          <w:rFonts w:hint="default"/>
        </w:rPr>
        <w:t>Fiilî model (gerçekleşen sıra): `TEZ_KERE → CELSE_AC` (TEBLIGAT adımları atlanmış)</w:t>
      </w:r>
    </w:p>
    <w:p w14:paraId="4632E295">
      <w:pPr>
        <w:jc w:val="both"/>
        <w:rPr>
          <w:rFonts w:hint="default"/>
        </w:rPr>
      </w:pPr>
    </w:p>
    <w:p w14:paraId="06475370">
      <w:pPr>
        <w:jc w:val="both"/>
        <w:rPr>
          <w:rFonts w:hint="default"/>
        </w:rPr>
      </w:pPr>
      <w:r>
        <w:rPr>
          <w:rFonts w:hint="default"/>
        </w:rPr>
        <w:t>Tespit Edilen Sapma: `Missing activity: TEBLIGAT_GONDER, TEBLIGAT_TEYIT`</w:t>
      </w:r>
    </w:p>
    <w:p w14:paraId="6EA0FBDB">
      <w:pPr>
        <w:jc w:val="both"/>
        <w:rPr>
          <w:rFonts w:hint="default"/>
        </w:rPr>
      </w:pPr>
    </w:p>
    <w:p w14:paraId="6877DCD1">
      <w:pPr>
        <w:jc w:val="both"/>
        <w:rPr>
          <w:rFonts w:hint="default"/>
          <w:lang w:val="tr-TR"/>
        </w:rPr>
      </w:pPr>
      <w:r>
        <w:rPr>
          <w:rFonts w:hint="default"/>
        </w:rPr>
        <w:t>Metrikler:</w:t>
      </w:r>
    </w:p>
    <w:p w14:paraId="53CEE42E">
      <w:pPr>
        <w:jc w:val="both"/>
        <w:rPr>
          <w:rFonts w:hint="default"/>
        </w:rPr>
      </w:pPr>
      <w:r>
        <w:rPr>
          <w:rFonts w:hint="default"/>
        </w:rPr>
        <w:t>Fitness (Uygunluk): Fiilî izin normatif modelde ne kadar sıklıkla görüldüğü (01 arası, 1= tam uyum)</w:t>
      </w:r>
    </w:p>
    <w:p w14:paraId="338C0495">
      <w:pPr>
        <w:jc w:val="both"/>
        <w:rPr>
          <w:rFonts w:hint="default"/>
        </w:rPr>
      </w:pPr>
      <w:r>
        <w:rPr>
          <w:rFonts w:hint="default"/>
        </w:rPr>
        <w:t>Precision (Kesinlik): Modelin gereğinden fazla davranışa izin vermemesi</w:t>
      </w:r>
    </w:p>
    <w:p w14:paraId="536719A8">
      <w:pPr>
        <w:jc w:val="both"/>
        <w:rPr>
          <w:rFonts w:hint="default"/>
        </w:rPr>
      </w:pPr>
      <w:r>
        <w:rPr>
          <w:rFonts w:hint="default"/>
        </w:rPr>
        <w:t>Generalization (Genelleme): Modelin görülmemiş izleri ne kadar iyi açıkladığı</w:t>
      </w:r>
    </w:p>
    <w:p w14:paraId="2A5F5679">
      <w:pPr>
        <w:jc w:val="both"/>
        <w:rPr>
          <w:rFonts w:hint="default"/>
        </w:rPr>
      </w:pPr>
      <w:r>
        <w:rPr>
          <w:rFonts w:hint="default"/>
        </w:rPr>
        <w:t>Simplicity (Basitlik): Modelin karmaşıklığı (düğüm sayısı)</w:t>
      </w:r>
    </w:p>
    <w:p w14:paraId="71D11DE8">
      <w:pPr>
        <w:jc w:val="both"/>
        <w:rPr>
          <w:rFonts w:hint="default"/>
        </w:rPr>
      </w:pPr>
    </w:p>
    <w:p w14:paraId="066A642B">
      <w:pPr>
        <w:jc w:val="both"/>
        <w:rPr>
          <w:rFonts w:hint="default"/>
        </w:rPr>
      </w:pPr>
      <w:r>
        <w:rPr>
          <w:rFonts w:hint="default"/>
        </w:rPr>
        <w:t>5.2.3. Bileşen 3: Anomali Tespiti (Anomaly Detection)</w:t>
      </w:r>
    </w:p>
    <w:p w14:paraId="0BEE217D">
      <w:pPr>
        <w:jc w:val="both"/>
        <w:rPr>
          <w:rFonts w:hint="default"/>
        </w:rPr>
      </w:pPr>
    </w:p>
    <w:p w14:paraId="5021FFFD">
      <w:pPr>
        <w:jc w:val="both"/>
        <w:rPr>
          <w:rFonts w:hint="default"/>
        </w:rPr>
      </w:pPr>
      <w:r>
        <w:rPr>
          <w:rFonts w:hint="default"/>
        </w:rPr>
        <w:t>Anomali tespiti, makine öğrenmesi yöntemleriyle olağandışı örüntüleri yakalar. Süreç madenciliğinden farkı, önceden tanımlanmış kural veya model olmaksızın veriden öğrenmesidir.</w:t>
      </w:r>
    </w:p>
    <w:p w14:paraId="2A143841">
      <w:pPr>
        <w:jc w:val="both"/>
        <w:rPr>
          <w:rFonts w:hint="default"/>
        </w:rPr>
      </w:pPr>
    </w:p>
    <w:p w14:paraId="50DE27CA">
      <w:pPr>
        <w:jc w:val="both"/>
        <w:rPr>
          <w:rFonts w:hint="default"/>
          <w:lang w:val="tr-TR"/>
        </w:rPr>
      </w:pPr>
      <w:r>
        <w:rPr>
          <w:rFonts w:hint="default"/>
        </w:rPr>
        <w:t>Yöntem 1: Isolation Forest (Zaman Damgası ve Süre Anomalileri)</w:t>
      </w:r>
    </w:p>
    <w:p w14:paraId="392F1325">
      <w:pPr>
        <w:jc w:val="both"/>
        <w:rPr>
          <w:rFonts w:hint="default"/>
        </w:rPr>
      </w:pPr>
    </w:p>
    <w:p w14:paraId="1269DEB8">
      <w:pPr>
        <w:jc w:val="both"/>
        <w:rPr>
          <w:rFonts w:hint="default"/>
        </w:rPr>
      </w:pPr>
      <w:r>
        <w:rPr>
          <w:rFonts w:hint="default"/>
        </w:rPr>
        <w:t>```python</w:t>
      </w:r>
    </w:p>
    <w:p w14:paraId="4C27FB69">
      <w:pPr>
        <w:jc w:val="both"/>
        <w:rPr>
          <w:rFonts w:hint="default"/>
        </w:rPr>
      </w:pPr>
      <w:r>
        <w:rPr>
          <w:rFonts w:hint="default"/>
        </w:rPr>
        <w:t>Sözde kod  Isolation Forest ile anomali tespiti</w:t>
      </w:r>
    </w:p>
    <w:p w14:paraId="59D7BC76">
      <w:pPr>
        <w:jc w:val="both"/>
        <w:rPr>
          <w:rFonts w:hint="default"/>
        </w:rPr>
      </w:pPr>
      <w:r>
        <w:rPr>
          <w:rFonts w:hint="default"/>
        </w:rPr>
        <w:t>from sklearn.ensemble import IsolationForest</w:t>
      </w:r>
    </w:p>
    <w:p w14:paraId="60A2B45C">
      <w:pPr>
        <w:jc w:val="both"/>
        <w:rPr>
          <w:rFonts w:hint="default"/>
        </w:rPr>
      </w:pPr>
    </w:p>
    <w:p w14:paraId="0B1C5303">
      <w:pPr>
        <w:jc w:val="both"/>
        <w:rPr>
          <w:rFonts w:hint="default"/>
        </w:rPr>
      </w:pPr>
      <w:r>
        <w:rPr>
          <w:rFonts w:hint="default"/>
        </w:rPr>
        <w:t>Özellikler: işlemler arası geçen süre, işlem sıra numarası, mahkeme tipi, dava türü</w:t>
      </w:r>
    </w:p>
    <w:p w14:paraId="71403210">
      <w:pPr>
        <w:jc w:val="both"/>
        <w:rPr>
          <w:rFonts w:hint="default"/>
        </w:rPr>
      </w:pPr>
      <w:r>
        <w:rPr>
          <w:rFonts w:hint="default"/>
        </w:rPr>
        <w:t>X = [</w:t>
      </w:r>
    </w:p>
    <w:p w14:paraId="571D6550">
      <w:pPr>
        <w:jc w:val="both"/>
        <w:rPr>
          <w:rFonts w:hint="default"/>
        </w:rPr>
      </w:pPr>
      <w:r>
        <w:rPr>
          <w:rFonts w:hint="default"/>
        </w:rPr>
        <w:t>[2.3, 5, 1, 3],    normal: tebligatcelse arası 2.3 gün</w:t>
      </w:r>
    </w:p>
    <w:p w14:paraId="62F07F26">
      <w:pPr>
        <w:jc w:val="both"/>
        <w:rPr>
          <w:rFonts w:hint="default"/>
        </w:rPr>
      </w:pPr>
      <w:r>
        <w:rPr>
          <w:rFonts w:hint="default"/>
        </w:rPr>
        <w:t>[0.0, 5, 1, 3],    anormal: tebligatcelse arası 0 gün (beklenmeksizin)</w:t>
      </w:r>
    </w:p>
    <w:p w14:paraId="256FCDAD">
      <w:pPr>
        <w:jc w:val="both"/>
        <w:rPr>
          <w:rFonts w:hint="default"/>
        </w:rPr>
      </w:pPr>
      <w:r>
        <w:rPr>
          <w:rFonts w:hint="default"/>
        </w:rPr>
        <w:t>[45.0, 5, 1, 3],   anormal: 45 gün (çok uzun)</w:t>
      </w:r>
    </w:p>
    <w:p w14:paraId="568BDFF2">
      <w:pPr>
        <w:jc w:val="both"/>
        <w:rPr>
          <w:rFonts w:hint="default"/>
        </w:rPr>
      </w:pPr>
      <w:r>
        <w:rPr>
          <w:rFonts w:hint="default"/>
        </w:rPr>
        <w:t>]</w:t>
      </w:r>
    </w:p>
    <w:p w14:paraId="1A822FF0">
      <w:pPr>
        <w:jc w:val="both"/>
        <w:rPr>
          <w:rFonts w:hint="default"/>
        </w:rPr>
      </w:pPr>
    </w:p>
    <w:p w14:paraId="5687C303">
      <w:pPr>
        <w:jc w:val="both"/>
        <w:rPr>
          <w:rFonts w:hint="default"/>
        </w:rPr>
      </w:pPr>
      <w:r>
        <w:rPr>
          <w:rFonts w:hint="default"/>
        </w:rPr>
        <w:t>model = IsolationForest(contamination=0.05, random_state=42)</w:t>
      </w:r>
    </w:p>
    <w:p w14:paraId="7F74C56E">
      <w:pPr>
        <w:jc w:val="both"/>
        <w:rPr>
          <w:rFonts w:hint="default"/>
        </w:rPr>
      </w:pPr>
      <w:r>
        <w:rPr>
          <w:rFonts w:hint="default"/>
        </w:rPr>
        <w:t>anomaly_scores = model.fit_predict(X)   1 anormal, +1 normal</w:t>
      </w:r>
    </w:p>
    <w:p w14:paraId="4F02A49A">
      <w:pPr>
        <w:jc w:val="both"/>
        <w:rPr>
          <w:rFonts w:hint="default"/>
        </w:rPr>
      </w:pPr>
      <w:r>
        <w:rPr>
          <w:rFonts w:hint="default"/>
        </w:rPr>
        <w:t>```</w:t>
      </w:r>
    </w:p>
    <w:p w14:paraId="00021CAD">
      <w:pPr>
        <w:jc w:val="both"/>
        <w:rPr>
          <w:rFonts w:hint="default"/>
        </w:rPr>
      </w:pPr>
    </w:p>
    <w:p w14:paraId="42530F71">
      <w:pPr>
        <w:jc w:val="both"/>
        <w:rPr>
          <w:rFonts w:hint="default"/>
          <w:lang w:val="tr-TR"/>
        </w:rPr>
      </w:pPr>
      <w:r>
        <w:rPr>
          <w:rFonts w:hint="default"/>
        </w:rPr>
        <w:t>Yöntem 2: LSTM Autoencoder (Sıra Anomalileri)</w:t>
      </w:r>
    </w:p>
    <w:p w14:paraId="60259D01">
      <w:pPr>
        <w:jc w:val="both"/>
        <w:rPr>
          <w:rFonts w:hint="default"/>
        </w:rPr>
      </w:pPr>
    </w:p>
    <w:p w14:paraId="20A0D43F">
      <w:pPr>
        <w:jc w:val="both"/>
        <w:rPr>
          <w:rFonts w:hint="default"/>
        </w:rPr>
      </w:pPr>
      <w:r>
        <w:rPr>
          <w:rFonts w:hint="default"/>
        </w:rPr>
        <w:t>Olay sıralarını (sequence) modellemek için LSTM autoencoder kullanılır. Eğitim sırasında normal işlem sıraları (ör. tebligat→teyit→celse) düşük rekonstrüksiyon hatası ile yeniden oluşturulur. Test sırasında yüksek hata veren sıralar anormal kabul edilir.</w:t>
      </w:r>
    </w:p>
    <w:p w14:paraId="563E688B">
      <w:pPr>
        <w:jc w:val="both"/>
        <w:rPr>
          <w:rFonts w:hint="default"/>
        </w:rPr>
      </w:pPr>
    </w:p>
    <w:p w14:paraId="34A1E840">
      <w:pPr>
        <w:jc w:val="both"/>
        <w:rPr>
          <w:rFonts w:hint="default"/>
        </w:rPr>
      </w:pPr>
      <w:r>
        <w:rPr>
          <w:rFonts w:hint="default"/>
        </w:rPr>
        <w:t>```python</w:t>
      </w:r>
    </w:p>
    <w:p w14:paraId="454BD338">
      <w:pPr>
        <w:jc w:val="both"/>
        <w:rPr>
          <w:rFonts w:hint="default"/>
        </w:rPr>
      </w:pPr>
      <w:r>
        <w:rPr>
          <w:rFonts w:hint="default"/>
        </w:rPr>
        <w:t>Sözde kod  LSTM Autoencoder</w:t>
      </w:r>
    </w:p>
    <w:p w14:paraId="199BC974">
      <w:pPr>
        <w:jc w:val="both"/>
        <w:rPr>
          <w:rFonts w:hint="default"/>
        </w:rPr>
      </w:pPr>
      <w:r>
        <w:rPr>
          <w:rFonts w:hint="default"/>
        </w:rPr>
        <w:t>model = Sequential([</w:t>
      </w:r>
    </w:p>
    <w:p w14:paraId="3924484F">
      <w:pPr>
        <w:jc w:val="both"/>
        <w:rPr>
          <w:rFonts w:hint="default"/>
        </w:rPr>
      </w:pPr>
      <w:r>
        <w:rPr>
          <w:rFonts w:hint="default"/>
        </w:rPr>
        <w:t>LSTM(64, input_shape=(sequence_length, n_features), return_sequences=True),</w:t>
      </w:r>
    </w:p>
    <w:p w14:paraId="77348FAF">
      <w:pPr>
        <w:jc w:val="both"/>
        <w:rPr>
          <w:rFonts w:hint="default"/>
        </w:rPr>
      </w:pPr>
      <w:r>
        <w:rPr>
          <w:rFonts w:hint="default"/>
        </w:rPr>
        <w:t>LSTM(32, return_sequences=False),</w:t>
      </w:r>
    </w:p>
    <w:p w14:paraId="75A77D39">
      <w:pPr>
        <w:jc w:val="both"/>
        <w:rPr>
          <w:rFonts w:hint="default"/>
        </w:rPr>
      </w:pPr>
      <w:r>
        <w:rPr>
          <w:rFonts w:hint="default"/>
        </w:rPr>
        <w:t>RepeatVector(sequence_length),</w:t>
      </w:r>
    </w:p>
    <w:p w14:paraId="6002D200">
      <w:pPr>
        <w:jc w:val="both"/>
        <w:rPr>
          <w:rFonts w:hint="default"/>
        </w:rPr>
      </w:pPr>
      <w:r>
        <w:rPr>
          <w:rFonts w:hint="default"/>
        </w:rPr>
        <w:t>LSTM(32, return_sequences=True),</w:t>
      </w:r>
    </w:p>
    <w:p w14:paraId="207A46B9">
      <w:pPr>
        <w:jc w:val="both"/>
        <w:rPr>
          <w:rFonts w:hint="default"/>
        </w:rPr>
      </w:pPr>
      <w:r>
        <w:rPr>
          <w:rFonts w:hint="default"/>
        </w:rPr>
        <w:t>LSTM(64, return_sequences=True),</w:t>
      </w:r>
    </w:p>
    <w:p w14:paraId="4339853F">
      <w:pPr>
        <w:jc w:val="both"/>
        <w:rPr>
          <w:rFonts w:hint="default"/>
        </w:rPr>
      </w:pPr>
      <w:r>
        <w:rPr>
          <w:rFonts w:hint="default"/>
        </w:rPr>
        <w:t>TimeDistributed(Dense(n_features))</w:t>
      </w:r>
    </w:p>
    <w:p w14:paraId="29147E06">
      <w:pPr>
        <w:jc w:val="both"/>
        <w:rPr>
          <w:rFonts w:hint="default"/>
        </w:rPr>
      </w:pPr>
      <w:r>
        <w:rPr>
          <w:rFonts w:hint="default"/>
        </w:rPr>
        <w:t>])</w:t>
      </w:r>
    </w:p>
    <w:p w14:paraId="2B674E5F">
      <w:pPr>
        <w:jc w:val="both"/>
        <w:rPr>
          <w:rFonts w:hint="default"/>
        </w:rPr>
      </w:pPr>
      <w:r>
        <w:rPr>
          <w:rFonts w:hint="default"/>
        </w:rPr>
        <w:t>model.compile(optimizer='adam', loss='mse')</w:t>
      </w:r>
    </w:p>
    <w:p w14:paraId="5C449FCD">
      <w:pPr>
        <w:jc w:val="both"/>
        <w:rPr>
          <w:rFonts w:hint="default"/>
        </w:rPr>
      </w:pPr>
      <w:r>
        <w:rPr>
          <w:rFonts w:hint="default"/>
        </w:rPr>
        <w:t>Rekonstrüksiyon hatası &gt; threshold → anomali</w:t>
      </w:r>
    </w:p>
    <w:p w14:paraId="2426C34D">
      <w:pPr>
        <w:jc w:val="both"/>
        <w:rPr>
          <w:rFonts w:hint="default"/>
        </w:rPr>
      </w:pPr>
      <w:r>
        <w:rPr>
          <w:rFonts w:hint="default"/>
        </w:rPr>
        <w:t>```</w:t>
      </w:r>
    </w:p>
    <w:p w14:paraId="2EE8FAFA">
      <w:pPr>
        <w:jc w:val="both"/>
        <w:rPr>
          <w:rFonts w:hint="default"/>
        </w:rPr>
      </w:pPr>
    </w:p>
    <w:p w14:paraId="234CC541">
      <w:pPr>
        <w:jc w:val="both"/>
        <w:rPr>
          <w:rFonts w:hint="default"/>
          <w:lang w:val="tr-TR"/>
        </w:rPr>
      </w:pPr>
      <w:r>
        <w:rPr>
          <w:rFonts w:hint="default"/>
        </w:rPr>
        <w:t>Yöntem 3: Temporal Point Processes (Zamansal Yoğunluk Anomalileri)</w:t>
      </w:r>
    </w:p>
    <w:p w14:paraId="5148A126">
      <w:pPr>
        <w:jc w:val="both"/>
        <w:rPr>
          <w:rFonts w:hint="default"/>
        </w:rPr>
      </w:pPr>
    </w:p>
    <w:p w14:paraId="197C70C0">
      <w:pPr>
        <w:jc w:val="both"/>
        <w:rPr>
          <w:rFonts w:hint="default"/>
        </w:rPr>
      </w:pPr>
      <w:r>
        <w:rPr>
          <w:rFonts w:hint="default"/>
        </w:rPr>
        <w:t>Olayların zamansal yoğunluğunu modelleyerek, belirli bir zaman aralığında beklenenden çok daha fazla veya az olay olmasını tespit eder. Örneğin, bir mahkemede bir günde açılan celse sayısının normal dağılımdan sapması.</w:t>
      </w:r>
    </w:p>
    <w:p w14:paraId="4E08C004">
      <w:pPr>
        <w:jc w:val="both"/>
        <w:rPr>
          <w:rFonts w:hint="default"/>
        </w:rPr>
      </w:pPr>
    </w:p>
    <w:p w14:paraId="01EA0A9A">
      <w:pPr>
        <w:jc w:val="both"/>
        <w:rPr>
          <w:rFonts w:hint="default"/>
        </w:rPr>
      </w:pPr>
      <w:r>
        <w:rPr>
          <w:rFonts w:hint="default"/>
        </w:rPr>
        <w:t>5.3. Müdahale Mantığı: Engelle–Uyar–Gerekçelendir</w:t>
      </w:r>
    </w:p>
    <w:p w14:paraId="193F1CE1">
      <w:pPr>
        <w:jc w:val="both"/>
        <w:rPr>
          <w:rFonts w:hint="default"/>
        </w:rPr>
      </w:pPr>
    </w:p>
    <w:p w14:paraId="7096E070">
      <w:pPr>
        <w:jc w:val="both"/>
        <w:rPr>
          <w:rFonts w:hint="default"/>
        </w:rPr>
      </w:pPr>
      <w:r>
        <w:rPr>
          <w:rFonts w:hint="default"/>
        </w:rPr>
        <w:t>Procedural Guardian'ın müdahale seviyeleri Tablo 4'te özetlenmiştir.</w:t>
      </w:r>
    </w:p>
    <w:p w14:paraId="1DE159BE">
      <w:pPr>
        <w:jc w:val="both"/>
        <w:rPr>
          <w:rFonts w:hint="default"/>
        </w:rPr>
      </w:pPr>
    </w:p>
    <w:p w14:paraId="13D4E544">
      <w:pPr>
        <w:jc w:val="both"/>
        <w:rPr>
          <w:rFonts w:hint="default"/>
          <w:lang w:val="tr-TR"/>
        </w:rPr>
      </w:pPr>
      <w:r>
        <w:rPr>
          <w:rFonts w:hint="default"/>
        </w:rPr>
        <w:t>Tablo 4: CEPEJ İlkelerinin Teknik Kontrollere Eşlenmesi</w:t>
      </w:r>
    </w:p>
    <w:p w14:paraId="5B8CC2C1">
      <w:pPr>
        <w:jc w:val="both"/>
        <w:rPr>
          <w:rFonts w:hint="default"/>
        </w:rPr>
      </w:pPr>
    </w:p>
    <w:p w14:paraId="1163B2B0">
      <w:pPr>
        <w:jc w:val="both"/>
        <w:rPr>
          <w:rFonts w:hint="default"/>
          <w:lang w:val="tr-TR"/>
        </w:rPr>
      </w:pPr>
      <w:r>
        <w:rPr>
          <w:rFonts w:hint="default"/>
        </w:rPr>
        <w:t>CEPEJ İlkesi  Teknik Karşılık  Procedural Guardian'daki Yeri</w:t>
      </w:r>
    </w:p>
    <w:p w14:paraId="21C9EF5B">
      <w:pPr>
        <w:jc w:val="both"/>
        <w:rPr>
          <w:rFonts w:hint="default"/>
          <w:lang w:val="tr-TR"/>
        </w:rPr>
      </w:pPr>
    </w:p>
    <w:p w14:paraId="41B5BA1E">
      <w:pPr>
        <w:jc w:val="both"/>
        <w:rPr>
          <w:rFonts w:hint="default"/>
          <w:lang w:val="tr-TR"/>
        </w:rPr>
      </w:pPr>
      <w:r>
        <w:rPr>
          <w:rFonts w:hint="default"/>
        </w:rPr>
        <w:t>1. Temel Haklara Saygı  Tebligat, süre, dinlenilme hakkı kontrolleri  Kural motoru (R01, R02, R03, R05)</w:t>
      </w:r>
    </w:p>
    <w:p w14:paraId="1C76A15E">
      <w:pPr>
        <w:jc w:val="both"/>
        <w:rPr>
          <w:rFonts w:hint="default"/>
          <w:lang w:val="tr-TR"/>
        </w:rPr>
      </w:pPr>
      <w:r>
        <w:rPr>
          <w:rFonts w:hint="default"/>
        </w:rPr>
        <w:t>2. Ayrımcılık Karşıtlığı  Bias audit, model kartları, veri seti dengesi  Yönetişim katmanı (periyodik bias raporu)</w:t>
      </w:r>
    </w:p>
    <w:p w14:paraId="54F90098">
      <w:pPr>
        <w:jc w:val="both"/>
        <w:rPr>
          <w:rFonts w:hint="default"/>
          <w:lang w:val="tr-TR"/>
        </w:rPr>
      </w:pPr>
      <w:r>
        <w:rPr>
          <w:rFonts w:hint="default"/>
        </w:rPr>
        <w:t>3. Şeffaflık ve Açıklanabilirlik  SHAP/LIME, attention görselleştirme, karar izi  RAG kaynak gösterimi + audit trail</w:t>
      </w:r>
    </w:p>
    <w:p w14:paraId="501C6065">
      <w:pPr>
        <w:jc w:val="both"/>
        <w:rPr>
          <w:rFonts w:hint="default"/>
          <w:lang w:val="tr-TR"/>
        </w:rPr>
      </w:pPr>
      <w:r>
        <w:rPr>
          <w:rFonts w:hint="default"/>
        </w:rPr>
        <w:t>4. Kullanıcı Kontrolü ve İnsan Denetimi  Override mekanizması, gerekçe zorunluluğu  Hard stop + insan onayı workflow'u</w:t>
      </w:r>
    </w:p>
    <w:p w14:paraId="00A1D63C">
      <w:pPr>
        <w:jc w:val="both"/>
        <w:rPr>
          <w:rFonts w:hint="default"/>
          <w:lang w:val="tr-TR"/>
        </w:rPr>
      </w:pPr>
      <w:r>
        <w:rPr>
          <w:rFonts w:hint="default"/>
        </w:rPr>
        <w:t>5. Hesap Verebilirlik  Denetim izi (blockchain timestamp), log imzası  Audit trail hashing (appendonly)</w:t>
      </w:r>
    </w:p>
    <w:p w14:paraId="47B347E2">
      <w:pPr>
        <w:jc w:val="both"/>
        <w:rPr>
          <w:rFonts w:hint="default"/>
        </w:rPr>
      </w:pPr>
    </w:p>
    <w:p w14:paraId="63663918">
      <w:pPr>
        <w:jc w:val="both"/>
        <w:rPr>
          <w:rFonts w:hint="default"/>
          <w:lang w:val="tr-TR"/>
        </w:rPr>
      </w:pPr>
      <w:r>
        <w:rPr>
          <w:rFonts w:hint="default"/>
        </w:rPr>
        <w:t>Müdahale Seviyeleri:</w:t>
      </w:r>
    </w:p>
    <w:p w14:paraId="1746D430">
      <w:pPr>
        <w:jc w:val="both"/>
        <w:rPr>
          <w:rFonts w:hint="default"/>
        </w:rPr>
      </w:pPr>
    </w:p>
    <w:p w14:paraId="61BF3095">
      <w:pPr>
        <w:jc w:val="both"/>
        <w:rPr>
          <w:rFonts w:hint="default"/>
          <w:lang w:val="tr-TR"/>
        </w:rPr>
      </w:pPr>
      <w:r>
        <w:rPr>
          <w:rFonts w:hint="default"/>
        </w:rPr>
        <w:t>Seviye  Tetikleyici  Sistem Davranışı  Kullanıcıya Yansıma  Override</w:t>
      </w:r>
    </w:p>
    <w:p w14:paraId="69006EA3">
      <w:pPr>
        <w:jc w:val="both"/>
        <w:rPr>
          <w:rFonts w:hint="default"/>
          <w:lang w:val="tr-TR"/>
        </w:rPr>
      </w:pPr>
    </w:p>
    <w:p w14:paraId="37265557">
      <w:pPr>
        <w:jc w:val="both"/>
        <w:rPr>
          <w:rFonts w:hint="default"/>
          <w:lang w:val="tr-TR"/>
        </w:rPr>
      </w:pPr>
      <w:r>
        <w:rPr>
          <w:rFonts w:hint="default"/>
        </w:rPr>
        <w:t>Seviye 0: İzin Ver  Risk skoru &lt; 0.3  İşlem normal akışında devam eder  Hiçbir bildirim yok  N/A</w:t>
      </w:r>
    </w:p>
    <w:p w14:paraId="75E39B3D">
      <w:pPr>
        <w:jc w:val="both"/>
        <w:rPr>
          <w:rFonts w:hint="default"/>
          <w:lang w:val="tr-TR"/>
        </w:rPr>
      </w:pPr>
      <w:r>
        <w:rPr>
          <w:rFonts w:hint="default"/>
        </w:rPr>
        <w:t>Seviye 1: Soft Alert  0.3 ≤ Risk &lt; 0.7  İşlem devam eder; uyarı gösterilir; gerekçe alanı zorunlu değil  Sarı uyarı mesajı, onay butonu değişmez  Gerekmez</w:t>
      </w:r>
    </w:p>
    <w:p w14:paraId="63CD19C3">
      <w:pPr>
        <w:jc w:val="both"/>
        <w:rPr>
          <w:rFonts w:hint="default"/>
          <w:lang w:val="tr-TR"/>
        </w:rPr>
      </w:pPr>
      <w:r>
        <w:rPr>
          <w:rFonts w:hint="default"/>
        </w:rPr>
        <w:t>Seviye 2: Hard Stop (Onaylı)  Risk ≥ 0.7 ve kural tipi "Emredici"  İşlem durur; "Onay" butonu ile gerekçe girilerek devam edilebilir  Kırmızı uyarı, gerekçe girişi, onay butonu  Evet (gerekçeli)</w:t>
      </w:r>
    </w:p>
    <w:p w14:paraId="6E0357DF">
      <w:pPr>
        <w:jc w:val="both"/>
        <w:rPr>
          <w:rFonts w:hint="default"/>
          <w:lang w:val="tr-TR"/>
        </w:rPr>
      </w:pPr>
      <w:r>
        <w:rPr>
          <w:rFonts w:hint="default"/>
        </w:rPr>
        <w:t>Seviye 3: Hard Stop (Mutlak)  Risk ≥ 0.7 ve kural tipi "Zorunlu"  İşlem durur; devam etmek mümkün değil; üst merci bildirimi  Kırmızı uyarı, işlem bloke, yöneticiye mail  Hayır</w:t>
      </w:r>
    </w:p>
    <w:p w14:paraId="0E97FC3A">
      <w:pPr>
        <w:jc w:val="both"/>
        <w:rPr>
          <w:rFonts w:hint="default"/>
        </w:rPr>
      </w:pPr>
    </w:p>
    <w:p w14:paraId="056EE746">
      <w:pPr>
        <w:jc w:val="both"/>
        <w:rPr>
          <w:rFonts w:hint="default"/>
        </w:rPr>
      </w:pPr>
      <w:r>
        <w:rPr>
          <w:rFonts w:hint="default"/>
        </w:rPr>
        <w:t>5.4. Denetim İzi (Audit Trail) ve Gerekçelendirme</w:t>
      </w:r>
    </w:p>
    <w:p w14:paraId="78FD96EE">
      <w:pPr>
        <w:jc w:val="both"/>
        <w:rPr>
          <w:rFonts w:hint="default"/>
        </w:rPr>
      </w:pPr>
    </w:p>
    <w:p w14:paraId="023C5EE5">
      <w:pPr>
        <w:jc w:val="both"/>
        <w:rPr>
          <w:rFonts w:hint="default"/>
        </w:rPr>
      </w:pPr>
      <w:r>
        <w:rPr>
          <w:rFonts w:hint="default"/>
        </w:rPr>
        <w:t>Her uyarı/engelleme olayı, denetim izine (audit trail) kaydedilir. Denetim izinin bütünlüğü için blokzincir benzeri (appendonly) hash zinciri kullanılabilir:</w:t>
      </w:r>
    </w:p>
    <w:p w14:paraId="2B03ECD3">
      <w:pPr>
        <w:jc w:val="both"/>
        <w:rPr>
          <w:rFonts w:hint="default"/>
        </w:rPr>
      </w:pPr>
    </w:p>
    <w:p w14:paraId="06E03C2F">
      <w:pPr>
        <w:jc w:val="both"/>
        <w:rPr>
          <w:rFonts w:hint="default"/>
        </w:rPr>
      </w:pPr>
      <w:r>
        <w:rPr>
          <w:rFonts w:hint="default"/>
        </w:rPr>
        <w:t>```python</w:t>
      </w:r>
    </w:p>
    <w:p w14:paraId="339A6FF3">
      <w:pPr>
        <w:jc w:val="both"/>
        <w:rPr>
          <w:rFonts w:hint="default"/>
        </w:rPr>
      </w:pPr>
      <w:r>
        <w:rPr>
          <w:rFonts w:hint="default"/>
        </w:rPr>
        <w:t>Sözde kod  Audit trail hashing</w:t>
      </w:r>
    </w:p>
    <w:p w14:paraId="69330BAD">
      <w:pPr>
        <w:jc w:val="both"/>
        <w:rPr>
          <w:rFonts w:hint="default"/>
        </w:rPr>
      </w:pPr>
      <w:r>
        <w:rPr>
          <w:rFonts w:hint="default"/>
        </w:rPr>
        <w:t>class AuditTrail:</w:t>
      </w:r>
    </w:p>
    <w:p w14:paraId="5A93B053">
      <w:pPr>
        <w:jc w:val="both"/>
        <w:rPr>
          <w:rFonts w:hint="default"/>
        </w:rPr>
      </w:pPr>
      <w:r>
        <w:rPr>
          <w:rFonts w:hint="default"/>
        </w:rPr>
        <w:t>def __init__(self):</w:t>
      </w:r>
    </w:p>
    <w:p w14:paraId="0E798EE8">
      <w:pPr>
        <w:jc w:val="both"/>
        <w:rPr>
          <w:rFonts w:hint="default"/>
        </w:rPr>
      </w:pPr>
      <w:r>
        <w:rPr>
          <w:rFonts w:hint="default"/>
        </w:rPr>
        <w:t>self.chain = []</w:t>
      </w:r>
    </w:p>
    <w:p w14:paraId="3E6B195C">
      <w:pPr>
        <w:jc w:val="both"/>
        <w:rPr>
          <w:rFonts w:hint="default"/>
        </w:rPr>
      </w:pPr>
      <w:r>
        <w:rPr>
          <w:rFonts w:hint="default"/>
        </w:rPr>
        <w:t>self.previous_hash = "0"  64</w:t>
      </w:r>
    </w:p>
    <w:p w14:paraId="6735160A">
      <w:pPr>
        <w:jc w:val="both"/>
        <w:rPr>
          <w:rFonts w:hint="default"/>
        </w:rPr>
      </w:pPr>
    </w:p>
    <w:p w14:paraId="561F5B47">
      <w:pPr>
        <w:jc w:val="both"/>
        <w:rPr>
          <w:rFonts w:hint="default"/>
        </w:rPr>
      </w:pPr>
      <w:r>
        <w:rPr>
          <w:rFonts w:hint="default"/>
        </w:rPr>
        <w:t>def log(self, event_type, case_id, rule_id, user_id, action, reason, override_justification=None):</w:t>
      </w:r>
    </w:p>
    <w:p w14:paraId="10F89DBC">
      <w:pPr>
        <w:jc w:val="both"/>
        <w:rPr>
          <w:rFonts w:hint="default"/>
        </w:rPr>
      </w:pPr>
      <w:r>
        <w:rPr>
          <w:rFonts w:hint="default"/>
        </w:rPr>
        <w:t>timestamp = datetime.utcnow().isoformat()</w:t>
      </w:r>
    </w:p>
    <w:p w14:paraId="079D3B06">
      <w:pPr>
        <w:jc w:val="both"/>
        <w:rPr>
          <w:rFonts w:hint="default"/>
        </w:rPr>
      </w:pPr>
      <w:r>
        <w:rPr>
          <w:rFonts w:hint="default"/>
        </w:rPr>
        <w:t>record = {</w:t>
      </w:r>
    </w:p>
    <w:p w14:paraId="0AFCACA7">
      <w:pPr>
        <w:jc w:val="both"/>
        <w:rPr>
          <w:rFonts w:hint="default"/>
        </w:rPr>
      </w:pPr>
      <w:r>
        <w:rPr>
          <w:rFonts w:hint="default"/>
        </w:rPr>
        <w:t>"event_type": event_type,   BLOCK, ALERT, OVERRIDE</w:t>
      </w:r>
    </w:p>
    <w:p w14:paraId="441A5798">
      <w:pPr>
        <w:jc w:val="both"/>
        <w:rPr>
          <w:rFonts w:hint="default"/>
        </w:rPr>
      </w:pPr>
      <w:r>
        <w:rPr>
          <w:rFonts w:hint="default"/>
        </w:rPr>
        <w:t>"case_id": case_id,</w:t>
      </w:r>
    </w:p>
    <w:p w14:paraId="4B1C0AF1">
      <w:pPr>
        <w:jc w:val="both"/>
        <w:rPr>
          <w:rFonts w:hint="default"/>
        </w:rPr>
      </w:pPr>
      <w:r>
        <w:rPr>
          <w:rFonts w:hint="default"/>
        </w:rPr>
        <w:t>"rule_id": rule_id,</w:t>
      </w:r>
    </w:p>
    <w:p w14:paraId="33BFEB2F">
      <w:pPr>
        <w:jc w:val="both"/>
        <w:rPr>
          <w:rFonts w:hint="default"/>
        </w:rPr>
      </w:pPr>
      <w:r>
        <w:rPr>
          <w:rFonts w:hint="default"/>
        </w:rPr>
        <w:t>"user_id": user_id,</w:t>
      </w:r>
    </w:p>
    <w:p w14:paraId="514B312A">
      <w:pPr>
        <w:jc w:val="both"/>
        <w:rPr>
          <w:rFonts w:hint="default"/>
        </w:rPr>
      </w:pPr>
      <w:r>
        <w:rPr>
          <w:rFonts w:hint="default"/>
        </w:rPr>
        <w:t>"action": action,</w:t>
      </w:r>
    </w:p>
    <w:p w14:paraId="4AFE6CA1">
      <w:pPr>
        <w:jc w:val="both"/>
        <w:rPr>
          <w:rFonts w:hint="default"/>
        </w:rPr>
      </w:pPr>
      <w:r>
        <w:rPr>
          <w:rFonts w:hint="default"/>
        </w:rPr>
        <w:t>"reason": reason,</w:t>
      </w:r>
    </w:p>
    <w:p w14:paraId="04E1ABD4">
      <w:pPr>
        <w:jc w:val="both"/>
        <w:rPr>
          <w:rFonts w:hint="default"/>
        </w:rPr>
      </w:pPr>
      <w:r>
        <w:rPr>
          <w:rFonts w:hint="default"/>
        </w:rPr>
        <w:t>"override_justification": override_justification,</w:t>
      </w:r>
    </w:p>
    <w:p w14:paraId="30693314">
      <w:pPr>
        <w:jc w:val="both"/>
        <w:rPr>
          <w:rFonts w:hint="default"/>
        </w:rPr>
      </w:pPr>
      <w:r>
        <w:rPr>
          <w:rFonts w:hint="default"/>
        </w:rPr>
        <w:t>"timestamp": timestamp,</w:t>
      </w:r>
    </w:p>
    <w:p w14:paraId="4A862EB5">
      <w:pPr>
        <w:jc w:val="both"/>
        <w:rPr>
          <w:rFonts w:hint="default"/>
        </w:rPr>
      </w:pPr>
      <w:r>
        <w:rPr>
          <w:rFonts w:hint="default"/>
        </w:rPr>
        <w:t>"previous_hash": self.previous_hash</w:t>
      </w:r>
    </w:p>
    <w:p w14:paraId="43C0B88C">
      <w:pPr>
        <w:jc w:val="both"/>
        <w:rPr>
          <w:rFonts w:hint="default"/>
        </w:rPr>
      </w:pPr>
      <w:r>
        <w:rPr>
          <w:rFonts w:hint="default"/>
        </w:rPr>
        <w:t>}</w:t>
      </w:r>
    </w:p>
    <w:p w14:paraId="32C430DD">
      <w:pPr>
        <w:jc w:val="both"/>
        <w:rPr>
          <w:rFonts w:hint="default"/>
        </w:rPr>
      </w:pPr>
      <w:r>
        <w:rPr>
          <w:rFonts w:hint="default"/>
        </w:rPr>
        <w:t>SHA256 hash hesaplama</w:t>
      </w:r>
    </w:p>
    <w:p w14:paraId="58134B39">
      <w:pPr>
        <w:jc w:val="both"/>
        <w:rPr>
          <w:rFonts w:hint="default"/>
        </w:rPr>
      </w:pPr>
      <w:r>
        <w:rPr>
          <w:rFonts w:hint="default"/>
        </w:rPr>
        <w:t>record_hash = hashlib.sha256(json.dumps(record, sort_keys=True).encode()).hexdigest()</w:t>
      </w:r>
    </w:p>
    <w:p w14:paraId="504DC8AA">
      <w:pPr>
        <w:jc w:val="both"/>
        <w:rPr>
          <w:rFonts w:hint="default"/>
        </w:rPr>
      </w:pPr>
      <w:r>
        <w:rPr>
          <w:rFonts w:hint="default"/>
        </w:rPr>
        <w:t>record["hash"] = record_hash</w:t>
      </w:r>
    </w:p>
    <w:p w14:paraId="5F53D449">
      <w:pPr>
        <w:jc w:val="both"/>
        <w:rPr>
          <w:rFonts w:hint="default"/>
        </w:rPr>
      </w:pPr>
      <w:r>
        <w:rPr>
          <w:rFonts w:hint="default"/>
        </w:rPr>
        <w:t>self.chain.append(record)</w:t>
      </w:r>
    </w:p>
    <w:p w14:paraId="39B1568D">
      <w:pPr>
        <w:jc w:val="both"/>
        <w:rPr>
          <w:rFonts w:hint="default"/>
        </w:rPr>
      </w:pPr>
      <w:r>
        <w:rPr>
          <w:rFonts w:hint="default"/>
        </w:rPr>
        <w:t>self.previous_hash = record_hash</w:t>
      </w:r>
    </w:p>
    <w:p w14:paraId="570A61FF">
      <w:pPr>
        <w:jc w:val="both"/>
        <w:rPr>
          <w:rFonts w:hint="default"/>
        </w:rPr>
      </w:pPr>
      <w:r>
        <w:rPr>
          <w:rFonts w:hint="default"/>
        </w:rPr>
        <w:t>return record</w:t>
      </w:r>
    </w:p>
    <w:p w14:paraId="041DA89D">
      <w:pPr>
        <w:jc w:val="both"/>
        <w:rPr>
          <w:rFonts w:hint="default"/>
        </w:rPr>
      </w:pPr>
      <w:r>
        <w:rPr>
          <w:rFonts w:hint="default"/>
        </w:rPr>
        <w:t>```</w:t>
      </w:r>
    </w:p>
    <w:p w14:paraId="336FCDF8">
      <w:pPr>
        <w:jc w:val="both"/>
        <w:rPr>
          <w:rFonts w:hint="default"/>
        </w:rPr>
      </w:pPr>
    </w:p>
    <w:p w14:paraId="5748BB03">
      <w:pPr>
        <w:jc w:val="both"/>
        <w:rPr>
          <w:rFonts w:hint="default"/>
        </w:rPr>
      </w:pPr>
      <w:r>
        <w:rPr>
          <w:rFonts w:hint="default"/>
        </w:rPr>
        <w:t>Bu yapı, denetim kayıtlarının sonradan değiştirilmesini imkânsız kılar (değişiklik hash zincirini bozar). Düzenli aralıklarla (ör. ayda bir) denetim raporları anonimleştirilerek akademik ve idari değerlendirmeye sunulur.</w:t>
      </w:r>
    </w:p>
    <w:p w14:paraId="3AB19989">
      <w:pPr>
        <w:jc w:val="both"/>
        <w:rPr>
          <w:rFonts w:hint="default"/>
        </w:rPr>
      </w:pPr>
    </w:p>
    <w:p w14:paraId="15E6C3D0">
      <w:pPr>
        <w:jc w:val="both"/>
        <w:rPr>
          <w:rFonts w:hint="default"/>
        </w:rPr>
      </w:pPr>
      <w:r>
        <w:rPr>
          <w:rFonts w:hint="default"/>
        </w:rPr>
        <w:t>5.5. Yargı Bağımsızlığı ile Uyum (Değerlendirme)</w:t>
      </w:r>
    </w:p>
    <w:p w14:paraId="314B5F67">
      <w:pPr>
        <w:jc w:val="both"/>
        <w:rPr>
          <w:rFonts w:hint="default"/>
        </w:rPr>
      </w:pPr>
    </w:p>
    <w:p w14:paraId="0EC7F743">
      <w:pPr>
        <w:jc w:val="both"/>
        <w:rPr>
          <w:rFonts w:hint="default"/>
        </w:rPr>
      </w:pPr>
      <w:r>
        <w:rPr>
          <w:rFonts w:hint="default"/>
        </w:rPr>
        <w:t>Procedural Guardian, hâkimin takdir yetkisini sınırlamak amacıyla tasarlanmamıştır. Aksine, usul güvencelerini "süreç içi doğrulama" ile koruyarak ve sistematik hataları azaltarak hâkimin adil yargılama yapmasını kolaylaştırır.</w:t>
      </w:r>
    </w:p>
    <w:p w14:paraId="2EAD38BE">
      <w:pPr>
        <w:jc w:val="both"/>
        <w:rPr>
          <w:rFonts w:hint="default"/>
        </w:rPr>
      </w:pPr>
    </w:p>
    <w:p w14:paraId="252318BE">
      <w:pPr>
        <w:jc w:val="both"/>
        <w:rPr>
          <w:rFonts w:hint="default"/>
          <w:lang w:val="tr-TR"/>
        </w:rPr>
      </w:pPr>
      <w:r>
        <w:rPr>
          <w:rFonts w:hint="default"/>
        </w:rPr>
        <w:t>Önemli Noktalar:</w:t>
      </w:r>
    </w:p>
    <w:p w14:paraId="11D3D53B">
      <w:pPr>
        <w:jc w:val="both"/>
        <w:rPr>
          <w:rFonts w:hint="default"/>
        </w:rPr>
      </w:pPr>
      <w:r>
        <w:rPr>
          <w:rFonts w:hint="default"/>
        </w:rPr>
        <w:t>1. Takdir Yetkisi Dokunulmaz: Hard stop durumunda bile, hâkim gerekçeli bir kararla işleme devam edebilir (override). Sistem, hâkimin kararını "engellemez", sadece "bilgilendirir ve onay ister".</w:t>
      </w:r>
    </w:p>
    <w:p w14:paraId="3D31061E">
      <w:pPr>
        <w:jc w:val="both"/>
        <w:rPr>
          <w:rFonts w:hint="default"/>
        </w:rPr>
      </w:pPr>
      <w:r>
        <w:rPr>
          <w:rFonts w:hint="default"/>
        </w:rPr>
        <w:t>2. İspat Yükü: Override durumunda, hâkimin gerekçesi denetim izine kaydedilir. Bu, istinaf/temyiz aşamasında "usul hatası" iddialarına karşı bir savunma aracı da sunar (sistem hâkimi uyarmış, hâkim gerekçesiyle farklı karar vermiş).</w:t>
      </w:r>
    </w:p>
    <w:p w14:paraId="6B1F8227">
      <w:pPr>
        <w:jc w:val="both"/>
        <w:rPr>
          <w:rFonts w:hint="default"/>
        </w:rPr>
      </w:pPr>
      <w:r>
        <w:rPr>
          <w:rFonts w:hint="default"/>
        </w:rPr>
        <w:t>3. AI Karar Verici Değil: Sistem asla "davanın esası" hakkında karar vermez (haklılık, tazminat miktarı, ceza süresi gibi). Sadece usulî adımların (tebligat, süre, tensip, celse) mevzuata uygunluğunu denetler.</w:t>
      </w:r>
    </w:p>
    <w:p w14:paraId="3724DED7">
      <w:pPr>
        <w:jc w:val="both"/>
        <w:rPr>
          <w:rFonts w:hint="default"/>
        </w:rPr>
      </w:pPr>
      <w:r>
        <w:rPr>
          <w:rFonts w:hint="default"/>
        </w:rPr>
        <w:t>4. Denetlenebilirlik: Her override işlemi, üst mahkeme veya HSK (Hâkimler ve Savcılar Kurulu) denetimine açıktır. Bu, hem yargı mensuplarını korur (haksız eleştirilere karşı) hem de sistemi iyileştirir.</w:t>
      </w:r>
    </w:p>
    <w:p w14:paraId="4E4B168D">
      <w:pPr>
        <w:jc w:val="both"/>
        <w:rPr>
          <w:rFonts w:hint="default"/>
        </w:rPr>
      </w:pPr>
    </w:p>
    <w:p w14:paraId="0EA4F7A1">
      <w:pPr>
        <w:jc w:val="both"/>
        <w:rPr>
          <w:rFonts w:hint="default"/>
          <w:lang w:val="tr-TR"/>
        </w:rPr>
      </w:pPr>
    </w:p>
    <w:p w14:paraId="0C1579BA">
      <w:pPr>
        <w:jc w:val="both"/>
        <w:rPr>
          <w:rFonts w:hint="default"/>
        </w:rPr>
      </w:pPr>
    </w:p>
    <w:p w14:paraId="67AC600C">
      <w:pPr>
        <w:jc w:val="both"/>
        <w:rPr>
          <w:rFonts w:hint="default"/>
        </w:rPr>
      </w:pPr>
      <w:r>
        <w:rPr>
          <w:rFonts w:hint="default"/>
        </w:rPr>
        <w:t>6. Değerlendirme Çerçevesi ve Pilot Tasarım</w:t>
      </w:r>
    </w:p>
    <w:p w14:paraId="6F8EFE32">
      <w:pPr>
        <w:jc w:val="both"/>
        <w:rPr>
          <w:rFonts w:hint="default"/>
        </w:rPr>
      </w:pPr>
    </w:p>
    <w:p w14:paraId="051D0663">
      <w:pPr>
        <w:jc w:val="both"/>
        <w:rPr>
          <w:rFonts w:hint="default"/>
        </w:rPr>
      </w:pPr>
      <w:r>
        <w:rPr>
          <w:rFonts w:hint="default"/>
        </w:rPr>
        <w:t>6.1. Tablo 5: Pilot Projeksiyon Metrikleri (KPI Tanımları ve Hedef Değerler)</w:t>
      </w:r>
    </w:p>
    <w:p w14:paraId="0713EB93">
      <w:pPr>
        <w:jc w:val="both"/>
        <w:rPr>
          <w:rFonts w:hint="default"/>
        </w:rPr>
      </w:pPr>
    </w:p>
    <w:p w14:paraId="7B04FF35">
      <w:pPr>
        <w:jc w:val="both"/>
        <w:rPr>
          <w:rFonts w:hint="default"/>
          <w:lang w:val="tr-TR"/>
        </w:rPr>
      </w:pPr>
      <w:r>
        <w:rPr>
          <w:rFonts w:hint="default"/>
        </w:rPr>
        <w:t>KPI Kategorisi  Metrik  Mevcut Değer (Öntest)  Hedef (Sontest)  Ölçüm Yöntemi</w:t>
      </w:r>
    </w:p>
    <w:p w14:paraId="70F31113">
      <w:pPr>
        <w:jc w:val="both"/>
        <w:rPr>
          <w:rFonts w:hint="default"/>
          <w:lang w:val="tr-TR"/>
        </w:rPr>
      </w:pPr>
    </w:p>
    <w:p w14:paraId="20FADEED">
      <w:pPr>
        <w:jc w:val="both"/>
        <w:rPr>
          <w:rFonts w:hint="default"/>
          <w:lang w:val="tr-TR"/>
        </w:rPr>
      </w:pPr>
      <w:r>
        <w:rPr>
          <w:rFonts w:hint="default"/>
        </w:rPr>
        <w:t>Erişim ve Verimlilik  Emsal bulma süresi (dakika)  45 dakika  ≤ 5 dakika  Kronometre + sistem log</w:t>
      </w:r>
    </w:p>
    <w:p w14:paraId="0DEF477D">
      <w:pPr>
        <w:jc w:val="both"/>
        <w:rPr>
          <w:rFonts w:hint="default"/>
          <w:lang w:val="tr-TR"/>
        </w:rPr>
      </w:pPr>
      <w:r>
        <w:rPr>
          <w:rFonts w:hint="default"/>
        </w:rPr>
        <w:t>Arama kesinliği (Precision@10)  %38 (anahtar kelime)  ≥ %75  Uzman değerlendirmesi</w:t>
      </w:r>
    </w:p>
    <w:p w14:paraId="5E11ECFB">
      <w:pPr>
        <w:jc w:val="both"/>
        <w:rPr>
          <w:rFonts w:hint="default"/>
          <w:lang w:val="tr-TR"/>
        </w:rPr>
      </w:pPr>
      <w:r>
        <w:rPr>
          <w:rFonts w:hint="default"/>
        </w:rPr>
        <w:t>Arama geri çağırma (Recall@10)  %42  ≥ %70  Uzman değerlendirmesi</w:t>
      </w:r>
    </w:p>
    <w:p w14:paraId="3414D037">
      <w:pPr>
        <w:jc w:val="both"/>
        <w:rPr>
          <w:rFonts w:hint="default"/>
          <w:lang w:val="tr-TR"/>
        </w:rPr>
      </w:pPr>
      <w:r>
        <w:rPr>
          <w:rFonts w:hint="default"/>
        </w:rPr>
        <w:t>Dava özetleme süresi (dakika)  30 dakika (manuel)  ≤ 2 dakika  Sistem log</w:t>
      </w:r>
    </w:p>
    <w:p w14:paraId="7BB850E2">
      <w:pPr>
        <w:jc w:val="both"/>
        <w:rPr>
          <w:rFonts w:hint="default"/>
          <w:lang w:val="tr-TR"/>
        </w:rPr>
      </w:pPr>
      <w:r>
        <w:rPr>
          <w:rFonts w:hint="default"/>
        </w:rPr>
        <w:t>Kullanıcı başına zaman tasarrufu (saat/hafta)  0  ≥ 8 saat  Anket + log analizi</w:t>
      </w:r>
    </w:p>
    <w:p w14:paraId="51E9DE64">
      <w:pPr>
        <w:jc w:val="both"/>
        <w:rPr>
          <w:rFonts w:hint="default"/>
          <w:lang w:val="tr-TR"/>
        </w:rPr>
      </w:pPr>
      <w:r>
        <w:rPr>
          <w:rFonts w:hint="default"/>
        </w:rPr>
        <w:t>Kalite ve Tutarlılık  Emsal öneri isabeti (Expertrated)  N/A (yok)  ≥ %80 (5'li Likert)  10 hâkim + 10 avukat anketi</w:t>
      </w:r>
    </w:p>
    <w:p w14:paraId="7C7CEEFC">
      <w:pPr>
        <w:jc w:val="both"/>
        <w:rPr>
          <w:rFonts w:hint="default"/>
          <w:lang w:val="tr-TR"/>
        </w:rPr>
      </w:pPr>
      <w:r>
        <w:rPr>
          <w:rFonts w:hint="default"/>
        </w:rPr>
        <w:t>Özet doğruluğu (kaynakparagraf uyumu)  N/A  ≥ %90  Otomatik + manuel kontrol</w:t>
      </w:r>
    </w:p>
    <w:p w14:paraId="331F5742">
      <w:pPr>
        <w:jc w:val="both"/>
        <w:rPr>
          <w:rFonts w:hint="default"/>
          <w:lang w:val="tr-TR"/>
        </w:rPr>
      </w:pPr>
      <w:r>
        <w:rPr>
          <w:rFonts w:hint="default"/>
        </w:rPr>
        <w:t>Çelişki raporu faydası (kullanıcı değerlendirmesi)  N/A  ≥ %70  Anket</w:t>
      </w:r>
    </w:p>
    <w:p w14:paraId="4F19D60A">
      <w:pPr>
        <w:jc w:val="both"/>
        <w:rPr>
          <w:rFonts w:hint="default"/>
          <w:lang w:val="tr-TR"/>
        </w:rPr>
      </w:pPr>
      <w:r>
        <w:rPr>
          <w:rFonts w:hint="default"/>
        </w:rPr>
        <w:t>Karar tutarlılığı (aynı mahkeme, benzer dava)  Ölçülmemiş  +%20 iyileşme  İstatistiksel analiz</w:t>
      </w:r>
    </w:p>
    <w:p w14:paraId="031B73C5">
      <w:pPr>
        <w:jc w:val="both"/>
        <w:rPr>
          <w:rFonts w:hint="default"/>
          <w:lang w:val="tr-TR"/>
        </w:rPr>
      </w:pPr>
      <w:r>
        <w:rPr>
          <w:rFonts w:hint="default"/>
        </w:rPr>
        <w:t>Güvence ve Güvenlik  Procedural Guardian yakalama oranı (Recall)  N/A  ≥ %95 (bilinen sapmalar)  Simülasyon + test senaryoları</w:t>
      </w:r>
    </w:p>
    <w:p w14:paraId="048DAC84">
      <w:pPr>
        <w:jc w:val="both"/>
        <w:rPr>
          <w:rFonts w:hint="default"/>
          <w:lang w:val="tr-TR"/>
        </w:rPr>
      </w:pPr>
      <w:r>
        <w:rPr>
          <w:rFonts w:hint="default"/>
        </w:rPr>
        <w:t>Yanlış alarm oranı (False Positive)  N/A  ≤ %5  Simülasyon</w:t>
      </w:r>
    </w:p>
    <w:p w14:paraId="54BBEF65">
      <w:pPr>
        <w:jc w:val="both"/>
        <w:rPr>
          <w:rFonts w:hint="default"/>
          <w:lang w:val="tr-TR"/>
        </w:rPr>
      </w:pPr>
      <w:r>
        <w:rPr>
          <w:rFonts w:hint="default"/>
        </w:rPr>
        <w:t>Engelleme sonrası düzeltme süresi (dakika)  N/A  ≤ 10 dakika  Sistem log</w:t>
      </w:r>
    </w:p>
    <w:p w14:paraId="4F9F76B6">
      <w:pPr>
        <w:jc w:val="both"/>
        <w:rPr>
          <w:rFonts w:hint="default"/>
          <w:lang w:val="tr-TR"/>
        </w:rPr>
      </w:pPr>
      <w:r>
        <w:rPr>
          <w:rFonts w:hint="default"/>
        </w:rPr>
        <w:t>KVKK uyum kontrol listesi puanı  N/A  100/100  Bağımsız denetim</w:t>
      </w:r>
    </w:p>
    <w:p w14:paraId="461A8468">
      <w:pPr>
        <w:jc w:val="both"/>
        <w:rPr>
          <w:rFonts w:hint="default"/>
          <w:lang w:val="tr-TR"/>
        </w:rPr>
      </w:pPr>
      <w:r>
        <w:rPr>
          <w:rFonts w:hint="default"/>
        </w:rPr>
        <w:t>Sızma testi başarısı (kritik bulgu sayısı)  N/A  0 kritik bulgu  Penetrasyon testi</w:t>
      </w:r>
    </w:p>
    <w:p w14:paraId="24CC1D81">
      <w:pPr>
        <w:jc w:val="both"/>
        <w:rPr>
          <w:rFonts w:hint="default"/>
          <w:lang w:val="tr-TR"/>
        </w:rPr>
      </w:pPr>
      <w:r>
        <w:rPr>
          <w:rFonts w:hint="default"/>
        </w:rPr>
        <w:t>Adalet ve Etik  Bias audit (farklı cinsiyet/coğrafya için adil sonuç)  N/A  Eşit hata oranı  Disparate impact analysis</w:t>
      </w:r>
    </w:p>
    <w:p w14:paraId="3DE23182">
      <w:pPr>
        <w:jc w:val="both"/>
        <w:rPr>
          <w:rFonts w:hint="default"/>
          <w:lang w:val="tr-TR"/>
        </w:rPr>
      </w:pPr>
      <w:r>
        <w:rPr>
          <w:rFonts w:hint="default"/>
        </w:rPr>
        <w:t>Açıklanabilirlik skoru (kullanıcı anketi, 15)  N/A  ≥ 4.0  Anket</w:t>
      </w:r>
    </w:p>
    <w:p w14:paraId="34810615">
      <w:pPr>
        <w:jc w:val="both"/>
        <w:rPr>
          <w:rFonts w:hint="default"/>
          <w:lang w:val="tr-TR"/>
        </w:rPr>
      </w:pPr>
      <w:r>
        <w:rPr>
          <w:rFonts w:hint="default"/>
        </w:rPr>
        <w:t>İnsanonayı oranı (RAG önerilerinin kabul oranı)  N/A  %6080  Sistem log</w:t>
      </w:r>
    </w:p>
    <w:p w14:paraId="6A10699E">
      <w:pPr>
        <w:jc w:val="both"/>
        <w:rPr>
          <w:rFonts w:hint="default"/>
          <w:lang w:val="tr-TR"/>
        </w:rPr>
      </w:pPr>
      <w:r>
        <w:rPr>
          <w:rFonts w:hint="default"/>
        </w:rPr>
        <w:t>Karar izi bütünlüğü (denetim)  N/A  %100  Audit trail hash doğrulama</w:t>
      </w:r>
    </w:p>
    <w:p w14:paraId="588F41B6">
      <w:pPr>
        <w:jc w:val="both"/>
        <w:rPr>
          <w:rFonts w:hint="default"/>
        </w:rPr>
      </w:pPr>
    </w:p>
    <w:p w14:paraId="6A6375D7">
      <w:pPr>
        <w:jc w:val="both"/>
        <w:rPr>
          <w:rFonts w:hint="default"/>
        </w:rPr>
      </w:pPr>
      <w:r>
        <w:rPr>
          <w:rFonts w:hint="default"/>
        </w:rPr>
        <w:t>6.2. Pilot Alan Seçimi ve Gerekçesi</w:t>
      </w:r>
    </w:p>
    <w:p w14:paraId="6A42D2B9">
      <w:pPr>
        <w:jc w:val="both"/>
        <w:rPr>
          <w:rFonts w:hint="default"/>
        </w:rPr>
      </w:pPr>
    </w:p>
    <w:p w14:paraId="6124F306">
      <w:pPr>
        <w:jc w:val="both"/>
        <w:rPr>
          <w:rFonts w:hint="default"/>
          <w:lang w:val="tr-TR"/>
        </w:rPr>
      </w:pPr>
      <w:r>
        <w:rPr>
          <w:rFonts w:hint="default"/>
        </w:rPr>
        <w:t>Pilot 1: İcraİflas Hukuku (İstanbul İcra Daireleri)</w:t>
      </w:r>
    </w:p>
    <w:p w14:paraId="5070BC65">
      <w:pPr>
        <w:jc w:val="both"/>
        <w:rPr>
          <w:rFonts w:hint="default"/>
        </w:rPr>
      </w:pPr>
      <w:r>
        <w:rPr>
          <w:rFonts w:hint="default"/>
        </w:rPr>
        <w:t>Gerekçe: Belge yoğunluğu yüksek, karar kalıpları nispeten standart, süreçler kural bazlı (ör. haciz, iflas erteleme).</w:t>
      </w:r>
    </w:p>
    <w:p w14:paraId="43704BD7">
      <w:pPr>
        <w:jc w:val="both"/>
        <w:rPr>
          <w:rFonts w:hint="default"/>
        </w:rPr>
      </w:pPr>
      <w:r>
        <w:rPr>
          <w:rFonts w:hint="default"/>
        </w:rPr>
        <w:t>Beklenen Kazanım: Semantik arama ile benzer icra dosyalarının hızlı bulunması, süre kontrolü (haciz zamanaşımı).</w:t>
      </w:r>
    </w:p>
    <w:p w14:paraId="31F0CAEE">
      <w:pPr>
        <w:jc w:val="both"/>
        <w:rPr>
          <w:rFonts w:hint="default"/>
        </w:rPr>
      </w:pPr>
    </w:p>
    <w:p w14:paraId="6AF75AEA">
      <w:pPr>
        <w:jc w:val="both"/>
        <w:rPr>
          <w:rFonts w:hint="default"/>
          <w:lang w:val="tr-TR"/>
        </w:rPr>
      </w:pPr>
      <w:r>
        <w:rPr>
          <w:rFonts w:hint="default"/>
        </w:rPr>
        <w:t>Pilot 2: Trafik Tazminatı Davaları (Ankara Asliye Hukuk)</w:t>
      </w:r>
    </w:p>
    <w:p w14:paraId="43FA42EE">
      <w:pPr>
        <w:jc w:val="both"/>
        <w:rPr>
          <w:rFonts w:hint="default"/>
        </w:rPr>
      </w:pPr>
      <w:r>
        <w:rPr>
          <w:rFonts w:hint="default"/>
        </w:rPr>
        <w:t>Gerekçe: Sık karşılaşılan, emsal zenginliği yüksek, Yargıtay içtihadı belirgin.</w:t>
      </w:r>
    </w:p>
    <w:p w14:paraId="686B74A0">
      <w:pPr>
        <w:jc w:val="both"/>
        <w:rPr>
          <w:rFonts w:hint="default"/>
        </w:rPr>
      </w:pPr>
      <w:r>
        <w:rPr>
          <w:rFonts w:hint="default"/>
        </w:rPr>
        <w:t>Beklenen Kazanım: RAG ile kusur oranı ve tazminat hesabı için emsal önerimi, karar tutarlılığının artması.</w:t>
      </w:r>
    </w:p>
    <w:p w14:paraId="74687A98">
      <w:pPr>
        <w:jc w:val="both"/>
        <w:rPr>
          <w:rFonts w:hint="default"/>
        </w:rPr>
      </w:pPr>
    </w:p>
    <w:p w14:paraId="2BCCD720">
      <w:pPr>
        <w:jc w:val="both"/>
        <w:rPr>
          <w:rFonts w:hint="default"/>
          <w:lang w:val="tr-TR"/>
        </w:rPr>
      </w:pPr>
      <w:r>
        <w:rPr>
          <w:rFonts w:hint="default"/>
        </w:rPr>
        <w:t>Pilot 3: Tüketici Uyuşmazlıkları (İstanbul Tüketici Mahkemeleri)</w:t>
      </w:r>
    </w:p>
    <w:p w14:paraId="26430D81">
      <w:pPr>
        <w:jc w:val="both"/>
        <w:rPr>
          <w:rFonts w:hint="default"/>
        </w:rPr>
      </w:pPr>
      <w:r>
        <w:rPr>
          <w:rFonts w:hint="default"/>
        </w:rPr>
        <w:t>Gerekçe: Düşük dava değeri, hızlı çözüm gerektiren, Procedural Guardian'ın hızlı iş akışlarında usul hatalarını yakalama yeteneğinin test edilmesi.</w:t>
      </w:r>
    </w:p>
    <w:p w14:paraId="49EBA89A">
      <w:pPr>
        <w:jc w:val="both"/>
        <w:rPr>
          <w:rFonts w:hint="default"/>
        </w:rPr>
      </w:pPr>
      <w:r>
        <w:rPr>
          <w:rFonts w:hint="default"/>
        </w:rPr>
        <w:t>Beklenen Kazanım: Tebligat ve süre hatalarının azalması.</w:t>
      </w:r>
    </w:p>
    <w:p w14:paraId="6A40CA24">
      <w:pPr>
        <w:jc w:val="both"/>
        <w:rPr>
          <w:rFonts w:hint="default"/>
        </w:rPr>
      </w:pPr>
    </w:p>
    <w:p w14:paraId="26621F19">
      <w:pPr>
        <w:jc w:val="both"/>
        <w:rPr>
          <w:rFonts w:hint="default"/>
        </w:rPr>
      </w:pPr>
      <w:r>
        <w:rPr>
          <w:rFonts w:hint="default"/>
        </w:rPr>
        <w:t>6.3. Deney Tasarımı (Randomize Kontrollü Çalışma)</w:t>
      </w:r>
    </w:p>
    <w:p w14:paraId="2E1DC5AC">
      <w:pPr>
        <w:jc w:val="both"/>
        <w:rPr>
          <w:rFonts w:hint="default"/>
        </w:rPr>
      </w:pPr>
    </w:p>
    <w:p w14:paraId="47577DA3">
      <w:pPr>
        <w:jc w:val="both"/>
        <w:rPr>
          <w:rFonts w:hint="default"/>
          <w:lang w:val="tr-TR"/>
        </w:rPr>
      </w:pPr>
      <w:r>
        <w:rPr>
          <w:rFonts w:hint="default"/>
        </w:rPr>
        <w:t>Aşama  Süre  Grup A (Kontrol)  Grup B (Deney)  Ölçümler</w:t>
      </w:r>
    </w:p>
    <w:p w14:paraId="7C79A39A">
      <w:pPr>
        <w:jc w:val="both"/>
        <w:rPr>
          <w:rFonts w:hint="default"/>
          <w:lang w:val="tr-TR"/>
        </w:rPr>
      </w:pPr>
    </w:p>
    <w:p w14:paraId="71143507">
      <w:pPr>
        <w:jc w:val="both"/>
        <w:rPr>
          <w:rFonts w:hint="default"/>
          <w:lang w:val="tr-TR"/>
        </w:rPr>
      </w:pPr>
      <w:r>
        <w:rPr>
          <w:rFonts w:hint="default"/>
        </w:rPr>
        <w:t>Öntest  2 hafta  Mevcut UYAP (anahtar kelime arama)  Mevcut UYAP  Emsal bulma süresi, hata oranı, memnuniyet anketi (her iki grup da aynı)</w:t>
      </w:r>
    </w:p>
    <w:p w14:paraId="6BEAB800">
      <w:pPr>
        <w:jc w:val="both"/>
        <w:rPr>
          <w:rFonts w:hint="default"/>
          <w:lang w:val="tr-TR"/>
        </w:rPr>
      </w:pPr>
      <w:r>
        <w:rPr>
          <w:rFonts w:hint="default"/>
        </w:rPr>
        <w:t>Müdahale  12 hafta  Mevcut UYAP (değişiklik yok)  UYAP 2.0 (semantik arama + RAG + Procedural Guardian  sadece soft alert modunda)  Sistem logları, kullanıcı etkileşimleri</w:t>
      </w:r>
    </w:p>
    <w:p w14:paraId="0623C8F6">
      <w:pPr>
        <w:jc w:val="both"/>
        <w:rPr>
          <w:rFonts w:hint="default"/>
          <w:lang w:val="tr-TR"/>
        </w:rPr>
      </w:pPr>
      <w:r>
        <w:rPr>
          <w:rFonts w:hint="default"/>
        </w:rPr>
        <w:t>Sontest  2 hafta  Mevcut UYAP  UYAP 2.0 (full)  Aynı öntest metrikleri + memnuniyet anketi + mülakatlar</w:t>
      </w:r>
    </w:p>
    <w:p w14:paraId="1A94AA45">
      <w:pPr>
        <w:jc w:val="both"/>
        <w:rPr>
          <w:rFonts w:hint="default"/>
          <w:lang w:val="tr-TR"/>
        </w:rPr>
      </w:pPr>
      <w:r>
        <w:rPr>
          <w:rFonts w:hint="default"/>
        </w:rPr>
        <w:t>İzleme  4 hafta  Mevcut UYAP  UYAP 2.0 (full)  Devamlılık metrikleri, yanlış alarm oranı, override sıklığı</w:t>
      </w:r>
    </w:p>
    <w:p w14:paraId="024861F5">
      <w:pPr>
        <w:jc w:val="both"/>
        <w:rPr>
          <w:rFonts w:hint="default"/>
        </w:rPr>
      </w:pPr>
    </w:p>
    <w:p w14:paraId="1B5AC03E">
      <w:pPr>
        <w:jc w:val="both"/>
        <w:rPr>
          <w:rFonts w:hint="default"/>
        </w:rPr>
      </w:pPr>
      <w:r>
        <w:rPr>
          <w:rFonts w:hint="default"/>
        </w:rPr>
        <w:t>Örneklem Büyüklüğü: Pilot mahkemelerde görev yapan toplam 50 hâkim/savcı (her grupta 25), 100 katip (her grupta 50). Rastgele atama (randomized).</w:t>
      </w:r>
    </w:p>
    <w:p w14:paraId="469B64AA">
      <w:pPr>
        <w:jc w:val="both"/>
        <w:rPr>
          <w:rFonts w:hint="default"/>
        </w:rPr>
      </w:pPr>
    </w:p>
    <w:p w14:paraId="78081CE1">
      <w:pPr>
        <w:jc w:val="both"/>
        <w:rPr>
          <w:rFonts w:hint="default"/>
        </w:rPr>
      </w:pPr>
      <w:r>
        <w:rPr>
          <w:rFonts w:hint="default"/>
        </w:rPr>
        <w:t>Etik Onay: Pilot öncesi Adalet Bakanlığı Etik Kurulu onayı, katılımcılardan bilgilendirilmiş onam (gönüllülük).</w:t>
      </w:r>
    </w:p>
    <w:p w14:paraId="2A6F8467">
      <w:pPr>
        <w:jc w:val="both"/>
        <w:rPr>
          <w:rFonts w:hint="default"/>
        </w:rPr>
      </w:pPr>
    </w:p>
    <w:p w14:paraId="3E194C6C">
      <w:pPr>
        <w:jc w:val="both"/>
        <w:rPr>
          <w:rFonts w:hint="default"/>
        </w:rPr>
      </w:pPr>
      <w:r>
        <w:rPr>
          <w:rFonts w:hint="default"/>
        </w:rPr>
        <w:t>6.4. Simülasyon Senaryoları (Procedural Guardian Testi)</w:t>
      </w:r>
    </w:p>
    <w:p w14:paraId="558FDB4B">
      <w:pPr>
        <w:jc w:val="both"/>
        <w:rPr>
          <w:rFonts w:hint="default"/>
        </w:rPr>
      </w:pPr>
    </w:p>
    <w:p w14:paraId="6E9D3671">
      <w:pPr>
        <w:jc w:val="both"/>
        <w:rPr>
          <w:rFonts w:hint="default"/>
        </w:rPr>
      </w:pPr>
      <w:r>
        <w:rPr>
          <w:rFonts w:hint="default"/>
        </w:rPr>
        <w:t>Procedural Guardian'ın performansını ölçmek için sentetik olay günlükleri üretilecektir:</w:t>
      </w:r>
    </w:p>
    <w:p w14:paraId="578C842A">
      <w:pPr>
        <w:jc w:val="both"/>
        <w:rPr>
          <w:rFonts w:hint="default"/>
        </w:rPr>
      </w:pPr>
    </w:p>
    <w:p w14:paraId="1000DF91">
      <w:pPr>
        <w:jc w:val="both"/>
        <w:rPr>
          <w:rFonts w:hint="default"/>
          <w:lang w:val="tr-TR"/>
        </w:rPr>
      </w:pPr>
      <w:r>
        <w:rPr>
          <w:rFonts w:hint="default"/>
        </w:rPr>
        <w:t>Senaryo  Sapma Türü  Sıklık (1000 dava içinde)  Beklenen Yakalama  Hedef Recall</w:t>
      </w:r>
    </w:p>
    <w:p w14:paraId="37FF3BBA">
      <w:pPr>
        <w:jc w:val="both"/>
        <w:rPr>
          <w:rFonts w:hint="default"/>
          <w:lang w:val="tr-TR"/>
        </w:rPr>
      </w:pPr>
    </w:p>
    <w:p w14:paraId="64B38E15">
      <w:pPr>
        <w:jc w:val="both"/>
        <w:rPr>
          <w:rFonts w:hint="default"/>
          <w:lang w:val="tr-TR"/>
        </w:rPr>
      </w:pPr>
      <w:r>
        <w:rPr>
          <w:rFonts w:hint="default"/>
        </w:rPr>
        <w:t>Sim01  Tebligatsız celse açılması  50  Hard stop (kural motoru)  %100</w:t>
      </w:r>
    </w:p>
    <w:p w14:paraId="06D9E290">
      <w:pPr>
        <w:jc w:val="both"/>
        <w:rPr>
          <w:rFonts w:hint="default"/>
          <w:lang w:val="tr-TR"/>
        </w:rPr>
      </w:pPr>
      <w:r>
        <w:rPr>
          <w:rFonts w:hint="default"/>
        </w:rPr>
        <w:t>Sim02  Süre ihlali (istinaf süresi geçmiş)  80  Soft alert (kural motoru)  %100</w:t>
      </w:r>
    </w:p>
    <w:p w14:paraId="1738F826">
      <w:pPr>
        <w:jc w:val="both"/>
        <w:rPr>
          <w:rFonts w:hint="default"/>
          <w:lang w:val="tr-TR"/>
        </w:rPr>
      </w:pPr>
      <w:r>
        <w:rPr>
          <w:rFonts w:hint="default"/>
        </w:rPr>
        <w:t>Sim03  Tensipcelse sırasının ters olması  20  Süreç madenciliği  ≥%95</w:t>
      </w:r>
    </w:p>
    <w:p w14:paraId="0C760B03">
      <w:pPr>
        <w:jc w:val="both"/>
        <w:rPr>
          <w:rFonts w:hint="default"/>
          <w:lang w:val="tr-TR"/>
        </w:rPr>
      </w:pPr>
      <w:r>
        <w:rPr>
          <w:rFonts w:hint="default"/>
        </w:rPr>
        <w:t>Sim04  2 aydan kısa sürede karar (anormal hız)  10  Anomali tespiti  ≥%90</w:t>
      </w:r>
    </w:p>
    <w:p w14:paraId="709B9AB8">
      <w:pPr>
        <w:jc w:val="both"/>
        <w:rPr>
          <w:rFonts w:hint="default"/>
          <w:lang w:val="tr-TR"/>
        </w:rPr>
      </w:pPr>
      <w:r>
        <w:rPr>
          <w:rFonts w:hint="default"/>
        </w:rPr>
        <w:t>Sim05  1 yıldan uzun celse aralığı (makul süre ihlali)  30  Süreç madenciliği + anomali  ≥%95</w:t>
      </w:r>
    </w:p>
    <w:p w14:paraId="0F82757A">
      <w:pPr>
        <w:jc w:val="both"/>
        <w:rPr>
          <w:rFonts w:hint="default"/>
          <w:lang w:val="tr-TR"/>
        </w:rPr>
      </w:pPr>
      <w:r>
        <w:rPr>
          <w:rFonts w:hint="default"/>
        </w:rPr>
        <w:t>Sim06  Vekaletsiz avukat işlemi  5  Kural motoru (hard stop)  %100</w:t>
      </w:r>
    </w:p>
    <w:p w14:paraId="0EE38AB0">
      <w:pPr>
        <w:jc w:val="both"/>
        <w:rPr>
          <w:rFonts w:hint="default"/>
        </w:rPr>
      </w:pPr>
    </w:p>
    <w:p w14:paraId="012E3179">
      <w:pPr>
        <w:jc w:val="both"/>
        <w:rPr>
          <w:rFonts w:hint="default"/>
          <w:lang w:val="tr-TR"/>
        </w:rPr>
      </w:pPr>
    </w:p>
    <w:p w14:paraId="64837E0F">
      <w:pPr>
        <w:jc w:val="both"/>
        <w:rPr>
          <w:rFonts w:hint="default"/>
        </w:rPr>
      </w:pPr>
    </w:p>
    <w:p w14:paraId="0F133817">
      <w:pPr>
        <w:jc w:val="both"/>
        <w:rPr>
          <w:rFonts w:hint="default"/>
        </w:rPr>
      </w:pPr>
      <w:r>
        <w:rPr>
          <w:rFonts w:hint="default"/>
        </w:rPr>
        <w:t>7. Hukuki, Etik ve Güvenlik Boyutu</w:t>
      </w:r>
    </w:p>
    <w:p w14:paraId="7F729696">
      <w:pPr>
        <w:jc w:val="both"/>
        <w:rPr>
          <w:rFonts w:hint="default"/>
        </w:rPr>
      </w:pPr>
    </w:p>
    <w:p w14:paraId="13EB1066">
      <w:pPr>
        <w:jc w:val="both"/>
        <w:rPr>
          <w:rFonts w:hint="default"/>
        </w:rPr>
      </w:pPr>
      <w:r>
        <w:rPr>
          <w:rFonts w:hint="default"/>
        </w:rPr>
        <w:t>7.1. Tablo 6: Prosedürel Uyum Muhafızı’nın Beklenen Etkisi (Ölçülebilir FaydaKazanım)</w:t>
      </w:r>
    </w:p>
    <w:p w14:paraId="6479A9DC">
      <w:pPr>
        <w:jc w:val="both"/>
        <w:rPr>
          <w:rFonts w:hint="default"/>
        </w:rPr>
      </w:pPr>
    </w:p>
    <w:p w14:paraId="50916177">
      <w:pPr>
        <w:jc w:val="both"/>
        <w:rPr>
          <w:rFonts w:hint="default"/>
          <w:lang w:val="tr-TR"/>
        </w:rPr>
      </w:pPr>
      <w:r>
        <w:rPr>
          <w:rFonts w:hint="default"/>
        </w:rPr>
        <w:t>Etki Alanı  Beklenen Fayda  Ölçülebilir Metrik  Zaman Çerçevesi</w:t>
      </w:r>
    </w:p>
    <w:p w14:paraId="700BCBD9">
      <w:pPr>
        <w:jc w:val="both"/>
        <w:rPr>
          <w:rFonts w:hint="default"/>
          <w:lang w:val="tr-TR"/>
        </w:rPr>
      </w:pPr>
    </w:p>
    <w:p w14:paraId="5F9DBA7F">
      <w:pPr>
        <w:jc w:val="both"/>
        <w:rPr>
          <w:rFonts w:hint="default"/>
          <w:lang w:val="tr-TR"/>
        </w:rPr>
      </w:pPr>
      <w:r>
        <w:rPr>
          <w:rFonts w:hint="default"/>
        </w:rPr>
        <w:t>Usul Hatalarının Azalması  Tebligat, süre, tensip hatalarında %70 azalma  Procedural Guardian yakalama sayısı / toplam dava sayısı  Pilot sonrası 6 ay</w:t>
      </w:r>
    </w:p>
    <w:p w14:paraId="475CF872">
      <w:pPr>
        <w:jc w:val="both"/>
        <w:rPr>
          <w:rFonts w:hint="default"/>
          <w:lang w:val="tr-TR"/>
        </w:rPr>
      </w:pPr>
      <w:r>
        <w:rPr>
          <w:rFonts w:hint="default"/>
        </w:rPr>
        <w:t>Yargı Mensubu İş Yükü  Emsal araştırma için harcanan zamanın %80 azalması  Kullanıcı başına saat/hafta (anket)  Pilot sonrası 3 ay</w:t>
      </w:r>
    </w:p>
    <w:p w14:paraId="720778D9">
      <w:pPr>
        <w:jc w:val="both"/>
        <w:rPr>
          <w:rFonts w:hint="default"/>
          <w:lang w:val="tr-TR"/>
        </w:rPr>
      </w:pPr>
      <w:r>
        <w:rPr>
          <w:rFonts w:hint="default"/>
        </w:rPr>
        <w:t>Karar Tutarlılığı  Benzer davalarda karar farklılıklarının %30 azalması  Standart sapma (aykırı karar oranı)  Pilot sonrası 12 ay</w:t>
      </w:r>
    </w:p>
    <w:p w14:paraId="349DF44E">
      <w:pPr>
        <w:jc w:val="both"/>
        <w:rPr>
          <w:rFonts w:hint="default"/>
          <w:lang w:val="tr-TR"/>
        </w:rPr>
      </w:pPr>
      <w:r>
        <w:rPr>
          <w:rFonts w:hint="default"/>
        </w:rPr>
        <w:t>Vatandaş Memnuniyeti  Dava süreçlerinin şeffaflaşması, bekleme sürelerinin azalması  Adalet Bakanlığı memnuniyet anketi  Pilot sonrası 12 ay</w:t>
      </w:r>
    </w:p>
    <w:p w14:paraId="61DFAC18">
      <w:pPr>
        <w:jc w:val="both"/>
        <w:rPr>
          <w:rFonts w:hint="default"/>
          <w:lang w:val="tr-TR"/>
        </w:rPr>
      </w:pPr>
      <w:r>
        <w:rPr>
          <w:rFonts w:hint="default"/>
        </w:rPr>
        <w:t>İstinaf/Temyiz Oranı  Usul hatalarına dayalı bozma kararlarının %40 azalması  İstinaf bozma oranı (usul yönünden)  Pilot sonrası 18 ay</w:t>
      </w:r>
    </w:p>
    <w:p w14:paraId="23BD92DC">
      <w:pPr>
        <w:jc w:val="both"/>
        <w:rPr>
          <w:rFonts w:hint="default"/>
          <w:lang w:val="tr-TR"/>
        </w:rPr>
      </w:pPr>
      <w:r>
        <w:rPr>
          <w:rFonts w:hint="default"/>
        </w:rPr>
        <w:t>Maliyet Tasarrufu  Dava başına işlem maliyetinde %25 azalma  Adalet Bakanlığı maliyet analizi  Pilot sonrası 24 ay</w:t>
      </w:r>
    </w:p>
    <w:p w14:paraId="30A41511">
      <w:pPr>
        <w:jc w:val="both"/>
        <w:rPr>
          <w:rFonts w:hint="default"/>
        </w:rPr>
      </w:pPr>
    </w:p>
    <w:p w14:paraId="053AC9F6">
      <w:pPr>
        <w:jc w:val="both"/>
        <w:rPr>
          <w:rFonts w:hint="default"/>
        </w:rPr>
      </w:pPr>
      <w:r>
        <w:rPr>
          <w:rFonts w:hint="default"/>
        </w:rPr>
        <w:t>7.2. Hukuki Uyumluluk Detaylandırması</w:t>
      </w:r>
    </w:p>
    <w:p w14:paraId="3AF9F98C">
      <w:pPr>
        <w:jc w:val="both"/>
        <w:rPr>
          <w:rFonts w:hint="default"/>
        </w:rPr>
      </w:pPr>
    </w:p>
    <w:p w14:paraId="453C45DD">
      <w:pPr>
        <w:jc w:val="both"/>
        <w:rPr>
          <w:rFonts w:hint="default"/>
        </w:rPr>
      </w:pPr>
      <w:r>
        <w:rPr>
          <w:rFonts w:hint="default"/>
        </w:rPr>
        <w:t>7.2.1. Anayasa ve AİHS Uyumu</w:t>
      </w:r>
    </w:p>
    <w:p w14:paraId="042E3033">
      <w:pPr>
        <w:jc w:val="both"/>
        <w:rPr>
          <w:rFonts w:hint="default"/>
        </w:rPr>
      </w:pPr>
    </w:p>
    <w:p w14:paraId="58EB8360">
      <w:pPr>
        <w:jc w:val="both"/>
        <w:rPr>
          <w:rFonts w:hint="default"/>
          <w:lang w:val="tr-TR"/>
        </w:rPr>
      </w:pPr>
      <w:r>
        <w:rPr>
          <w:rFonts w:hint="default"/>
        </w:rPr>
        <w:t>Anayasa Maddesi  AİHS Maddesi  Güvence  Sistem Karşılığı</w:t>
      </w:r>
    </w:p>
    <w:p w14:paraId="3963D590">
      <w:pPr>
        <w:jc w:val="both"/>
        <w:rPr>
          <w:rFonts w:hint="default"/>
          <w:lang w:val="tr-TR"/>
        </w:rPr>
      </w:pPr>
    </w:p>
    <w:p w14:paraId="2F3C9803">
      <w:pPr>
        <w:jc w:val="both"/>
        <w:rPr>
          <w:rFonts w:hint="default"/>
          <w:lang w:val="tr-TR"/>
        </w:rPr>
      </w:pPr>
      <w:r>
        <w:rPr>
          <w:rFonts w:hint="default"/>
        </w:rPr>
        <w:t>m.36 (Hak arama hürriyeti)  m.6 (Adil yargılanma hakkı)  Mahkemeye erişim, silahların eşitliği, çelişmeli yargılama  RAG emsal arama (silahların eşitliği için avukatlara da erişim), Procedural Guardian (süre ve tebligat kontrolleri)</w:t>
      </w:r>
    </w:p>
    <w:p w14:paraId="056621AA">
      <w:pPr>
        <w:jc w:val="both"/>
        <w:rPr>
          <w:rFonts w:hint="default"/>
          <w:lang w:val="tr-TR"/>
        </w:rPr>
      </w:pPr>
      <w:r>
        <w:rPr>
          <w:rFonts w:hint="default"/>
        </w:rPr>
        <w:t>m.37 (Kanuni hâkim güvencesi)  m.6 (Bağımsız ve tarafsız mahkeme)  Dava önceden belirlenmiş mahkemede görülür  Bilgi grafiğinde mahkeme yetki kontrolleri</w:t>
      </w:r>
    </w:p>
    <w:p w14:paraId="1A073423">
      <w:pPr>
        <w:jc w:val="both"/>
        <w:rPr>
          <w:rFonts w:hint="default"/>
          <w:lang w:val="tr-TR"/>
        </w:rPr>
      </w:pPr>
      <w:r>
        <w:rPr>
          <w:rFonts w:hint="default"/>
        </w:rPr>
        <w:t>m.38 (Suç ve cezalar)  m.6 (Masumiyet karinesi, savunma hakları)  Sanık hakları  Procedural Guardian (savunma süresi kontrolleri, vekaletname kontrolü)</w:t>
      </w:r>
    </w:p>
    <w:p w14:paraId="0CE4B39E">
      <w:pPr>
        <w:jc w:val="both"/>
        <w:rPr>
          <w:rFonts w:hint="default"/>
          <w:lang w:val="tr-TR"/>
        </w:rPr>
      </w:pPr>
      <w:r>
        <w:rPr>
          <w:rFonts w:hint="default"/>
        </w:rPr>
        <w:t>KVKK m.6 (Özel nitelikli veri)  GDPR m.9  Adli verilerin işlenmesi  Anonimleştirme, pseudonimleştirme, diferansiyel gizlilik</w:t>
      </w:r>
    </w:p>
    <w:p w14:paraId="0FBF029F">
      <w:pPr>
        <w:jc w:val="both"/>
        <w:rPr>
          <w:rFonts w:hint="default"/>
        </w:rPr>
      </w:pPr>
    </w:p>
    <w:p w14:paraId="39AB0775">
      <w:pPr>
        <w:jc w:val="both"/>
        <w:rPr>
          <w:rFonts w:hint="default"/>
        </w:rPr>
      </w:pPr>
      <w:r>
        <w:rPr>
          <w:rFonts w:hint="default"/>
        </w:rPr>
        <w:t>Önemli: YZ destekli sistem, hiçbir durumda hâkimin bağımsızlığını zedelememelidir. Bu nedenle:</w:t>
      </w:r>
    </w:p>
    <w:p w14:paraId="4FC939C0">
      <w:pPr>
        <w:jc w:val="both"/>
        <w:rPr>
          <w:rFonts w:hint="default"/>
        </w:rPr>
      </w:pPr>
      <w:r>
        <w:rPr>
          <w:rFonts w:hint="default"/>
        </w:rPr>
        <w:t>RAG çıktıları "tavsiye" niteliğindedir, bağlayıcı değildir.</w:t>
      </w:r>
    </w:p>
    <w:p w14:paraId="269A268A">
      <w:pPr>
        <w:jc w:val="both"/>
        <w:rPr>
          <w:rFonts w:hint="default"/>
        </w:rPr>
      </w:pPr>
      <w:r>
        <w:rPr>
          <w:rFonts w:hint="default"/>
        </w:rPr>
        <w:t>Procedural Guardian sadece "usul" denetimi yapar, "esas" hakkında karar vermez.</w:t>
      </w:r>
    </w:p>
    <w:p w14:paraId="594373CF">
      <w:pPr>
        <w:jc w:val="both"/>
        <w:rPr>
          <w:rFonts w:hint="default"/>
        </w:rPr>
      </w:pPr>
      <w:r>
        <w:rPr>
          <w:rFonts w:hint="default"/>
        </w:rPr>
        <w:t>Nihai karar ve takdir yetkisi münhasıran hâkime aittir.</w:t>
      </w:r>
    </w:p>
    <w:p w14:paraId="4ECB873C">
      <w:pPr>
        <w:jc w:val="both"/>
        <w:rPr>
          <w:rFonts w:hint="default"/>
        </w:rPr>
      </w:pPr>
    </w:p>
    <w:p w14:paraId="42F26CA5">
      <w:pPr>
        <w:jc w:val="both"/>
        <w:rPr>
          <w:rFonts w:hint="default"/>
        </w:rPr>
      </w:pPr>
      <w:r>
        <w:rPr>
          <w:rFonts w:hint="default"/>
        </w:rPr>
        <w:t>7.2.2. KVKK Uyumluluk Kontrol Listesi</w:t>
      </w:r>
    </w:p>
    <w:p w14:paraId="06BB3DAA">
      <w:pPr>
        <w:jc w:val="both"/>
        <w:rPr>
          <w:rFonts w:hint="default"/>
        </w:rPr>
      </w:pPr>
    </w:p>
    <w:p w14:paraId="2D1799B6">
      <w:pPr>
        <w:jc w:val="both"/>
        <w:rPr>
          <w:rFonts w:hint="default"/>
          <w:lang w:val="tr-TR"/>
        </w:rPr>
      </w:pPr>
      <w:r>
        <w:rPr>
          <w:rFonts w:hint="default"/>
        </w:rPr>
        <w:t>KVKK Maddesi  Gereklilik  Sistem Tasarımında Karşılık  Denetlenebilirlik</w:t>
      </w:r>
    </w:p>
    <w:p w14:paraId="5BB1C96E">
      <w:pPr>
        <w:jc w:val="both"/>
        <w:rPr>
          <w:rFonts w:hint="default"/>
          <w:lang w:val="tr-TR"/>
        </w:rPr>
      </w:pPr>
    </w:p>
    <w:p w14:paraId="16DC2CB3">
      <w:pPr>
        <w:jc w:val="both"/>
        <w:rPr>
          <w:rFonts w:hint="default"/>
          <w:lang w:val="tr-TR"/>
        </w:rPr>
      </w:pPr>
      <w:r>
        <w:rPr>
          <w:rFonts w:hint="default"/>
        </w:rPr>
        <w:t>m.4 (İşleme şartları)  Açık rıza veya kanun izni  Adli veriler için kanun izni (CMK/HMK) zaten var; anonimleştirme ile rıza gereksinimi azaltılır  Veri işleme envanteri</w:t>
      </w:r>
    </w:p>
    <w:p w14:paraId="7D1DA0D0">
      <w:pPr>
        <w:jc w:val="both"/>
        <w:rPr>
          <w:rFonts w:hint="default"/>
          <w:lang w:val="tr-TR"/>
        </w:rPr>
      </w:pPr>
      <w:r>
        <w:rPr>
          <w:rFonts w:hint="default"/>
        </w:rPr>
        <w:t>m.5 (Veri minimizasyonu)  Sadece amaca uygun veri işlenir  Embedding'lerde kişisel tanımlayıcılar çıkarılır; sadece hukuki nitelendirme vektöre dâhil edilir  Model kartlarında veri seti dokümantasyonu</w:t>
      </w:r>
    </w:p>
    <w:p w14:paraId="5BA3B2ED">
      <w:pPr>
        <w:jc w:val="both"/>
        <w:rPr>
          <w:rFonts w:hint="default"/>
          <w:lang w:val="tr-TR"/>
        </w:rPr>
      </w:pPr>
      <w:r>
        <w:rPr>
          <w:rFonts w:hint="default"/>
        </w:rPr>
        <w:t>m.6 (Özel nitelikli veri)  Suç mahkûmiyeti verileri için ek güvenlik  Pseudonimleştirme + diferansiyel gizlilik + erişim kontrolü (RBAC)  Periyodik denetim</w:t>
      </w:r>
    </w:p>
    <w:p w14:paraId="6232FFAC">
      <w:pPr>
        <w:jc w:val="both"/>
        <w:rPr>
          <w:rFonts w:hint="default"/>
          <w:lang w:val="tr-TR"/>
        </w:rPr>
      </w:pPr>
      <w:r>
        <w:rPr>
          <w:rFonts w:hint="default"/>
        </w:rPr>
        <w:t>m.7 (Silinme)  Saklama süresi dolan veriler silinir  Otomatik silme politikası (ör. 10 yıl eski dava dosyaları anonimleştirilir)  Log kayıtları</w:t>
      </w:r>
    </w:p>
    <w:p w14:paraId="01CA5137">
      <w:pPr>
        <w:jc w:val="both"/>
        <w:rPr>
          <w:rFonts w:hint="default"/>
          <w:lang w:val="tr-TR"/>
        </w:rPr>
      </w:pPr>
      <w:r>
        <w:rPr>
          <w:rFonts w:hint="default"/>
        </w:rPr>
        <w:t>m.12 (Veri güvenliği)  Teknik/idari tedbirler  Şifreleme (AES256 atrest, TLS 1.3 intransit), HSM, SIEM, DLP  Sızma testleri, güvenlik sertifikaları (ISO 27001)</w:t>
      </w:r>
    </w:p>
    <w:p w14:paraId="6EEA5C59">
      <w:pPr>
        <w:jc w:val="both"/>
        <w:rPr>
          <w:rFonts w:hint="default"/>
        </w:rPr>
      </w:pPr>
    </w:p>
    <w:p w14:paraId="7790D405">
      <w:pPr>
        <w:jc w:val="both"/>
        <w:rPr>
          <w:rFonts w:hint="default"/>
        </w:rPr>
      </w:pPr>
      <w:r>
        <w:rPr>
          <w:rFonts w:hint="default"/>
        </w:rPr>
        <w:t>7.3. Etik Riskler ve Azaltım Stratejileri</w:t>
      </w:r>
    </w:p>
    <w:p w14:paraId="004A4E7A">
      <w:pPr>
        <w:jc w:val="both"/>
        <w:rPr>
          <w:rFonts w:hint="default"/>
        </w:rPr>
      </w:pPr>
    </w:p>
    <w:p w14:paraId="0DFF0F3C">
      <w:pPr>
        <w:jc w:val="both"/>
        <w:rPr>
          <w:rFonts w:hint="default"/>
          <w:lang w:val="tr-TR"/>
        </w:rPr>
      </w:pPr>
      <w:r>
        <w:rPr>
          <w:rFonts w:hint="default"/>
        </w:rPr>
        <w:t>Etik Risk  Açıklama  Olasılık  Azaltım Stratejisi  Sorumlu</w:t>
      </w:r>
    </w:p>
    <w:p w14:paraId="1363FDC5">
      <w:pPr>
        <w:jc w:val="both"/>
        <w:rPr>
          <w:rFonts w:hint="default"/>
          <w:lang w:val="tr-TR"/>
        </w:rPr>
      </w:pPr>
    </w:p>
    <w:p w14:paraId="4C2808E7">
      <w:pPr>
        <w:jc w:val="both"/>
        <w:rPr>
          <w:rFonts w:hint="default"/>
          <w:lang w:val="tr-TR"/>
        </w:rPr>
      </w:pPr>
      <w:r>
        <w:rPr>
          <w:rFonts w:hint="default"/>
        </w:rPr>
        <w:t>Algoritmik önyargı (bias)  Model, eğitim verisindeki sistematik hataları (ör. belirli bölgelerde aleyhe kararlar) öğrenip tekrarlayabilir  OrtaYüksek  • Veri seti dengeleme (coğrafi, cinsiyet, ekonomik durum) • Periyodik bias audit (disparate impact analysis) • Model kartlarında bias uyarıları  Etik kurul + veri bilimci</w:t>
      </w:r>
    </w:p>
    <w:p w14:paraId="3954FCA8">
      <w:pPr>
        <w:jc w:val="both"/>
        <w:rPr>
          <w:rFonts w:hint="default"/>
          <w:lang w:val="tr-TR"/>
        </w:rPr>
      </w:pPr>
      <w:r>
        <w:rPr>
          <w:rFonts w:hint="default"/>
        </w:rPr>
        <w:t>Açıklanabilirlik eksikliği  Hâkim, sistemin neden belirli bir emsal önerdiğini anlamayabilir  Orta  • SHAP/LIME entegrasyonu • Attention görselleştirme • Her çıktı için kaynak gösterimi  YZ mühendisi</w:t>
      </w:r>
    </w:p>
    <w:p w14:paraId="79B7794A">
      <w:pPr>
        <w:jc w:val="both"/>
        <w:rPr>
          <w:rFonts w:hint="default"/>
          <w:lang w:val="tr-TR"/>
        </w:rPr>
      </w:pPr>
      <w:r>
        <w:rPr>
          <w:rFonts w:hint="default"/>
        </w:rPr>
        <w:t>Halüsinasyon (hallucination)  LLM, gerçekte var olmayan bir emsal veya kanun maddesi uydurabilir  DüşükOrta  • RAG (retrieval) zorunluluğu (üretim sadece geri çağrılan belgelere dayanır) • Çıktı doğrulama (üretilen kaynağın vektör DB'de var olduğunu kontrol et) • İnsan doğrulaması (critical use cases)  YZ mühendisi</w:t>
      </w:r>
    </w:p>
    <w:p w14:paraId="5A8C4C47">
      <w:pPr>
        <w:jc w:val="both"/>
        <w:rPr>
          <w:rFonts w:hint="default"/>
          <w:lang w:val="tr-TR"/>
        </w:rPr>
      </w:pPr>
      <w:r>
        <w:rPr>
          <w:rFonts w:hint="default"/>
        </w:rPr>
        <w:t>Güvenlik ihlali  Kişisel verilerin sızdırılması veya sistemin manipüle edilmesi  Düşük (onprem + güvenlik önlemleri)  • HSM (donanımsal güven kökü) • Sızma testleri (yılda 2 kez) • DLP (Data Loss Prevention) • Fidye yazılım koruması  Güvenlik ekibi</w:t>
      </w:r>
    </w:p>
    <w:p w14:paraId="549F6D1E">
      <w:pPr>
        <w:jc w:val="both"/>
        <w:rPr>
          <w:rFonts w:hint="default"/>
          <w:lang w:val="tr-TR"/>
        </w:rPr>
      </w:pPr>
      <w:r>
        <w:rPr>
          <w:rFonts w:hint="default"/>
        </w:rPr>
        <w:t>İşsizlik/Yetki kaybı algısı  Katip veya yardımcı personelin işini YZ'nin alacağı korkusu  Orta  • Sistem tasarımında "yardımcı" (assistant) rolü vurgulanır • Personel eğitimi ve uyum programı • İş tanımlarının güncellenmesi (daha nitelikli görevlere yönlendirme)  İK + idare</w:t>
      </w:r>
    </w:p>
    <w:p w14:paraId="7B6A24E4">
      <w:pPr>
        <w:jc w:val="both"/>
        <w:rPr>
          <w:rFonts w:hint="default"/>
          <w:lang w:val="tr-TR"/>
        </w:rPr>
      </w:pPr>
      <w:r>
        <w:rPr>
          <w:rFonts w:hint="default"/>
        </w:rPr>
        <w:t>Yargı bağımsızlığına müdahale  YZ önerilerinin bağlayıcı hale gelmesi  Düşük  • Tasarım ilkesi: "AI asla karar verici değildir" • Override mekanizması (her zaman insan onayı) • Denetim izi (override gerekçeleri)  Yasa koyucu + HSK</w:t>
      </w:r>
    </w:p>
    <w:p w14:paraId="02033BFA">
      <w:pPr>
        <w:jc w:val="both"/>
        <w:rPr>
          <w:rFonts w:hint="default"/>
        </w:rPr>
      </w:pPr>
    </w:p>
    <w:p w14:paraId="338C637A">
      <w:pPr>
        <w:jc w:val="both"/>
        <w:rPr>
          <w:rFonts w:hint="default"/>
        </w:rPr>
      </w:pPr>
      <w:r>
        <w:rPr>
          <w:rFonts w:hint="default"/>
        </w:rPr>
        <w:t>7.4. Güvenlik Mimarisi (Teknik Detay)</w:t>
      </w:r>
    </w:p>
    <w:p w14:paraId="483C3915">
      <w:pPr>
        <w:jc w:val="both"/>
        <w:rPr>
          <w:rFonts w:hint="default"/>
        </w:rPr>
      </w:pPr>
    </w:p>
    <w:p w14:paraId="6C7F9F74">
      <w:pPr>
        <w:jc w:val="both"/>
        <w:rPr>
          <w:rFonts w:hint="default"/>
        </w:rPr>
      </w:pPr>
      <w:r>
        <w:rPr>
          <w:rFonts w:hint="default"/>
        </w:rPr>
        <w:t>7.4.1. Ağ ve Altyapı Güvenliği</w:t>
      </w:r>
    </w:p>
    <w:p w14:paraId="548E195A">
      <w:pPr>
        <w:jc w:val="both"/>
        <w:rPr>
          <w:rFonts w:hint="default"/>
        </w:rPr>
      </w:pPr>
    </w:p>
    <w:p w14:paraId="5C60BEDE">
      <w:pPr>
        <w:jc w:val="both"/>
        <w:rPr>
          <w:rFonts w:hint="default"/>
        </w:rPr>
      </w:pPr>
      <w:r>
        <w:rPr>
          <w:rFonts w:hint="default"/>
        </w:rPr>
        <w:t>```</w:t>
      </w:r>
    </w:p>
    <w:p w14:paraId="588FBF2A">
      <w:pPr>
        <w:jc w:val="both"/>
        <w:rPr>
          <w:rFonts w:hint="default"/>
        </w:rPr>
      </w:pPr>
      <w:r>
        <w:rPr>
          <w:rFonts w:hint="default"/>
        </w:rPr>
        <w:t>┌─────────────────────────────────────────────────────────────────┐</w:t>
      </w:r>
    </w:p>
    <w:p w14:paraId="28D2DB57">
      <w:pPr>
        <w:jc w:val="both"/>
        <w:rPr>
          <w:rFonts w:hint="default"/>
        </w:rPr>
      </w:pPr>
      <w:r>
        <w:rPr>
          <w:rFonts w:hint="default"/>
        </w:rPr>
        <w:t>│                      DMZ (Demilitarized Zone)                   │</w:t>
      </w:r>
    </w:p>
    <w:p w14:paraId="34148561">
      <w:pPr>
        <w:jc w:val="both"/>
        <w:rPr>
          <w:rFonts w:hint="default"/>
        </w:rPr>
      </w:pPr>
      <w:r>
        <w:rPr>
          <w:rFonts w:hint="default"/>
        </w:rPr>
        <w:t>│  ┌─────────────┐  ┌─────────────┐  ┌─────────────────────────┐ │</w:t>
      </w:r>
    </w:p>
    <w:p w14:paraId="0181690C">
      <w:pPr>
        <w:jc w:val="both"/>
        <w:rPr>
          <w:rFonts w:hint="default"/>
        </w:rPr>
      </w:pPr>
      <w:r>
        <w:rPr>
          <w:rFonts w:hint="default"/>
        </w:rPr>
        <w:t>│  │  Web Proxy  │  │  API Gateway│  │  Load Balancer (HTTPS)   │ │</w:t>
      </w:r>
    </w:p>
    <w:p w14:paraId="3724683C">
      <w:pPr>
        <w:jc w:val="both"/>
        <w:rPr>
          <w:rFonts w:hint="default"/>
        </w:rPr>
      </w:pPr>
      <w:r>
        <w:rPr>
          <w:rFonts w:hint="default"/>
        </w:rPr>
        <w:t>│  │  (Squid)    │  │  (Kong)     │  │  (HAProxy/Nginx)         │ │</w:t>
      </w:r>
    </w:p>
    <w:p w14:paraId="0FA93926">
      <w:pPr>
        <w:jc w:val="both"/>
        <w:rPr>
          <w:rFonts w:hint="default"/>
        </w:rPr>
      </w:pPr>
      <w:r>
        <w:rPr>
          <w:rFonts w:hint="default"/>
        </w:rPr>
        <w:t>│  └─────────────┘  └─────────────┘  └─────────────────────────┘ │</w:t>
      </w:r>
    </w:p>
    <w:p w14:paraId="3BCEEFAA">
      <w:pPr>
        <w:jc w:val="both"/>
        <w:rPr>
          <w:rFonts w:hint="default"/>
        </w:rPr>
      </w:pPr>
      <w:r>
        <w:rPr>
          <w:rFonts w:hint="default"/>
        </w:rPr>
        <w:t>└─────────────────────────────────────────────────────────────────┘</w:t>
      </w:r>
    </w:p>
    <w:p w14:paraId="4C733746">
      <w:pPr>
        <w:jc w:val="both"/>
        <w:rPr>
          <w:rFonts w:hint="default"/>
        </w:rPr>
      </w:pPr>
      <w:r>
        <w:rPr>
          <w:rFonts w:hint="default"/>
        </w:rPr>
        <w:t>│</w:t>
      </w:r>
    </w:p>
    <w:p w14:paraId="63784235">
      <w:pPr>
        <w:jc w:val="both"/>
        <w:rPr>
          <w:rFonts w:hint="default"/>
        </w:rPr>
      </w:pPr>
      <w:r>
        <w:rPr>
          <w:rFonts w:hint="default"/>
        </w:rPr>
        <w:t>(Firewall  sadece 443/80)</w:t>
      </w:r>
    </w:p>
    <w:p w14:paraId="367893A6">
      <w:pPr>
        <w:jc w:val="both"/>
        <w:rPr>
          <w:rFonts w:hint="default"/>
        </w:rPr>
      </w:pPr>
      <w:r>
        <w:rPr>
          <w:rFonts w:hint="default"/>
        </w:rPr>
        <w:t>│</w:t>
      </w:r>
    </w:p>
    <w:p w14:paraId="64DD91DE">
      <w:pPr>
        <w:jc w:val="both"/>
        <w:rPr>
          <w:rFonts w:hint="default"/>
        </w:rPr>
      </w:pPr>
      <w:r>
        <w:rPr>
          <w:rFonts w:hint="default"/>
        </w:rPr>
        <w:t>┌─────────────────────────────────────────────────────────────────┐</w:t>
      </w:r>
    </w:p>
    <w:p w14:paraId="1E9C7E19">
      <w:pPr>
        <w:jc w:val="both"/>
        <w:rPr>
          <w:rFonts w:hint="default"/>
        </w:rPr>
      </w:pPr>
      <w:r>
        <w:rPr>
          <w:rFonts w:hint="default"/>
        </w:rPr>
        <w:t>│                    İÇ AĞ (Internal Network)                     │</w:t>
      </w:r>
    </w:p>
    <w:p w14:paraId="69CFE157">
      <w:pPr>
        <w:jc w:val="both"/>
        <w:rPr>
          <w:rFonts w:hint="default"/>
        </w:rPr>
      </w:pPr>
      <w:r>
        <w:rPr>
          <w:rFonts w:hint="default"/>
        </w:rPr>
        <w:t>│  ┌───────────────────────────────────────────────────────────┐  │</w:t>
      </w:r>
    </w:p>
    <w:p w14:paraId="47160F68">
      <w:pPr>
        <w:jc w:val="both"/>
        <w:rPr>
          <w:rFonts w:hint="default"/>
        </w:rPr>
      </w:pPr>
      <w:r>
        <w:rPr>
          <w:rFonts w:hint="default"/>
        </w:rPr>
        <w:t>│  │  Application Servers (Java/Spring Boot)                   │  │</w:t>
      </w:r>
    </w:p>
    <w:p w14:paraId="73F6DD88">
      <w:pPr>
        <w:jc w:val="both"/>
        <w:rPr>
          <w:rFonts w:hint="default"/>
        </w:rPr>
      </w:pPr>
      <w:r>
        <w:rPr>
          <w:rFonts w:hint="default"/>
        </w:rPr>
        <w:t>│  │  • Yetkilendirme (OAuth2/JWT, RBAC)                       │  │</w:t>
      </w:r>
    </w:p>
    <w:p w14:paraId="2D38D526">
      <w:pPr>
        <w:jc w:val="both"/>
        <w:rPr>
          <w:rFonts w:hint="default"/>
        </w:rPr>
      </w:pPr>
      <w:r>
        <w:rPr>
          <w:rFonts w:hint="default"/>
        </w:rPr>
        <w:t>│  │  • Rate limiting (100 req/dk)                             │  │</w:t>
      </w:r>
    </w:p>
    <w:p w14:paraId="3D94CBEB">
      <w:pPr>
        <w:jc w:val="both"/>
        <w:rPr>
          <w:rFonts w:hint="default"/>
        </w:rPr>
      </w:pPr>
      <w:r>
        <w:rPr>
          <w:rFonts w:hint="default"/>
        </w:rPr>
        <w:t>│  │  • Input validation (XSS, SQL Injection prevention)       │  │</w:t>
      </w:r>
    </w:p>
    <w:p w14:paraId="675B6765">
      <w:pPr>
        <w:jc w:val="both"/>
        <w:rPr>
          <w:rFonts w:hint="default"/>
        </w:rPr>
      </w:pPr>
      <w:r>
        <w:rPr>
          <w:rFonts w:hint="default"/>
        </w:rPr>
        <w:t>│  └───────────────────────────────────────────────────────────┘  │</w:t>
      </w:r>
    </w:p>
    <w:p w14:paraId="4074FEC4">
      <w:pPr>
        <w:jc w:val="both"/>
        <w:rPr>
          <w:rFonts w:hint="default"/>
        </w:rPr>
      </w:pPr>
      <w:r>
        <w:rPr>
          <w:rFonts w:hint="default"/>
        </w:rPr>
        <w:t>│                              │                                   │</w:t>
      </w:r>
    </w:p>
    <w:p w14:paraId="7AEF77D2">
      <w:pPr>
        <w:jc w:val="both"/>
        <w:rPr>
          <w:rFonts w:hint="default"/>
        </w:rPr>
      </w:pPr>
      <w:r>
        <w:rPr>
          <w:rFonts w:hint="default"/>
        </w:rPr>
        <w:t>│  ┌─────────────┐  ┌─────────────┐  ┌─────────────────────────┐  │</w:t>
      </w:r>
    </w:p>
    <w:p w14:paraId="5B0242D3">
      <w:pPr>
        <w:jc w:val="both"/>
        <w:rPr>
          <w:rFonts w:hint="default"/>
        </w:rPr>
      </w:pPr>
      <w:r>
        <w:rPr>
          <w:rFonts w:hint="default"/>
        </w:rPr>
        <w:t>│  │  HSM        │  │  SIEM       │  │  Backup (Offline)        │  │</w:t>
      </w:r>
    </w:p>
    <w:p w14:paraId="0F359C19">
      <w:pPr>
        <w:jc w:val="both"/>
        <w:rPr>
          <w:rFonts w:hint="default"/>
        </w:rPr>
      </w:pPr>
      <w:r>
        <w:rPr>
          <w:rFonts w:hint="default"/>
        </w:rPr>
        <w:t>│  │  (Thales)   │  │  (Splunk)   │  │  (Tape)                  │  │</w:t>
      </w:r>
    </w:p>
    <w:p w14:paraId="242065D4">
      <w:pPr>
        <w:jc w:val="both"/>
        <w:rPr>
          <w:rFonts w:hint="default"/>
        </w:rPr>
      </w:pPr>
      <w:r>
        <w:rPr>
          <w:rFonts w:hint="default"/>
        </w:rPr>
        <w:t>│  └─────────────┘  └─────────────┘  └─────────────────────────┘  │</w:t>
      </w:r>
    </w:p>
    <w:p w14:paraId="5124F102">
      <w:pPr>
        <w:jc w:val="both"/>
        <w:rPr>
          <w:rFonts w:hint="default"/>
        </w:rPr>
      </w:pPr>
      <w:r>
        <w:rPr>
          <w:rFonts w:hint="default"/>
        </w:rPr>
        <w:t>│                              │                                   │</w:t>
      </w:r>
    </w:p>
    <w:p w14:paraId="70B43949">
      <w:pPr>
        <w:jc w:val="both"/>
        <w:rPr>
          <w:rFonts w:hint="default"/>
        </w:rPr>
      </w:pPr>
      <w:r>
        <w:rPr>
          <w:rFonts w:hint="default"/>
        </w:rPr>
        <w:t>│  ┌───────────────────────────────────────────────────────────┐  │</w:t>
      </w:r>
    </w:p>
    <w:p w14:paraId="24463DB0">
      <w:pPr>
        <w:jc w:val="both"/>
        <w:rPr>
          <w:rFonts w:hint="default"/>
        </w:rPr>
      </w:pPr>
      <w:r>
        <w:rPr>
          <w:rFonts w:hint="default"/>
        </w:rPr>
        <w:t>│  │  Veri Katmanı (Şifrelenmiş)                               │  │</w:t>
      </w:r>
    </w:p>
    <w:p w14:paraId="7408350B">
      <w:pPr>
        <w:jc w:val="both"/>
        <w:rPr>
          <w:rFonts w:hint="default"/>
        </w:rPr>
      </w:pPr>
      <w:r>
        <w:rPr>
          <w:rFonts w:hint="default"/>
        </w:rPr>
        <w:t>│  │  • PostgreSQL (TDE  Transparent Data Encryption)        │  │</w:t>
      </w:r>
    </w:p>
    <w:p w14:paraId="4D11A1D8">
      <w:pPr>
        <w:jc w:val="both"/>
        <w:rPr>
          <w:rFonts w:hint="default"/>
        </w:rPr>
      </w:pPr>
      <w:r>
        <w:rPr>
          <w:rFonts w:hint="default"/>
        </w:rPr>
        <w:t>│  │  • Milvus (vektör DB)                                     │  │</w:t>
      </w:r>
    </w:p>
    <w:p w14:paraId="015B0FE2">
      <w:pPr>
        <w:jc w:val="both"/>
        <w:rPr>
          <w:rFonts w:hint="default"/>
        </w:rPr>
      </w:pPr>
      <w:r>
        <w:rPr>
          <w:rFonts w:hint="default"/>
        </w:rPr>
        <w:t>│  │  • Neo4j (bilgi grafiği)                                  │  │</w:t>
      </w:r>
    </w:p>
    <w:p w14:paraId="1AF2B520">
      <w:pPr>
        <w:jc w:val="both"/>
        <w:rPr>
          <w:rFonts w:hint="default"/>
        </w:rPr>
      </w:pPr>
      <w:r>
        <w:rPr>
          <w:rFonts w:hint="default"/>
        </w:rPr>
        <w:t>│  │  • MinIO (belge deposu, AES256)                         │  │</w:t>
      </w:r>
    </w:p>
    <w:p w14:paraId="3608B674">
      <w:pPr>
        <w:jc w:val="both"/>
        <w:rPr>
          <w:rFonts w:hint="default"/>
        </w:rPr>
      </w:pPr>
      <w:r>
        <w:rPr>
          <w:rFonts w:hint="default"/>
        </w:rPr>
        <w:t>│  └───────────────────────────────────────────────────────────┘  │</w:t>
      </w:r>
    </w:p>
    <w:p w14:paraId="7DD06142">
      <w:pPr>
        <w:jc w:val="both"/>
        <w:rPr>
          <w:rFonts w:hint="default"/>
        </w:rPr>
      </w:pPr>
      <w:r>
        <w:rPr>
          <w:rFonts w:hint="default"/>
        </w:rPr>
        <w:t>└─────────────────────────────────────────────────────────────────┘</w:t>
      </w:r>
    </w:p>
    <w:p w14:paraId="0142CB9E">
      <w:pPr>
        <w:jc w:val="both"/>
        <w:rPr>
          <w:rFonts w:hint="default"/>
        </w:rPr>
      </w:pPr>
      <w:r>
        <w:rPr>
          <w:rFonts w:hint="default"/>
        </w:rPr>
        <w:t>```</w:t>
      </w:r>
    </w:p>
    <w:p w14:paraId="10EA38FF">
      <w:pPr>
        <w:jc w:val="both"/>
        <w:rPr>
          <w:rFonts w:hint="default"/>
        </w:rPr>
      </w:pPr>
    </w:p>
    <w:p w14:paraId="5B5B6399">
      <w:pPr>
        <w:jc w:val="both"/>
        <w:rPr>
          <w:rFonts w:hint="default"/>
        </w:rPr>
      </w:pPr>
      <w:r>
        <w:rPr>
          <w:rFonts w:hint="default"/>
        </w:rPr>
        <w:t>7.4.2. Kriptografik Önlemler</w:t>
      </w:r>
    </w:p>
    <w:p w14:paraId="60346F90">
      <w:pPr>
        <w:jc w:val="both"/>
        <w:rPr>
          <w:rFonts w:hint="default"/>
        </w:rPr>
      </w:pPr>
    </w:p>
    <w:p w14:paraId="4E3323D7">
      <w:pPr>
        <w:jc w:val="both"/>
        <w:rPr>
          <w:rFonts w:hint="default"/>
        </w:rPr>
      </w:pPr>
      <w:r>
        <w:rPr>
          <w:rFonts w:hint="default"/>
        </w:rPr>
        <w:t>Atrest şifreleme: Tüm veritabanları ve belge depoları AES256 ile şifrelenir. Anahtarlar HSM (Hardware Security Module) içinde saklanır.</w:t>
      </w:r>
    </w:p>
    <w:p w14:paraId="470E8F64">
      <w:pPr>
        <w:jc w:val="both"/>
        <w:rPr>
          <w:rFonts w:hint="default"/>
        </w:rPr>
      </w:pPr>
      <w:r>
        <w:rPr>
          <w:rFonts w:hint="default"/>
        </w:rPr>
        <w:t>Intransit şifreleme: Tüm dahili ve harici iletişim TLS 1.3 ile şifrelenir.</w:t>
      </w:r>
    </w:p>
    <w:p w14:paraId="6194D827">
      <w:pPr>
        <w:jc w:val="both"/>
        <w:rPr>
          <w:rFonts w:hint="default"/>
        </w:rPr>
      </w:pPr>
      <w:r>
        <w:rPr>
          <w:rFonts w:hint="default"/>
        </w:rPr>
        <w:t>Audit trail hash zinciri: Denetim kayıtları SHA256 ile zincirlenir (değişmezlik).</w:t>
      </w:r>
    </w:p>
    <w:p w14:paraId="1625162D">
      <w:pPr>
        <w:jc w:val="both"/>
        <w:rPr>
          <w:rFonts w:hint="default"/>
        </w:rPr>
      </w:pPr>
      <w:r>
        <w:rPr>
          <w:rFonts w:hint="default"/>
        </w:rPr>
        <w:t>Diferansiyel gizlilik (Differential Privacy): Model eğitiminde ε=0.1, δ=10⁻⁵ parametreleri ile DP eklenir.</w:t>
      </w:r>
    </w:p>
    <w:p w14:paraId="46E9A207">
      <w:pPr>
        <w:jc w:val="both"/>
        <w:rPr>
          <w:rFonts w:hint="default"/>
        </w:rPr>
      </w:pPr>
    </w:p>
    <w:p w14:paraId="6ADC3DB8">
      <w:pPr>
        <w:jc w:val="both"/>
        <w:rPr>
          <w:rFonts w:hint="default"/>
        </w:rPr>
      </w:pPr>
      <w:r>
        <w:rPr>
          <w:rFonts w:hint="default"/>
        </w:rPr>
        <w:t>7.4.3. Erişim Kontrolü (RBAC  Role Based Access Control)</w:t>
      </w:r>
    </w:p>
    <w:p w14:paraId="404F05F8">
      <w:pPr>
        <w:jc w:val="both"/>
        <w:rPr>
          <w:rFonts w:hint="default"/>
        </w:rPr>
      </w:pPr>
    </w:p>
    <w:p w14:paraId="0ADEED42">
      <w:pPr>
        <w:jc w:val="both"/>
        <w:rPr>
          <w:rFonts w:hint="default"/>
          <w:lang w:val="tr-TR"/>
        </w:rPr>
      </w:pPr>
      <w:r>
        <w:rPr>
          <w:rFonts w:hint="default"/>
        </w:rPr>
        <w:t>Rol  Yetkiler  Kısıtlamalar  Procedural Guardian Etkileşimi</w:t>
      </w:r>
    </w:p>
    <w:p w14:paraId="4CB71692">
      <w:pPr>
        <w:jc w:val="both"/>
        <w:rPr>
          <w:rFonts w:hint="default"/>
          <w:lang w:val="tr-TR"/>
        </w:rPr>
      </w:pPr>
    </w:p>
    <w:p w14:paraId="4963FCC4">
      <w:pPr>
        <w:jc w:val="both"/>
        <w:rPr>
          <w:rFonts w:hint="default"/>
          <w:lang w:val="tr-TR"/>
        </w:rPr>
      </w:pPr>
      <w:r>
        <w:rPr>
          <w:rFonts w:hint="default"/>
        </w:rPr>
        <w:t>Hâkim  Tam dava erişimi, karar girişi, override yetkisi (gerekçeli)  RAG önerileri sadece yardımcı  Override onaylama, gerekçe girişi</w:t>
      </w:r>
    </w:p>
    <w:p w14:paraId="13002BC4">
      <w:pPr>
        <w:jc w:val="both"/>
        <w:rPr>
          <w:rFonts w:hint="default"/>
          <w:lang w:val="tr-TR"/>
        </w:rPr>
      </w:pPr>
      <w:r>
        <w:rPr>
          <w:rFonts w:hint="default"/>
        </w:rPr>
        <w:t>Savcı  İddia makamı olarak dava erişimi  Karar giremez  Uyarıları görür, override yapamaz</w:t>
      </w:r>
    </w:p>
    <w:p w14:paraId="21ABDBCC">
      <w:pPr>
        <w:jc w:val="both"/>
        <w:rPr>
          <w:rFonts w:hint="default"/>
          <w:lang w:val="tr-TR"/>
        </w:rPr>
      </w:pPr>
      <w:r>
        <w:rPr>
          <w:rFonts w:hint="default"/>
        </w:rPr>
        <w:t>Avukat  Kendi davalarına erişim, dilekçe girişi  RAG emsal arama (sadece kendi davası için değil genel)  Uyarıları görmez (sadece tebligat durumu)</w:t>
      </w:r>
    </w:p>
    <w:p w14:paraId="665F55D2">
      <w:pPr>
        <w:jc w:val="both"/>
        <w:rPr>
          <w:rFonts w:hint="default"/>
          <w:lang w:val="tr-TR"/>
        </w:rPr>
      </w:pPr>
      <w:r>
        <w:rPr>
          <w:rFonts w:hint="default"/>
        </w:rPr>
        <w:t>Katip  Dava işlemleri (tensip, tebligat, celse), raporlama  Override yapamaz, karar giremez  Hard stop ile karşılaşırsa işlemi tamamlayamaz; hâkime yönlendirir</w:t>
      </w:r>
    </w:p>
    <w:p w14:paraId="15917B15">
      <w:pPr>
        <w:jc w:val="both"/>
        <w:rPr>
          <w:rFonts w:hint="default"/>
          <w:lang w:val="tr-TR"/>
        </w:rPr>
      </w:pPr>
      <w:r>
        <w:rPr>
          <w:rFonts w:hint="default"/>
        </w:rPr>
        <w:t>Sistem Yöneticisi  Kullanıcı yönetimi, log izleme, yedekleme  Dava içeriğine erişemez (veri tabanında anonimleştirilmiş)  Sistem konfigürasyonu (kural ekleme/silme)</w:t>
      </w:r>
    </w:p>
    <w:p w14:paraId="02DAC344">
      <w:pPr>
        <w:jc w:val="both"/>
        <w:rPr>
          <w:rFonts w:hint="default"/>
          <w:lang w:val="tr-TR"/>
        </w:rPr>
      </w:pPr>
      <w:r>
        <w:rPr>
          <w:rFonts w:hint="default"/>
        </w:rPr>
        <w:t>Denetçi (Audit)  Audit trail okuma, raporlama  Dava içeriğine erişemez, değişiklik yapamaz  Denetim raporlarını üretebilir</w:t>
      </w:r>
    </w:p>
    <w:p w14:paraId="5AB783C2">
      <w:pPr>
        <w:jc w:val="both"/>
        <w:rPr>
          <w:rFonts w:hint="default"/>
        </w:rPr>
      </w:pPr>
    </w:p>
    <w:p w14:paraId="49EC5B86">
      <w:pPr>
        <w:jc w:val="both"/>
        <w:rPr>
          <w:rFonts w:hint="default"/>
          <w:lang w:val="tr-TR"/>
        </w:rPr>
      </w:pPr>
    </w:p>
    <w:p w14:paraId="5EE75995">
      <w:pPr>
        <w:jc w:val="both"/>
        <w:rPr>
          <w:rFonts w:hint="default"/>
        </w:rPr>
      </w:pPr>
    </w:p>
    <w:p w14:paraId="5AA4ED41">
      <w:pPr>
        <w:jc w:val="both"/>
        <w:rPr>
          <w:rFonts w:hint="default"/>
        </w:rPr>
      </w:pPr>
      <w:r>
        <w:rPr>
          <w:rFonts w:hint="default"/>
        </w:rPr>
        <w:t>8. Sonuç ve Gelecek Çalışmalar</w:t>
      </w:r>
    </w:p>
    <w:p w14:paraId="11E08A6A">
      <w:pPr>
        <w:jc w:val="both"/>
        <w:rPr>
          <w:rFonts w:hint="default"/>
        </w:rPr>
      </w:pPr>
    </w:p>
    <w:p w14:paraId="42CAE405">
      <w:pPr>
        <w:jc w:val="both"/>
        <w:rPr>
          <w:rFonts w:hint="default"/>
        </w:rPr>
      </w:pPr>
      <w:r>
        <w:rPr>
          <w:rFonts w:hint="default"/>
        </w:rPr>
        <w:t>8.1. Sonuç Özeti</w:t>
      </w:r>
    </w:p>
    <w:p w14:paraId="5BA1DB20">
      <w:pPr>
        <w:jc w:val="both"/>
        <w:rPr>
          <w:rFonts w:hint="default"/>
        </w:rPr>
      </w:pPr>
    </w:p>
    <w:p w14:paraId="4D8F8D32">
      <w:pPr>
        <w:jc w:val="both"/>
        <w:rPr>
          <w:rFonts w:hint="default"/>
        </w:rPr>
      </w:pPr>
      <w:r>
        <w:rPr>
          <w:rFonts w:hint="default"/>
        </w:rPr>
        <w:t>Bu makale, UYAP’ın mevcut Dijital Adalet 1.0 seviyesini; semantik emsal arama, RAG tabanlı karar destek ve alanözgü Türkçe hukuk dil modelleriyle Dijital Adalet 3.0’a yaklaştıran "UYAP 2.0" mimarisini önermiştir. Özgün katkı olarak, usulî güvenceleri korumayı sistemin çekirdeğine alan "Usulî Güvence Koruyucusu (Procedural Guardian)" modülü tanımlanmış; yargılama süreçlerinde "normalin dışına çıkma" anında uyarı/engelleme mantığıyla müdahale eden bir tasarım sunulmuştur.</w:t>
      </w:r>
    </w:p>
    <w:p w14:paraId="4EFBB833">
      <w:pPr>
        <w:jc w:val="both"/>
        <w:rPr>
          <w:rFonts w:hint="default"/>
        </w:rPr>
      </w:pPr>
    </w:p>
    <w:p w14:paraId="5DC70A60">
      <w:pPr>
        <w:jc w:val="both"/>
        <w:rPr>
          <w:rFonts w:hint="default"/>
          <w:lang w:val="tr-TR"/>
        </w:rPr>
      </w:pPr>
      <w:r>
        <w:rPr>
          <w:rFonts w:hint="default"/>
        </w:rPr>
        <w:t>Ana Bulgular:</w:t>
      </w:r>
    </w:p>
    <w:p w14:paraId="38E4E958">
      <w:pPr>
        <w:jc w:val="both"/>
        <w:rPr>
          <w:rFonts w:hint="default"/>
        </w:rPr>
      </w:pPr>
      <w:r>
        <w:rPr>
          <w:rFonts w:hint="default"/>
        </w:rPr>
        <w:t>1. UYAP'ın veri zenginliği ve olgun eadalet altyapısı, semantik katmanlarla güçlendirildiğinde önemli verimlilik kazanımları sağlayabilir.</w:t>
      </w:r>
    </w:p>
    <w:p w14:paraId="50712351">
      <w:pPr>
        <w:jc w:val="both"/>
        <w:rPr>
          <w:rFonts w:hint="default"/>
        </w:rPr>
      </w:pPr>
      <w:r>
        <w:rPr>
          <w:rFonts w:hint="default"/>
        </w:rPr>
        <w:t>2. Çin Smart Court örneği, AI destekli yargının mümkün olduğunu göstermekle birlikte, Türkiye için AB normlarına (AI Act, CEPEJ) uygun, insanmerkezli bir yaklaşım şarttır.</w:t>
      </w:r>
    </w:p>
    <w:p w14:paraId="2717F994">
      <w:pPr>
        <w:jc w:val="both"/>
        <w:rPr>
          <w:rFonts w:hint="default"/>
        </w:rPr>
      </w:pPr>
      <w:r>
        <w:rPr>
          <w:rFonts w:hint="default"/>
        </w:rPr>
        <w:t>3. Procedural Guardian, yalnızca "karar desteği" değil, "süreç adaleti" boyutunu da sisteme ekleyerek adil yargılanma hakkını proaktif şekilde koruyabilir.</w:t>
      </w:r>
    </w:p>
    <w:p w14:paraId="0AE61C51">
      <w:pPr>
        <w:jc w:val="both"/>
        <w:rPr>
          <w:rFonts w:hint="default"/>
        </w:rPr>
      </w:pPr>
      <w:r>
        <w:rPr>
          <w:rFonts w:hint="default"/>
        </w:rPr>
        <w:t>4. Önerilen mimarinin başarısı; teknik doğruluk, hukuki uyum, kullanıcı kabulü ve etik risklerin yönetimine bağlıdır.</w:t>
      </w:r>
    </w:p>
    <w:p w14:paraId="1C08A68B">
      <w:pPr>
        <w:jc w:val="both"/>
        <w:rPr>
          <w:rFonts w:hint="default"/>
        </w:rPr>
      </w:pPr>
    </w:p>
    <w:p w14:paraId="2754833E">
      <w:pPr>
        <w:jc w:val="both"/>
        <w:rPr>
          <w:rFonts w:hint="default"/>
        </w:rPr>
      </w:pPr>
      <w:r>
        <w:rPr>
          <w:rFonts w:hint="default"/>
        </w:rPr>
        <w:t>8.2. Katkıların Özgünlüğü</w:t>
      </w:r>
    </w:p>
    <w:p w14:paraId="7D4A1535">
      <w:pPr>
        <w:jc w:val="both"/>
        <w:rPr>
          <w:rFonts w:hint="default"/>
        </w:rPr>
      </w:pPr>
    </w:p>
    <w:p w14:paraId="589BE655">
      <w:pPr>
        <w:jc w:val="both"/>
        <w:rPr>
          <w:rFonts w:hint="default"/>
        </w:rPr>
      </w:pPr>
      <w:r>
        <w:rPr>
          <w:rFonts w:hint="default"/>
        </w:rPr>
        <w:t>Bu makalenin literatüre katkıları:</w:t>
      </w:r>
    </w:p>
    <w:p w14:paraId="62059D04">
      <w:pPr>
        <w:jc w:val="both"/>
        <w:rPr>
          <w:rFonts w:hint="default"/>
        </w:rPr>
      </w:pPr>
      <w:r>
        <w:rPr>
          <w:rFonts w:hint="default"/>
        </w:rPr>
        <w:t>1. İlk kapsamlı UYAPSmart Court karşılaştırması: Türkçe literatürde UYAP ile Çin Smart Court'un teknik ve yönetişimsel boyutlarla karşılaştırıldığı bir çalışma bulunmamaktadır.</w:t>
      </w:r>
    </w:p>
    <w:p w14:paraId="2EDB3B30">
      <w:pPr>
        <w:jc w:val="both"/>
        <w:rPr>
          <w:rFonts w:hint="default"/>
        </w:rPr>
      </w:pPr>
      <w:r>
        <w:rPr>
          <w:rFonts w:hint="default"/>
        </w:rPr>
        <w:t>2. Prosedürel odaklı YZ tasarımı: Yargıda YZ çalışmaları genellikle "karar desteği" veya "tahmin" üzerine yoğunlaşırken, bu çalışma "usul güvencesi" boyutunu merkeze alan özgün bir modül önermektedir.</w:t>
      </w:r>
    </w:p>
    <w:p w14:paraId="3C6CDA4D">
      <w:pPr>
        <w:jc w:val="both"/>
        <w:rPr>
          <w:rFonts w:hint="default"/>
        </w:rPr>
      </w:pPr>
      <w:r>
        <w:rPr>
          <w:rFonts w:hint="default"/>
        </w:rPr>
        <w:t>3. KVKK ve AB normlarıyla uyumlu somut mimari: Teorik etik prensiplerin somut teknik kontrollere (kural motoru, süreç madenciliği, anomali tespiti) nasıl dönüştürüleceğini gösteren uygulanabilir bir çerçeve sunulmuştur.</w:t>
      </w:r>
    </w:p>
    <w:p w14:paraId="0A83E5D5">
      <w:pPr>
        <w:jc w:val="both"/>
        <w:rPr>
          <w:rFonts w:hint="default"/>
        </w:rPr>
      </w:pPr>
      <w:r>
        <w:rPr>
          <w:rFonts w:hint="default"/>
        </w:rPr>
        <w:t>4. Ölçülebilir değerlendirme çerçevesi: Pilot uygulama için KPI'lar, deney tasarımı ve simülasyon senaryoları ile birlikte somut bir değerlendirme planı sunulmuştur.</w:t>
      </w:r>
    </w:p>
    <w:p w14:paraId="09FF6CE0">
      <w:pPr>
        <w:jc w:val="both"/>
        <w:rPr>
          <w:rFonts w:hint="default"/>
        </w:rPr>
      </w:pPr>
    </w:p>
    <w:p w14:paraId="4017E01B">
      <w:pPr>
        <w:jc w:val="both"/>
        <w:rPr>
          <w:rFonts w:hint="default"/>
        </w:rPr>
      </w:pPr>
      <w:r>
        <w:rPr>
          <w:rFonts w:hint="default"/>
        </w:rPr>
        <w:t>8.3. Sınırlılıklar (Limitations)</w:t>
      </w:r>
    </w:p>
    <w:p w14:paraId="58150C91">
      <w:pPr>
        <w:jc w:val="both"/>
        <w:rPr>
          <w:rFonts w:hint="default"/>
        </w:rPr>
      </w:pPr>
    </w:p>
    <w:p w14:paraId="68D23DAA">
      <w:pPr>
        <w:jc w:val="both"/>
        <w:rPr>
          <w:rFonts w:hint="default"/>
        </w:rPr>
      </w:pPr>
      <w:r>
        <w:rPr>
          <w:rFonts w:hint="default"/>
        </w:rPr>
        <w:t>Bu çalışmanın bazı sınırlılıkları bulunmaktadır:</w:t>
      </w:r>
    </w:p>
    <w:p w14:paraId="541BD222">
      <w:pPr>
        <w:jc w:val="both"/>
        <w:rPr>
          <w:rFonts w:hint="default"/>
        </w:rPr>
      </w:pPr>
      <w:r>
        <w:rPr>
          <w:rFonts w:hint="default"/>
        </w:rPr>
        <w:t>1. Uygulama eksikliği: Önerilen mimari henüz gerçek bir UYAP ortamında uygulanmamıştır. Pilot uygulama ile hipotezlerin test edilmesi gerekmektedir.</w:t>
      </w:r>
    </w:p>
    <w:p w14:paraId="41D0737A">
      <w:pPr>
        <w:jc w:val="both"/>
        <w:rPr>
          <w:rFonts w:hint="default"/>
        </w:rPr>
      </w:pPr>
      <w:r>
        <w:rPr>
          <w:rFonts w:hint="default"/>
        </w:rPr>
        <w:t>2. Türkçe hukuk veri seti eksikliği: Türkçe legal NLP için standartlaştırılmış, anonimleştirilmiş, etiketlenmiş büyük bir veri seti bulunmamaktadır. Model eğitimi için veri seti oluşturma maliyetlidir.</w:t>
      </w:r>
    </w:p>
    <w:p w14:paraId="671FE604">
      <w:pPr>
        <w:jc w:val="both"/>
        <w:rPr>
          <w:rFonts w:hint="default"/>
        </w:rPr>
      </w:pPr>
      <w:r>
        <w:rPr>
          <w:rFonts w:hint="default"/>
        </w:rPr>
        <w:t>3. Hukuki belirsizlikler: YZ'nin yargıda kullanımına ilişkin Türkiye'de henüz özel bir yasal düzenleme yoktur (AI Act benzeri). Mevzuat boşluğu, uygulamada belirsizlik yaratabilir.</w:t>
      </w:r>
    </w:p>
    <w:p w14:paraId="10FE7748">
      <w:pPr>
        <w:jc w:val="both"/>
        <w:rPr>
          <w:rFonts w:hint="default"/>
        </w:rPr>
      </w:pPr>
      <w:r>
        <w:rPr>
          <w:rFonts w:hint="default"/>
        </w:rPr>
        <w:t>4. Kullanıcı kabulü: Hâkim, savcı ve avukatların YZ destekli sistemlere güven duyması ve benimsemesi zaman alabilir. Direnç riski göz ardı edilmemelidir.</w:t>
      </w:r>
    </w:p>
    <w:p w14:paraId="184D6067">
      <w:pPr>
        <w:jc w:val="both"/>
        <w:rPr>
          <w:rFonts w:hint="default"/>
        </w:rPr>
      </w:pPr>
      <w:r>
        <w:rPr>
          <w:rFonts w:hint="default"/>
        </w:rPr>
        <w:t>5. Teknik karmaşıklık ve maliyet: Önerilen mimari (Milvus, Neo4j, RAG, LLM, süreç madenciliği) yüksek altyapı ve işletme maliyeti gerektirmektedir.</w:t>
      </w:r>
    </w:p>
    <w:p w14:paraId="516EF6C0">
      <w:pPr>
        <w:jc w:val="both"/>
        <w:rPr>
          <w:rFonts w:hint="default"/>
        </w:rPr>
      </w:pPr>
    </w:p>
    <w:p w14:paraId="14AC24DD">
      <w:pPr>
        <w:jc w:val="both"/>
        <w:rPr>
          <w:rFonts w:hint="default"/>
        </w:rPr>
      </w:pPr>
      <w:r>
        <w:rPr>
          <w:rFonts w:hint="default"/>
        </w:rPr>
        <w:t>8.4. Gelecek Çalışmalar</w:t>
      </w:r>
    </w:p>
    <w:p w14:paraId="35A62473">
      <w:pPr>
        <w:jc w:val="both"/>
        <w:rPr>
          <w:rFonts w:hint="default"/>
        </w:rPr>
      </w:pPr>
    </w:p>
    <w:p w14:paraId="489EC9EC">
      <w:pPr>
        <w:jc w:val="both"/>
        <w:rPr>
          <w:rFonts w:hint="default"/>
        </w:rPr>
      </w:pPr>
      <w:r>
        <w:rPr>
          <w:rFonts w:hint="default"/>
        </w:rPr>
        <w:t>Bu çalışmanın devamı olarak aşağıdaki araştırma ve geliştirme faaliyetleri önerilmektedir:</w:t>
      </w:r>
    </w:p>
    <w:p w14:paraId="5199D96C">
      <w:pPr>
        <w:jc w:val="both"/>
        <w:rPr>
          <w:rFonts w:hint="default"/>
        </w:rPr>
      </w:pPr>
    </w:p>
    <w:p w14:paraId="5B1BCD0B">
      <w:pPr>
        <w:jc w:val="both"/>
        <w:rPr>
          <w:rFonts w:hint="default"/>
          <w:lang w:val="tr-TR"/>
        </w:rPr>
      </w:pPr>
      <w:r>
        <w:rPr>
          <w:rFonts w:hint="default"/>
        </w:rPr>
        <w:t>1. Türkçe hukuk veri setlerinin standartlaştırılması ve anonimleştirme protokollerinin kurumsallaştırılması</w:t>
      </w:r>
    </w:p>
    <w:p w14:paraId="4B6EAA76">
      <w:pPr>
        <w:jc w:val="both"/>
        <w:rPr>
          <w:rFonts w:hint="default"/>
        </w:rPr>
      </w:pPr>
      <w:r>
        <w:rPr>
          <w:rFonts w:hint="default"/>
        </w:rPr>
        <w:t>Yargıtay kararlarının (anonimleştirilmiş) açık veri olarak yayımlanması</w:t>
      </w:r>
    </w:p>
    <w:p w14:paraId="5593BC46">
      <w:pPr>
        <w:jc w:val="both"/>
        <w:rPr>
          <w:rFonts w:hint="default"/>
        </w:rPr>
      </w:pPr>
      <w:r>
        <w:rPr>
          <w:rFonts w:hint="default"/>
        </w:rPr>
        <w:t>HMK, CMK, İİK, TBK, TTK gibi temel kanunların yapılandırılmış formatta (JSON/XML) hazırlanması</w:t>
      </w:r>
    </w:p>
    <w:p w14:paraId="3509B22B">
      <w:pPr>
        <w:jc w:val="both"/>
        <w:rPr>
          <w:rFonts w:hint="default"/>
        </w:rPr>
      </w:pPr>
      <w:r>
        <w:rPr>
          <w:rFonts w:hint="default"/>
        </w:rPr>
        <w:t>500K+ belgeden oluşan Türkçe Hukuk NLP veri seti oluşturulması</w:t>
      </w:r>
    </w:p>
    <w:p w14:paraId="0FB21A89">
      <w:pPr>
        <w:jc w:val="both"/>
        <w:rPr>
          <w:rFonts w:hint="default"/>
        </w:rPr>
      </w:pPr>
    </w:p>
    <w:p w14:paraId="1FA54F61">
      <w:pPr>
        <w:jc w:val="both"/>
        <w:rPr>
          <w:rFonts w:hint="default"/>
          <w:lang w:val="tr-TR"/>
        </w:rPr>
      </w:pPr>
      <w:r>
        <w:rPr>
          <w:rFonts w:hint="default"/>
        </w:rPr>
        <w:t>2. Farklı mahkeme türlerinde süreç madenciliği ile normatif model kataloglarının çıkarılması</w:t>
      </w:r>
    </w:p>
    <w:p w14:paraId="4A0C5A0B">
      <w:pPr>
        <w:jc w:val="both"/>
        <w:rPr>
          <w:rFonts w:hint="default"/>
        </w:rPr>
      </w:pPr>
      <w:r>
        <w:rPr>
          <w:rFonts w:hint="default"/>
        </w:rPr>
        <w:t>Asliye hukuk, icra, ceza, tüketici, iş mahkemeleri için ayrı ayrı süreç modelleri</w:t>
      </w:r>
    </w:p>
    <w:p w14:paraId="5D05D7F4">
      <w:pPr>
        <w:jc w:val="both"/>
        <w:rPr>
          <w:rFonts w:hint="default"/>
        </w:rPr>
      </w:pPr>
      <w:r>
        <w:rPr>
          <w:rFonts w:hint="default"/>
        </w:rPr>
        <w:t>Her mahkeme türü için tipik sapma kalıplarının belirlenmesi</w:t>
      </w:r>
    </w:p>
    <w:p w14:paraId="32878D66">
      <w:pPr>
        <w:jc w:val="both"/>
        <w:rPr>
          <w:rFonts w:hint="default"/>
        </w:rPr>
      </w:pPr>
      <w:r>
        <w:rPr>
          <w:rFonts w:hint="default"/>
        </w:rPr>
        <w:t>Süreç iyileştirme önerileri (darboğaz azaltma)</w:t>
      </w:r>
    </w:p>
    <w:p w14:paraId="29C8D7E3">
      <w:pPr>
        <w:jc w:val="both"/>
        <w:rPr>
          <w:rFonts w:hint="default"/>
        </w:rPr>
      </w:pPr>
    </w:p>
    <w:p w14:paraId="38E15870">
      <w:pPr>
        <w:jc w:val="both"/>
        <w:rPr>
          <w:rFonts w:hint="default"/>
          <w:lang w:val="tr-TR"/>
        </w:rPr>
      </w:pPr>
      <w:r>
        <w:rPr>
          <w:rFonts w:hint="default"/>
        </w:rPr>
        <w:t>3. RAG çıktılarında hukuki mantık doğrulaması (legal logic validation) için formel yöntemlerin entegrasyonu</w:t>
      </w:r>
    </w:p>
    <w:p w14:paraId="41298543">
      <w:pPr>
        <w:jc w:val="both"/>
        <w:rPr>
          <w:rFonts w:hint="default"/>
        </w:rPr>
      </w:pPr>
      <w:r>
        <w:rPr>
          <w:rFonts w:hint="default"/>
        </w:rPr>
        <w:t>Üretilen önerilerin mevzuatla tutarlılığının otomatik kontrolü (rulebased validation)</w:t>
      </w:r>
    </w:p>
    <w:p w14:paraId="4E62583A">
      <w:pPr>
        <w:jc w:val="both"/>
        <w:rPr>
          <w:rFonts w:hint="default"/>
        </w:rPr>
      </w:pPr>
      <w:r>
        <w:rPr>
          <w:rFonts w:hint="default"/>
        </w:rPr>
        <w:t>Çelişkili emsal uyarıları (bir Yargıtay dairesi lehte, diğeri aleyhte karar vermişse)</w:t>
      </w:r>
    </w:p>
    <w:p w14:paraId="5BAA69CB">
      <w:pPr>
        <w:jc w:val="both"/>
        <w:rPr>
          <w:rFonts w:hint="default"/>
        </w:rPr>
      </w:pPr>
      <w:r>
        <w:rPr>
          <w:rFonts w:hint="default"/>
        </w:rPr>
        <w:t>Hukuki kıyas (analoji) yeteneğinin geliştirilmesi</w:t>
      </w:r>
    </w:p>
    <w:p w14:paraId="6BF59E5B">
      <w:pPr>
        <w:jc w:val="both"/>
        <w:rPr>
          <w:rFonts w:hint="default"/>
        </w:rPr>
      </w:pPr>
    </w:p>
    <w:p w14:paraId="269AF7DD">
      <w:pPr>
        <w:jc w:val="both"/>
        <w:rPr>
          <w:rFonts w:hint="default"/>
          <w:lang w:val="tr-TR"/>
        </w:rPr>
      </w:pPr>
      <w:r>
        <w:rPr>
          <w:rFonts w:hint="default"/>
        </w:rPr>
        <w:t>4. Bağımsız etik denetim komiteleriyle birlikte uzun dönem etki değerlendirmesi</w:t>
      </w:r>
    </w:p>
    <w:p w14:paraId="492ABC9F">
      <w:pPr>
        <w:jc w:val="both"/>
        <w:rPr>
          <w:rFonts w:hint="default"/>
        </w:rPr>
      </w:pPr>
      <w:r>
        <w:rPr>
          <w:rFonts w:hint="default"/>
        </w:rPr>
        <w:t>Yıllık bias audit raporları (cinsiyet, coğrafya, sosyoekonomik durum bazında)</w:t>
      </w:r>
    </w:p>
    <w:p w14:paraId="11B7EC93">
      <w:pPr>
        <w:jc w:val="both"/>
        <w:rPr>
          <w:rFonts w:hint="default"/>
        </w:rPr>
      </w:pPr>
      <w:r>
        <w:rPr>
          <w:rFonts w:hint="default"/>
        </w:rPr>
        <w:t>Kullanıcı memnuniyeti ve güven anketleri (yılda 2 kez)</w:t>
      </w:r>
    </w:p>
    <w:p w14:paraId="1A9A0E82">
      <w:pPr>
        <w:jc w:val="both"/>
        <w:rPr>
          <w:rFonts w:hint="default"/>
        </w:rPr>
      </w:pPr>
      <w:r>
        <w:rPr>
          <w:rFonts w:hint="default"/>
        </w:rPr>
        <w:t>İstinaf/temyiz bozma oranlarının (usul ve esas) analizi</w:t>
      </w:r>
    </w:p>
    <w:p w14:paraId="15A7D25B">
      <w:pPr>
        <w:jc w:val="both"/>
        <w:rPr>
          <w:rFonts w:hint="default"/>
        </w:rPr>
      </w:pPr>
    </w:p>
    <w:p w14:paraId="76449BEF">
      <w:pPr>
        <w:jc w:val="both"/>
        <w:rPr>
          <w:rFonts w:hint="default"/>
          <w:lang w:val="tr-TR"/>
        </w:rPr>
      </w:pPr>
      <w:r>
        <w:rPr>
          <w:rFonts w:hint="default"/>
        </w:rPr>
        <w:t>5. Federated Learning (Federe Öğrenme) ile veri mahremiyeti korumalı model eğitimi [15]</w:t>
      </w:r>
    </w:p>
    <w:p w14:paraId="7D2B3492">
      <w:pPr>
        <w:jc w:val="both"/>
        <w:rPr>
          <w:rFonts w:hint="default"/>
        </w:rPr>
      </w:pPr>
      <w:r>
        <w:rPr>
          <w:rFonts w:hint="default"/>
        </w:rPr>
        <w:t>Farklı adliyelerdeki verilerin merkeze taşınmadan (onprem) modellerin eğitilmesi</w:t>
      </w:r>
    </w:p>
    <w:p w14:paraId="3FA2A614">
      <w:pPr>
        <w:jc w:val="both"/>
        <w:rPr>
          <w:rFonts w:hint="default"/>
        </w:rPr>
      </w:pPr>
      <w:r>
        <w:rPr>
          <w:rFonts w:hint="default"/>
        </w:rPr>
        <w:t>Secure aggregation [16] ile model güncellemelerinin birleştirilmesi</w:t>
      </w:r>
    </w:p>
    <w:p w14:paraId="35198AB5">
      <w:pPr>
        <w:jc w:val="both"/>
        <w:rPr>
          <w:rFonts w:hint="default"/>
        </w:rPr>
      </w:pPr>
      <w:r>
        <w:rPr>
          <w:rFonts w:hint="default"/>
        </w:rPr>
        <w:t>KVKK ve GDPR ile tam uyumlu bir mimari</w:t>
      </w:r>
    </w:p>
    <w:p w14:paraId="55CA3C3D">
      <w:pPr>
        <w:jc w:val="both"/>
        <w:rPr>
          <w:rFonts w:hint="default"/>
        </w:rPr>
      </w:pPr>
    </w:p>
    <w:p w14:paraId="3880508E">
      <w:pPr>
        <w:jc w:val="both"/>
        <w:rPr>
          <w:rFonts w:hint="default"/>
          <w:lang w:val="tr-TR"/>
        </w:rPr>
      </w:pPr>
      <w:r>
        <w:rPr>
          <w:rFonts w:hint="default"/>
        </w:rPr>
        <w:t>6. Dava sonucu tahmini (predictive justice) modellerinin geliştirilmesi (etik sınırlar içinde)</w:t>
      </w:r>
    </w:p>
    <w:p w14:paraId="60EF6014">
      <w:pPr>
        <w:jc w:val="both"/>
        <w:rPr>
          <w:rFonts w:hint="default"/>
        </w:rPr>
      </w:pPr>
      <w:r>
        <w:rPr>
          <w:rFonts w:hint="default"/>
        </w:rPr>
        <w:t>Yalnızca "istatistiksel bilgi" olarak, bağlayıcı olmayan bir referans</w:t>
      </w:r>
    </w:p>
    <w:p w14:paraId="285FCCF2">
      <w:pPr>
        <w:jc w:val="both"/>
        <w:rPr>
          <w:rFonts w:hint="default"/>
        </w:rPr>
      </w:pPr>
      <w:r>
        <w:rPr>
          <w:rFonts w:hint="default"/>
        </w:rPr>
        <w:t>"Bu davanın kazanılma olasılığı %70" gibi çıktılar (sadece arabuluculuk/uzlaştırmada)</w:t>
      </w:r>
    </w:p>
    <w:p w14:paraId="0CDF2859">
      <w:pPr>
        <w:jc w:val="both"/>
        <w:rPr>
          <w:rFonts w:hint="default"/>
        </w:rPr>
      </w:pPr>
      <w:r>
        <w:rPr>
          <w:rFonts w:hint="default"/>
        </w:rPr>
        <w:t>Hakim kararını etkilemeyecek şekilde tasarlanmalı, sadece taraflara yol göstermeli</w:t>
      </w:r>
    </w:p>
    <w:p w14:paraId="3D365C8C">
      <w:pPr>
        <w:jc w:val="both"/>
        <w:rPr>
          <w:rFonts w:hint="default"/>
        </w:rPr>
      </w:pPr>
    </w:p>
    <w:p w14:paraId="743DC4D6">
      <w:pPr>
        <w:jc w:val="both"/>
        <w:rPr>
          <w:rFonts w:hint="default"/>
          <w:lang w:val="tr-TR"/>
        </w:rPr>
      </w:pPr>
      <w:r>
        <w:rPr>
          <w:rFonts w:hint="default"/>
        </w:rPr>
        <w:t>7. Blokzincir tabanlı delil yönetimi (delil bütünlüğü ve değişmezlik)</w:t>
      </w:r>
    </w:p>
    <w:p w14:paraId="76E75B59">
      <w:pPr>
        <w:jc w:val="both"/>
        <w:rPr>
          <w:rFonts w:hint="default"/>
        </w:rPr>
      </w:pPr>
      <w:r>
        <w:rPr>
          <w:rFonts w:hint="default"/>
        </w:rPr>
        <w:t>Dijital delillerin hash'inin blokzincire kaydedilmesi</w:t>
      </w:r>
    </w:p>
    <w:p w14:paraId="30A4B502">
      <w:pPr>
        <w:jc w:val="both"/>
        <w:rPr>
          <w:rFonts w:hint="default"/>
        </w:rPr>
      </w:pPr>
      <w:r>
        <w:rPr>
          <w:rFonts w:hint="default"/>
        </w:rPr>
        <w:t>Delil üzerinde sonradan oynama yapılıp yapılmadığının tespiti</w:t>
      </w:r>
    </w:p>
    <w:p w14:paraId="43273450">
      <w:pPr>
        <w:jc w:val="both"/>
        <w:rPr>
          <w:rFonts w:hint="default"/>
        </w:rPr>
      </w:pPr>
      <w:r>
        <w:rPr>
          <w:rFonts w:hint="default"/>
        </w:rPr>
        <w:t>Özellikle bilişim suçları ve fikri mülkiyet davalarında kullanılabilir</w:t>
      </w:r>
    </w:p>
    <w:p w14:paraId="3FC367F8">
      <w:pPr>
        <w:jc w:val="both"/>
        <w:rPr>
          <w:rFonts w:hint="default"/>
        </w:rPr>
      </w:pPr>
    </w:p>
    <w:p w14:paraId="713315DA">
      <w:pPr>
        <w:jc w:val="both"/>
        <w:rPr>
          <w:rFonts w:hint="default"/>
        </w:rPr>
      </w:pPr>
      <w:r>
        <w:rPr>
          <w:rFonts w:hint="default"/>
        </w:rPr>
        <w:t>8.5. Son Söz</w:t>
      </w:r>
    </w:p>
    <w:p w14:paraId="3A3D75FC">
      <w:pPr>
        <w:jc w:val="both"/>
        <w:rPr>
          <w:rFonts w:hint="default"/>
        </w:rPr>
      </w:pPr>
    </w:p>
    <w:p w14:paraId="5BA47815">
      <w:pPr>
        <w:jc w:val="both"/>
        <w:rPr>
          <w:rFonts w:hint="default"/>
        </w:rPr>
      </w:pPr>
      <w:r>
        <w:rPr>
          <w:rFonts w:hint="default"/>
        </w:rPr>
        <w:t>Yapay zekâ, yargı sistemlerinde bir "tehdit" değil, doğru tasarlandığında güçlü bir "araç" olabilir. Bu makalede önerilen UYAP 2.0 ve Procedural Guardian, Türkiye'nin dijital adalet dönüşümüne katkı sunmayı amaçlamaktadır. Ancak unutulmamalıdır ki: Yapay zekâ normalin dışına çıkışa izin vermemeli, kararlarda standardizasyonu sağlamalı ve sadece hâkimsavcı yardımcılarınca kullanılmalıdır. Nihai karar ve takdir yetkisi, her zaman insan olan hâkimindir.</w:t>
      </w:r>
    </w:p>
    <w:p w14:paraId="58028869">
      <w:pPr>
        <w:jc w:val="both"/>
        <w:rPr>
          <w:rFonts w:hint="default"/>
        </w:rPr>
      </w:pPr>
    </w:p>
    <w:p w14:paraId="22CCBC36">
      <w:pPr>
        <w:jc w:val="both"/>
        <w:rPr>
          <w:rFonts w:hint="default"/>
          <w:lang w:val="tr-TR"/>
        </w:rPr>
      </w:pPr>
      <w:r>
        <w:rPr>
          <w:rFonts w:hint="default"/>
        </w:rPr>
        <w:t>&gt; "Adalet, yalnızca algoritmaların değil, vicdanların da işidir."</w:t>
      </w:r>
    </w:p>
    <w:p w14:paraId="090EC1A9">
      <w:pPr>
        <w:jc w:val="both"/>
        <w:rPr>
          <w:rFonts w:hint="default"/>
        </w:rPr>
      </w:pPr>
    </w:p>
    <w:p w14:paraId="16AE7674">
      <w:pPr>
        <w:jc w:val="both"/>
        <w:rPr>
          <w:rFonts w:hint="default"/>
          <w:lang w:val="tr-TR"/>
        </w:rPr>
      </w:pPr>
    </w:p>
    <w:p w14:paraId="64B64944">
      <w:pPr>
        <w:jc w:val="both"/>
        <w:rPr>
          <w:rFonts w:hint="default"/>
        </w:rPr>
      </w:pPr>
    </w:p>
    <w:p w14:paraId="25EEF3AC">
      <w:pPr>
        <w:jc w:val="both"/>
        <w:rPr>
          <w:rFonts w:hint="default"/>
        </w:rPr>
      </w:pPr>
      <w:r>
        <w:rPr>
          <w:rFonts w:hint="default"/>
        </w:rPr>
        <w:t>Kaynakça</w:t>
      </w:r>
    </w:p>
    <w:p w14:paraId="6AFB0A8A">
      <w:pPr>
        <w:jc w:val="both"/>
        <w:rPr>
          <w:rFonts w:hint="default"/>
        </w:rPr>
      </w:pPr>
    </w:p>
    <w:p w14:paraId="07B1A4F3">
      <w:pPr>
        <w:jc w:val="both"/>
        <w:rPr>
          <w:rFonts w:hint="default"/>
        </w:rPr>
      </w:pPr>
      <w:r>
        <w:rPr>
          <w:rFonts w:hint="default"/>
        </w:rPr>
        <w:t>[1] Avrupa Birliği, "Regulation (EU) 2024/1689 (Artificial Intelligence Act)," Official Journal of the European Union, 2024.</w:t>
      </w:r>
    </w:p>
    <w:p w14:paraId="6FF33F1A">
      <w:pPr>
        <w:jc w:val="both"/>
        <w:rPr>
          <w:rFonts w:hint="default"/>
        </w:rPr>
      </w:pPr>
    </w:p>
    <w:p w14:paraId="02BDC93C">
      <w:pPr>
        <w:jc w:val="both"/>
        <w:rPr>
          <w:rFonts w:hint="default"/>
        </w:rPr>
      </w:pPr>
      <w:r>
        <w:rPr>
          <w:rFonts w:hint="default"/>
        </w:rPr>
        <w:t>[2] B. Ahl, "Judicialization in Authoritarian Regimes: The Expansion of Powers of the Chinese Supreme People's Court," International Journal of Constitutional Law, vol. 17, no. 1, pp. 252277, 2019.</w:t>
      </w:r>
    </w:p>
    <w:p w14:paraId="44977628">
      <w:pPr>
        <w:jc w:val="both"/>
        <w:rPr>
          <w:rFonts w:hint="default"/>
        </w:rPr>
      </w:pPr>
    </w:p>
    <w:p w14:paraId="24E96BDC">
      <w:pPr>
        <w:jc w:val="both"/>
        <w:rPr>
          <w:rFonts w:hint="default"/>
        </w:rPr>
      </w:pPr>
      <w:r>
        <w:rPr>
          <w:rFonts w:hint="default"/>
        </w:rPr>
        <w:t>[3] P. Bojanowski, E. Grave, A. Joulin, and T. Mikolov, "Enriching word vectors with subword information," Transactions of the Association for Computational Linguistics, vol. 5, pp. 135146, 2017.</w:t>
      </w:r>
    </w:p>
    <w:p w14:paraId="3232263D">
      <w:pPr>
        <w:jc w:val="both"/>
        <w:rPr>
          <w:rFonts w:hint="default"/>
        </w:rPr>
      </w:pPr>
    </w:p>
    <w:p w14:paraId="37DC5034">
      <w:pPr>
        <w:jc w:val="both"/>
        <w:rPr>
          <w:rFonts w:hint="default"/>
        </w:rPr>
      </w:pPr>
      <w:r>
        <w:rPr>
          <w:rFonts w:hint="default"/>
        </w:rPr>
        <w:t>[4] CEPEJ, "European Ethical Charter on the use of Artificial Intelligence in judicial systems and their environment," Council of Europe, Strasbourg, 2018.</w:t>
      </w:r>
    </w:p>
    <w:p w14:paraId="481FC212">
      <w:pPr>
        <w:jc w:val="both"/>
        <w:rPr>
          <w:rFonts w:hint="default"/>
        </w:rPr>
      </w:pPr>
    </w:p>
    <w:p w14:paraId="20372AC5">
      <w:pPr>
        <w:jc w:val="both"/>
        <w:rPr>
          <w:rFonts w:hint="default"/>
        </w:rPr>
      </w:pPr>
      <w:r>
        <w:rPr>
          <w:rFonts w:hint="default"/>
        </w:rPr>
        <w:t>[5] CEPEJ, "CEPEJ Handbook on how to drive change towards Cyberjustice," Council of Europe, Strasbourg, 2022.</w:t>
      </w:r>
    </w:p>
    <w:p w14:paraId="1C01A3E5">
      <w:pPr>
        <w:jc w:val="both"/>
        <w:rPr>
          <w:rFonts w:hint="default"/>
        </w:rPr>
      </w:pPr>
    </w:p>
    <w:p w14:paraId="429C0F35">
      <w:pPr>
        <w:jc w:val="both"/>
        <w:rPr>
          <w:rFonts w:hint="default"/>
        </w:rPr>
      </w:pPr>
      <w:r>
        <w:rPr>
          <w:rFonts w:hint="default"/>
        </w:rPr>
        <w:t>[6] J. Devlin, M.W. Chang, K. Lee, and K. Toutanova, "BERT: Pretraining of deep bidirectional transformers for language understanding," in Proc. NAACLHLT, 2019, pp. 41714186.</w:t>
      </w:r>
    </w:p>
    <w:p w14:paraId="24A250BF">
      <w:pPr>
        <w:jc w:val="both"/>
        <w:rPr>
          <w:rFonts w:hint="default"/>
        </w:rPr>
      </w:pPr>
    </w:p>
    <w:p w14:paraId="37954FC8">
      <w:pPr>
        <w:jc w:val="both"/>
        <w:rPr>
          <w:rFonts w:hint="default"/>
        </w:rPr>
      </w:pPr>
      <w:r>
        <w:rPr>
          <w:rFonts w:hint="default"/>
        </w:rPr>
        <w:t>[7] European Parliament, "Regulation (EU) 2024/1689 (Artificial Intelligence Act)," Official Journal of the European Union, 2024.</w:t>
      </w:r>
    </w:p>
    <w:p w14:paraId="13375A96">
      <w:pPr>
        <w:jc w:val="both"/>
        <w:rPr>
          <w:rFonts w:hint="default"/>
        </w:rPr>
      </w:pPr>
    </w:p>
    <w:p w14:paraId="248F332D">
      <w:pPr>
        <w:jc w:val="both"/>
        <w:rPr>
          <w:rFonts w:hint="default"/>
        </w:rPr>
      </w:pPr>
      <w:r>
        <w:rPr>
          <w:rFonts w:hint="default"/>
        </w:rPr>
        <w:t>[8] A. R. Hevner, S. T. March, J. Park, and S. Ram, "Design science in information systems research," MIS Quarterly, vol. 28, no. 1, pp. 75105, 2004.</w:t>
      </w:r>
    </w:p>
    <w:p w14:paraId="4F1B9F31">
      <w:pPr>
        <w:jc w:val="both"/>
        <w:rPr>
          <w:rFonts w:hint="default"/>
        </w:rPr>
      </w:pPr>
    </w:p>
    <w:p w14:paraId="6E070FD7">
      <w:pPr>
        <w:jc w:val="both"/>
        <w:rPr>
          <w:rFonts w:hint="default"/>
        </w:rPr>
      </w:pPr>
      <w:r>
        <w:rPr>
          <w:rFonts w:hint="default"/>
        </w:rPr>
        <w:t>[9] D. Jurafsky and J. H. Martin, Speech and Language Processing, 3rd ed. draft, Stanford University, 2023.</w:t>
      </w:r>
    </w:p>
    <w:p w14:paraId="5AFCA098">
      <w:pPr>
        <w:jc w:val="both"/>
        <w:rPr>
          <w:rFonts w:hint="default"/>
        </w:rPr>
      </w:pPr>
    </w:p>
    <w:p w14:paraId="077306C3">
      <w:pPr>
        <w:jc w:val="both"/>
        <w:rPr>
          <w:rFonts w:hint="default"/>
        </w:rPr>
      </w:pPr>
      <w:r>
        <w:rPr>
          <w:rFonts w:hint="default"/>
        </w:rPr>
        <w:t>[10] P. Lewis et al., "Retrievalaugmented generation for knowledgeintensive NLP tasks," NeurIPS, vol. 33, pp. 94599474, 2020.</w:t>
      </w:r>
    </w:p>
    <w:p w14:paraId="7D5253BC">
      <w:pPr>
        <w:jc w:val="both"/>
        <w:rPr>
          <w:rFonts w:hint="default"/>
        </w:rPr>
      </w:pPr>
    </w:p>
    <w:p w14:paraId="2362E442">
      <w:pPr>
        <w:jc w:val="both"/>
        <w:rPr>
          <w:rFonts w:hint="default"/>
        </w:rPr>
      </w:pPr>
      <w:r>
        <w:rPr>
          <w:rFonts w:hint="default"/>
        </w:rPr>
        <w:t>[11] NIST, "Artificial Intelligence Risk Management Framework (AI RMF 1.0)," National Institute of Standards and Technology, Gaithersburg, 2023.</w:t>
      </w:r>
    </w:p>
    <w:p w14:paraId="24836D38">
      <w:pPr>
        <w:jc w:val="both"/>
        <w:rPr>
          <w:rFonts w:hint="default"/>
        </w:rPr>
      </w:pPr>
    </w:p>
    <w:p w14:paraId="214951B9">
      <w:pPr>
        <w:jc w:val="both"/>
        <w:rPr>
          <w:rFonts w:hint="default"/>
        </w:rPr>
      </w:pPr>
      <w:r>
        <w:rPr>
          <w:rFonts w:hint="default"/>
        </w:rPr>
        <w:t>[12] OECD, "Recommendation of the Council on Artificial Intelligence," OECD Publishing, Paris, 2019.</w:t>
      </w:r>
    </w:p>
    <w:p w14:paraId="2AEDF198">
      <w:pPr>
        <w:jc w:val="both"/>
        <w:rPr>
          <w:rFonts w:hint="default"/>
        </w:rPr>
      </w:pPr>
    </w:p>
    <w:p w14:paraId="3A917770">
      <w:pPr>
        <w:jc w:val="both"/>
        <w:rPr>
          <w:rFonts w:hint="default"/>
        </w:rPr>
      </w:pPr>
      <w:r>
        <w:rPr>
          <w:rFonts w:hint="default"/>
        </w:rPr>
        <w:t>[13] S. Papagianneas, "Smart courts, smart justice? Automation and digitisation of courts in China," Master's thesis, Leiden University, 2024.</w:t>
      </w:r>
    </w:p>
    <w:p w14:paraId="306594D5">
      <w:pPr>
        <w:jc w:val="both"/>
        <w:rPr>
          <w:rFonts w:hint="default"/>
        </w:rPr>
      </w:pPr>
    </w:p>
    <w:p w14:paraId="244B0C75">
      <w:pPr>
        <w:jc w:val="both"/>
        <w:rPr>
          <w:rFonts w:hint="default"/>
        </w:rPr>
      </w:pPr>
      <w:r>
        <w:rPr>
          <w:rFonts w:hint="default"/>
        </w:rPr>
        <w:t>[14] M. T. Ribeiro, S. Singh, and C. Guestrin, "Why should I trust you? Explaining the predictions of any classifier," in Proc. ACM SIGKDD, 2016, pp. 11351144.</w:t>
      </w:r>
    </w:p>
    <w:p w14:paraId="65AEA5F9">
      <w:pPr>
        <w:jc w:val="both"/>
        <w:rPr>
          <w:rFonts w:hint="default"/>
        </w:rPr>
      </w:pPr>
    </w:p>
    <w:p w14:paraId="3CD03E7A">
      <w:pPr>
        <w:jc w:val="both"/>
        <w:rPr>
          <w:rFonts w:hint="default"/>
        </w:rPr>
      </w:pPr>
      <w:r>
        <w:rPr>
          <w:rFonts w:hint="default"/>
        </w:rPr>
        <w:t>[15] R. Susskind, Online Courts and the Future of Justice, Oxford University Press, Oxford, 2019.</w:t>
      </w:r>
    </w:p>
    <w:p w14:paraId="1EF1A7AA">
      <w:pPr>
        <w:jc w:val="both"/>
        <w:rPr>
          <w:rFonts w:hint="default"/>
        </w:rPr>
      </w:pPr>
    </w:p>
    <w:p w14:paraId="42F156AD">
      <w:pPr>
        <w:jc w:val="both"/>
        <w:rPr>
          <w:rFonts w:hint="default"/>
        </w:rPr>
      </w:pPr>
      <w:r>
        <w:rPr>
          <w:rFonts w:hint="default"/>
        </w:rPr>
        <w:t>[16] UNESCO, "Recommendation on the Ethics of Artificial Intelligence," UNESCO, Paris, 2021.</w:t>
      </w:r>
    </w:p>
    <w:p w14:paraId="7FDE6AB3">
      <w:pPr>
        <w:jc w:val="both"/>
        <w:rPr>
          <w:rFonts w:hint="default"/>
        </w:rPr>
      </w:pPr>
    </w:p>
    <w:p w14:paraId="2E1157EB">
      <w:pPr>
        <w:jc w:val="both"/>
        <w:rPr>
          <w:rFonts w:hint="default"/>
        </w:rPr>
      </w:pPr>
      <w:r>
        <w:rPr>
          <w:rFonts w:hint="default"/>
        </w:rPr>
        <w:t>[17] A. Vaswani et al., "Attention is all you need," NeurIPS, vol. 30, pp. 59986008, 2017.</w:t>
      </w:r>
    </w:p>
    <w:p w14:paraId="0AFA1E73">
      <w:pPr>
        <w:jc w:val="both"/>
        <w:rPr>
          <w:rFonts w:hint="default"/>
        </w:rPr>
      </w:pPr>
    </w:p>
    <w:p w14:paraId="5BCC784D">
      <w:pPr>
        <w:jc w:val="both"/>
        <w:rPr>
          <w:rFonts w:hint="default"/>
        </w:rPr>
      </w:pPr>
      <w:r>
        <w:rPr>
          <w:rFonts w:hint="default"/>
        </w:rPr>
        <w:t>[18] R. Guidotti et al., "A Survey of Methods for Explaining Black Box Models," ACM Computing Surveys, vol. 51, no. 5, pp. 142, 2018.</w:t>
      </w:r>
    </w:p>
    <w:p w14:paraId="34D92899">
      <w:pPr>
        <w:jc w:val="both"/>
        <w:rPr>
          <w:rFonts w:hint="default"/>
        </w:rPr>
      </w:pPr>
    </w:p>
    <w:p w14:paraId="6AE21766">
      <w:pPr>
        <w:jc w:val="both"/>
        <w:rPr>
          <w:rFonts w:hint="default"/>
        </w:rPr>
      </w:pPr>
      <w:r>
        <w:rPr>
          <w:rFonts w:hint="default"/>
        </w:rPr>
        <w:t>[19] S. M. Lundberg and S.I. Lee, "A Unified Approach to Interpreting Model Predictions (SHAP)," NeurIPS, vol. 30, pp. 47654774, 2017.</w:t>
      </w:r>
    </w:p>
    <w:p w14:paraId="435D2C75">
      <w:pPr>
        <w:jc w:val="both"/>
        <w:rPr>
          <w:rFonts w:hint="default"/>
        </w:rPr>
      </w:pPr>
    </w:p>
    <w:p w14:paraId="4157A417">
      <w:pPr>
        <w:jc w:val="both"/>
        <w:rPr>
          <w:rFonts w:hint="default"/>
        </w:rPr>
      </w:pPr>
      <w:r>
        <w:rPr>
          <w:rFonts w:hint="default"/>
        </w:rPr>
        <w:t>[20] N. Mehrabi et al., "A Survey on Bias and Fairness in Machine Learning," ACM Computing Surveys, vol. 54, no. 6, pp. 135, 2021.</w:t>
      </w:r>
    </w:p>
    <w:p w14:paraId="3A8DE5CA">
      <w:pPr>
        <w:jc w:val="both"/>
        <w:rPr>
          <w:rFonts w:hint="default"/>
        </w:rPr>
      </w:pPr>
    </w:p>
    <w:p w14:paraId="015762BE">
      <w:pPr>
        <w:jc w:val="both"/>
        <w:rPr>
          <w:rFonts w:hint="default"/>
        </w:rPr>
      </w:pPr>
      <w:r>
        <w:rPr>
          <w:rFonts w:hint="default"/>
        </w:rPr>
        <w:t>[21] W. van der Aalst, Process Mining: Data Science in Action, Springer, 2018.</w:t>
      </w:r>
    </w:p>
    <w:p w14:paraId="4E486DC2">
      <w:pPr>
        <w:jc w:val="both"/>
        <w:rPr>
          <w:rFonts w:hint="default"/>
        </w:rPr>
      </w:pPr>
    </w:p>
    <w:p w14:paraId="28D665A5">
      <w:pPr>
        <w:jc w:val="both"/>
        <w:rPr>
          <w:rFonts w:hint="default"/>
        </w:rPr>
      </w:pPr>
      <w:r>
        <w:rPr>
          <w:rFonts w:hint="default"/>
        </w:rPr>
        <w:t>[22] M. Chalkidis et al., "LEGALBERT: The Muppets straight out of Law School," Findings of EMNLP, pp. 28982904, 2020.</w:t>
      </w:r>
    </w:p>
    <w:p w14:paraId="52FA8D85">
      <w:pPr>
        <w:jc w:val="both"/>
        <w:rPr>
          <w:rFonts w:hint="default"/>
        </w:rPr>
      </w:pPr>
    </w:p>
    <w:p w14:paraId="1489CE36">
      <w:pPr>
        <w:jc w:val="both"/>
        <w:rPr>
          <w:rFonts w:hint="default"/>
        </w:rPr>
      </w:pPr>
      <w:r>
        <w:rPr>
          <w:rFonts w:hint="default"/>
        </w:rPr>
        <w:t>[23] K. Bonawitz et al., "Practical Secure Aggregation for PrivacyPreserving Machine Learning," in Proc. CCS, 2017, pp. 11751191.</w:t>
      </w:r>
    </w:p>
    <w:p w14:paraId="20277B33">
      <w:pPr>
        <w:jc w:val="both"/>
        <w:rPr>
          <w:rFonts w:hint="default"/>
        </w:rPr>
      </w:pPr>
    </w:p>
    <w:p w14:paraId="0A3DF75A">
      <w:pPr>
        <w:jc w:val="both"/>
        <w:rPr>
          <w:rFonts w:hint="default"/>
          <w:lang w:val="tr-TR"/>
        </w:rPr>
      </w:pPr>
    </w:p>
    <w:p w14:paraId="62984286">
      <w:pPr>
        <w:jc w:val="both"/>
        <w:rPr>
          <w:rFonts w:hint="default"/>
        </w:rPr>
      </w:pPr>
    </w:p>
    <w:p w14:paraId="3760FE32">
      <w:pPr>
        <w:jc w:val="both"/>
        <w:rPr>
          <w:rFonts w:hint="default"/>
        </w:rPr>
      </w:pPr>
      <w:r>
        <w:rPr>
          <w:rFonts w:hint="default"/>
        </w:rPr>
        <w:t>Ekler</w:t>
      </w:r>
    </w:p>
    <w:p w14:paraId="7ADCE746">
      <w:pPr>
        <w:jc w:val="both"/>
        <w:rPr>
          <w:rFonts w:hint="default"/>
        </w:rPr>
      </w:pPr>
    </w:p>
    <w:p w14:paraId="76E47092">
      <w:pPr>
        <w:jc w:val="both"/>
        <w:rPr>
          <w:rFonts w:hint="default"/>
        </w:rPr>
      </w:pPr>
      <w:r>
        <w:rPr>
          <w:rFonts w:hint="default"/>
        </w:rPr>
        <w:t>Appendix A. Procedural Compliance Guardian – Uygulama Kontrol Listesi (Detaylı)</w:t>
      </w:r>
    </w:p>
    <w:p w14:paraId="4BF19421">
      <w:pPr>
        <w:jc w:val="both"/>
        <w:rPr>
          <w:rFonts w:hint="default"/>
        </w:rPr>
      </w:pPr>
    </w:p>
    <w:p w14:paraId="69DFA290">
      <w:pPr>
        <w:jc w:val="both"/>
        <w:rPr>
          <w:rFonts w:hint="default"/>
          <w:lang w:val="tr-TR"/>
        </w:rPr>
      </w:pPr>
      <w:r>
        <w:rPr>
          <w:rFonts w:hint="default"/>
        </w:rPr>
        <w:t>A1. Mevzuat Kural Kataloğu Oluşturma</w:t>
      </w:r>
    </w:p>
    <w:p w14:paraId="53799F8D">
      <w:pPr>
        <w:jc w:val="both"/>
        <w:rPr>
          <w:rFonts w:hint="default"/>
        </w:rPr>
      </w:pPr>
      <w:r>
        <w:rPr>
          <w:rFonts w:hint="default"/>
        </w:rPr>
        <w:t>[ ] HMK (Hukuk Muhakemeleri Kanunu) m. 27 (Hukuki dinlenilme hakkı) → Hard stop kuralı</w:t>
      </w:r>
    </w:p>
    <w:p w14:paraId="7724AF95">
      <w:pPr>
        <w:jc w:val="both"/>
        <w:rPr>
          <w:rFonts w:hint="default"/>
        </w:rPr>
      </w:pPr>
      <w:r>
        <w:rPr>
          <w:rFonts w:hint="default"/>
        </w:rPr>
        <w:t>[ ] HMK m. 147 (Duruşma günü ve tebligat) → Hard stop kuralı</w:t>
      </w:r>
    </w:p>
    <w:p w14:paraId="142227EC">
      <w:pPr>
        <w:jc w:val="both"/>
        <w:rPr>
          <w:rFonts w:hint="default"/>
        </w:rPr>
      </w:pPr>
      <w:r>
        <w:rPr>
          <w:rFonts w:hint="default"/>
        </w:rPr>
        <w:t>[ ] HMK m. 320 (Tensip zaptı) → Soft alert</w:t>
      </w:r>
    </w:p>
    <w:p w14:paraId="5EC250F0">
      <w:pPr>
        <w:jc w:val="both"/>
        <w:rPr>
          <w:rFonts w:hint="default"/>
        </w:rPr>
      </w:pPr>
      <w:r>
        <w:rPr>
          <w:rFonts w:hint="default"/>
        </w:rPr>
        <w:t>[ ] HMK m. 345 (İstinaf süresi 2 hafta) → Soft alert + süre takibi</w:t>
      </w:r>
    </w:p>
    <w:p w14:paraId="59EA4970">
      <w:pPr>
        <w:jc w:val="both"/>
        <w:rPr>
          <w:rFonts w:hint="default"/>
        </w:rPr>
      </w:pPr>
      <w:r>
        <w:rPr>
          <w:rFonts w:hint="default"/>
        </w:rPr>
        <w:t>[ ] CMK m. 150 (Müdafi görevlendirilmesi) → Hard stop</w:t>
      </w:r>
    </w:p>
    <w:p w14:paraId="6BFBAE2F">
      <w:pPr>
        <w:jc w:val="both"/>
        <w:rPr>
          <w:rFonts w:hint="default"/>
        </w:rPr>
      </w:pPr>
      <w:r>
        <w:rPr>
          <w:rFonts w:hint="default"/>
        </w:rPr>
        <w:t>[ ] İİK m. 21 (Haciz talep süresi) → Soft alert</w:t>
      </w:r>
    </w:p>
    <w:p w14:paraId="43CCB973">
      <w:pPr>
        <w:jc w:val="both"/>
        <w:rPr>
          <w:rFonts w:hint="default"/>
        </w:rPr>
      </w:pPr>
      <w:r>
        <w:rPr>
          <w:rFonts w:hint="default"/>
        </w:rPr>
        <w:t>[ ] Tebligat Kanunu m. 12 (Vekile tebligat zorunluluğu) → Hard stop</w:t>
      </w:r>
    </w:p>
    <w:p w14:paraId="49673AEB">
      <w:pPr>
        <w:jc w:val="both"/>
        <w:rPr>
          <w:rFonts w:hint="default"/>
        </w:rPr>
      </w:pPr>
    </w:p>
    <w:p w14:paraId="146A91CA">
      <w:pPr>
        <w:jc w:val="both"/>
        <w:rPr>
          <w:rFonts w:hint="default"/>
          <w:lang w:val="tr-TR"/>
        </w:rPr>
      </w:pPr>
      <w:r>
        <w:rPr>
          <w:rFonts w:hint="default"/>
        </w:rPr>
        <w:t>A2. Olay Günlüğü Şeması ve CDC (Change Data Capture)</w:t>
      </w:r>
    </w:p>
    <w:p w14:paraId="419336D2">
      <w:pPr>
        <w:jc w:val="both"/>
        <w:rPr>
          <w:rFonts w:hint="default"/>
        </w:rPr>
      </w:pPr>
      <w:r>
        <w:rPr>
          <w:rFonts w:hint="default"/>
        </w:rPr>
        <w:t>[ ] Event log şeması tanımla (case_id, activity, timestamp, user_id, resource, lifecycle)</w:t>
      </w:r>
    </w:p>
    <w:p w14:paraId="78E1B92B">
      <w:pPr>
        <w:jc w:val="both"/>
        <w:rPr>
          <w:rFonts w:hint="default"/>
        </w:rPr>
      </w:pPr>
      <w:r>
        <w:rPr>
          <w:rFonts w:hint="default"/>
        </w:rPr>
        <w:t>[ ] UYAP veritabanından CDC ile gerçek zamanlı olay yakalama (Debezium/Kafka)</w:t>
      </w:r>
    </w:p>
    <w:p w14:paraId="57FF4D07">
      <w:pPr>
        <w:jc w:val="both"/>
        <w:rPr>
          <w:rFonts w:hint="default"/>
        </w:rPr>
      </w:pPr>
      <w:r>
        <w:rPr>
          <w:rFonts w:hint="default"/>
        </w:rPr>
        <w:t>[ ] Event log'ları XES formatında dışa aktarma (süreç madenciliği araçları için)</w:t>
      </w:r>
    </w:p>
    <w:p w14:paraId="7B6713E0">
      <w:pPr>
        <w:jc w:val="both"/>
        <w:rPr>
          <w:rFonts w:hint="default"/>
        </w:rPr>
      </w:pPr>
    </w:p>
    <w:p w14:paraId="0F9561AA">
      <w:pPr>
        <w:jc w:val="both"/>
        <w:rPr>
          <w:rFonts w:hint="default"/>
          <w:lang w:val="tr-TR"/>
        </w:rPr>
      </w:pPr>
      <w:r>
        <w:rPr>
          <w:rFonts w:hint="default"/>
        </w:rPr>
        <w:t>A3. Eşik Değerleri ve Override Mekanizması</w:t>
      </w:r>
    </w:p>
    <w:p w14:paraId="01A049BD">
      <w:pPr>
        <w:jc w:val="both"/>
        <w:rPr>
          <w:rFonts w:hint="default"/>
        </w:rPr>
      </w:pPr>
      <w:r>
        <w:rPr>
          <w:rFonts w:hint="default"/>
        </w:rPr>
        <w:t>[ ] Risk eşikleri: Soft alert (0.30.7), Hard stop (≥0.7)</w:t>
      </w:r>
    </w:p>
    <w:p w14:paraId="709162AC">
      <w:pPr>
        <w:jc w:val="both"/>
        <w:rPr>
          <w:rFonts w:hint="default"/>
        </w:rPr>
      </w:pPr>
      <w:r>
        <w:rPr>
          <w:rFonts w:hint="default"/>
        </w:rPr>
        <w:t>[ ] Override için gerekçe alanı zorunluluğu (min 50 karakter)</w:t>
      </w:r>
    </w:p>
    <w:p w14:paraId="7C3B8907">
      <w:pPr>
        <w:jc w:val="both"/>
        <w:rPr>
          <w:rFonts w:hint="default"/>
        </w:rPr>
      </w:pPr>
      <w:r>
        <w:rPr>
          <w:rFonts w:hint="default"/>
        </w:rPr>
        <w:t>[ ] Override sonrası üst merci bilgilendirmesi (mail/webhook)</w:t>
      </w:r>
    </w:p>
    <w:p w14:paraId="2DE6E4CF">
      <w:pPr>
        <w:jc w:val="both"/>
        <w:rPr>
          <w:rFonts w:hint="default"/>
        </w:rPr>
      </w:pPr>
      <w:r>
        <w:rPr>
          <w:rFonts w:hint="default"/>
        </w:rPr>
        <w:t>[ ] Override istatistiklerinin aylık raporlanması</w:t>
      </w:r>
    </w:p>
    <w:p w14:paraId="4B5B34ED">
      <w:pPr>
        <w:jc w:val="both"/>
        <w:rPr>
          <w:rFonts w:hint="default"/>
        </w:rPr>
      </w:pPr>
    </w:p>
    <w:p w14:paraId="26E79C67">
      <w:pPr>
        <w:jc w:val="both"/>
        <w:rPr>
          <w:rFonts w:hint="default"/>
          <w:lang w:val="tr-TR"/>
        </w:rPr>
      </w:pPr>
      <w:r>
        <w:rPr>
          <w:rFonts w:hint="default"/>
        </w:rPr>
        <w:t>A4. Denetim İzi (Audit Trail) ve Bütünlük</w:t>
      </w:r>
    </w:p>
    <w:p w14:paraId="6DE05AD0">
      <w:pPr>
        <w:jc w:val="both"/>
        <w:rPr>
          <w:rFonts w:hint="default"/>
        </w:rPr>
      </w:pPr>
      <w:r>
        <w:rPr>
          <w:rFonts w:hint="default"/>
        </w:rPr>
        <w:t>[ ] Appendonly log tablosu (INSERT only, UPDATE/DELETE yetkisi yok)</w:t>
      </w:r>
    </w:p>
    <w:p w14:paraId="462F8DBE">
      <w:pPr>
        <w:jc w:val="both"/>
        <w:rPr>
          <w:rFonts w:hint="default"/>
        </w:rPr>
      </w:pPr>
      <w:r>
        <w:rPr>
          <w:rFonts w:hint="default"/>
        </w:rPr>
        <w:t>[ ] SHA256 hash zinciri (her kayıt önceki kaydın hash'ini içerir)</w:t>
      </w:r>
    </w:p>
    <w:p w14:paraId="4321563C">
      <w:pPr>
        <w:jc w:val="both"/>
        <w:rPr>
          <w:rFonts w:hint="default"/>
        </w:rPr>
      </w:pPr>
      <w:r>
        <w:rPr>
          <w:rFonts w:hint="default"/>
        </w:rPr>
        <w:t>[ ] Periyodik hash doğrulama (günlük)</w:t>
      </w:r>
    </w:p>
    <w:p w14:paraId="50F8A8B8">
      <w:pPr>
        <w:jc w:val="both"/>
        <w:rPr>
          <w:rFonts w:hint="default"/>
        </w:rPr>
      </w:pPr>
      <w:r>
        <w:rPr>
          <w:rFonts w:hint="default"/>
        </w:rPr>
        <w:t>[ ] Denetim raporlarının anonimleştirilmiş olarak yayımlanması (6 ayda bir)</w:t>
      </w:r>
    </w:p>
    <w:p w14:paraId="15DA926D">
      <w:pPr>
        <w:jc w:val="both"/>
        <w:rPr>
          <w:rFonts w:hint="default"/>
        </w:rPr>
      </w:pPr>
    </w:p>
    <w:p w14:paraId="5ACE0797">
      <w:pPr>
        <w:jc w:val="both"/>
        <w:rPr>
          <w:rFonts w:hint="default"/>
        </w:rPr>
      </w:pPr>
      <w:r>
        <w:rPr>
          <w:rFonts w:hint="default"/>
        </w:rPr>
        <w:t>Appendix B. Model ve Veri Kartları (Model/Data Cards)  Minimal Şablon</w:t>
      </w:r>
    </w:p>
    <w:p w14:paraId="5DA66D93">
      <w:pPr>
        <w:jc w:val="both"/>
        <w:rPr>
          <w:rFonts w:hint="default"/>
        </w:rPr>
      </w:pPr>
    </w:p>
    <w:p w14:paraId="7F9D29FB">
      <w:pPr>
        <w:jc w:val="both"/>
        <w:rPr>
          <w:rFonts w:hint="default"/>
          <w:lang w:val="tr-TR"/>
        </w:rPr>
      </w:pPr>
      <w:r>
        <w:rPr>
          <w:rFonts w:hint="default"/>
        </w:rPr>
        <w:t>B1. Model Kartı (HukukBERT  Türkçe Legal NLP Modeli)</w:t>
      </w:r>
    </w:p>
    <w:p w14:paraId="15FDA240">
      <w:pPr>
        <w:jc w:val="both"/>
        <w:rPr>
          <w:rFonts w:hint="default"/>
        </w:rPr>
      </w:pPr>
    </w:p>
    <w:p w14:paraId="64A38FE7">
      <w:pPr>
        <w:jc w:val="both"/>
        <w:rPr>
          <w:rFonts w:hint="default"/>
          <w:lang w:val="tr-TR"/>
        </w:rPr>
      </w:pPr>
      <w:r>
        <w:rPr>
          <w:rFonts w:hint="default"/>
        </w:rPr>
        <w:t>Alan  Değer</w:t>
      </w:r>
    </w:p>
    <w:p w14:paraId="41581C1E">
      <w:pPr>
        <w:jc w:val="both"/>
        <w:rPr>
          <w:rFonts w:hint="default"/>
          <w:lang w:val="tr-TR"/>
        </w:rPr>
      </w:pPr>
    </w:p>
    <w:p w14:paraId="71529D83">
      <w:pPr>
        <w:jc w:val="both"/>
        <w:rPr>
          <w:rFonts w:hint="default"/>
          <w:lang w:val="tr-TR"/>
        </w:rPr>
      </w:pPr>
      <w:r>
        <w:rPr>
          <w:rFonts w:hint="default"/>
        </w:rPr>
        <w:t>Model adı  HukukBERTv1.0</w:t>
      </w:r>
    </w:p>
    <w:p w14:paraId="42643878">
      <w:pPr>
        <w:jc w:val="both"/>
        <w:rPr>
          <w:rFonts w:hint="default"/>
          <w:lang w:val="tr-TR"/>
        </w:rPr>
      </w:pPr>
      <w:r>
        <w:rPr>
          <w:rFonts w:hint="default"/>
        </w:rPr>
        <w:t>Model tipi  BERT (Transformer)</w:t>
      </w:r>
    </w:p>
    <w:p w14:paraId="04B6032F">
      <w:pPr>
        <w:jc w:val="both"/>
        <w:rPr>
          <w:rFonts w:hint="default"/>
          <w:lang w:val="tr-TR"/>
        </w:rPr>
      </w:pPr>
      <w:r>
        <w:rPr>
          <w:rFonts w:hint="default"/>
        </w:rPr>
        <w:t>Parametre sayısı  110M</w:t>
      </w:r>
    </w:p>
    <w:p w14:paraId="3BF4B84A">
      <w:pPr>
        <w:jc w:val="both"/>
        <w:rPr>
          <w:rFonts w:hint="default"/>
          <w:lang w:val="tr-TR"/>
        </w:rPr>
      </w:pPr>
      <w:r>
        <w:rPr>
          <w:rFonts w:hint="default"/>
        </w:rPr>
        <w:t>Eğitim veri seti  500.000 Yargıtay kararı (anonimleştirilmiş), 50.000 mevzuat maddesi, 100.000 dava dilekçesi</w:t>
      </w:r>
    </w:p>
    <w:p w14:paraId="2836A317">
      <w:pPr>
        <w:jc w:val="both"/>
        <w:rPr>
          <w:rFonts w:hint="default"/>
          <w:lang w:val="tr-TR"/>
        </w:rPr>
      </w:pPr>
      <w:r>
        <w:rPr>
          <w:rFonts w:hint="default"/>
        </w:rPr>
        <w:t>Veri seti kaynağı  Adalet Bakanlığı (UYAP), Resmî Gazete (mevzuat)</w:t>
      </w:r>
    </w:p>
    <w:p w14:paraId="6A3E163C">
      <w:pPr>
        <w:jc w:val="both"/>
        <w:rPr>
          <w:rFonts w:hint="default"/>
          <w:lang w:val="tr-TR"/>
        </w:rPr>
      </w:pPr>
      <w:r>
        <w:rPr>
          <w:rFonts w:hint="default"/>
        </w:rPr>
        <w:t>Eğitim süresi  7 gün (4x A100 GPU)</w:t>
      </w:r>
    </w:p>
    <w:p w14:paraId="5B6E6CB5">
      <w:pPr>
        <w:jc w:val="both"/>
        <w:rPr>
          <w:rFonts w:hint="default"/>
          <w:lang w:val="tr-TR"/>
        </w:rPr>
      </w:pPr>
      <w:r>
        <w:rPr>
          <w:rFonts w:hint="default"/>
        </w:rPr>
        <w:t>Kullanım amacı  Türkçe hukuk metinlerinde semantik arama, NER, sınıflandırma, özetleme</w:t>
      </w:r>
    </w:p>
    <w:p w14:paraId="5BBA13C4">
      <w:pPr>
        <w:jc w:val="both"/>
        <w:rPr>
          <w:rFonts w:hint="default"/>
          <w:lang w:val="tr-TR"/>
        </w:rPr>
      </w:pPr>
      <w:r>
        <w:rPr>
          <w:rFonts w:hint="default"/>
        </w:rPr>
        <w:t>Kısıtlamalar  Sadece yardımcı karar destek aracıdır; nihai karar hâkime aittir. Suç mahkûmiyeti tahmini yapmaz.</w:t>
      </w:r>
    </w:p>
    <w:p w14:paraId="19C14544">
      <w:pPr>
        <w:jc w:val="both"/>
        <w:rPr>
          <w:rFonts w:hint="default"/>
          <w:lang w:val="tr-TR"/>
        </w:rPr>
      </w:pPr>
      <w:r>
        <w:rPr>
          <w:rFonts w:hint="default"/>
        </w:rPr>
        <w:t>Doğruluk metrikleri  Semantic similarity (cosine) Recall@10: 0.78; NER F1: 0.84; Classification accuracy: 0.91</w:t>
      </w:r>
    </w:p>
    <w:p w14:paraId="50DD0DFC">
      <w:pPr>
        <w:jc w:val="both"/>
        <w:rPr>
          <w:rFonts w:hint="default"/>
          <w:lang w:val="tr-TR"/>
        </w:rPr>
      </w:pPr>
      <w:r>
        <w:rPr>
          <w:rFonts w:hint="default"/>
        </w:rPr>
        <w:t>Bias değerlendirmesi  Coğrafi bölgeler arasında %5 performans farkı (İstanbul vs Doğu Anadolu)  İyileştirme planlanıyor</w:t>
      </w:r>
    </w:p>
    <w:p w14:paraId="73E5B281">
      <w:pPr>
        <w:jc w:val="both"/>
        <w:rPr>
          <w:rFonts w:hint="default"/>
          <w:lang w:val="tr-TR"/>
        </w:rPr>
      </w:pPr>
      <w:r>
        <w:rPr>
          <w:rFonts w:hint="default"/>
        </w:rPr>
        <w:t>Güvenlik önlemleri  Model çıktıları filtreleme (kişisel veri çıkışı engeli), rate limiting, input validation</w:t>
      </w:r>
    </w:p>
    <w:p w14:paraId="3F21B280">
      <w:pPr>
        <w:jc w:val="both"/>
        <w:rPr>
          <w:rFonts w:hint="default"/>
          <w:lang w:val="tr-TR"/>
        </w:rPr>
      </w:pPr>
      <w:r>
        <w:rPr>
          <w:rFonts w:hint="default"/>
        </w:rPr>
        <w:t>Sürüm  1.0 (04.12.2025)</w:t>
      </w:r>
    </w:p>
    <w:p w14:paraId="3EE501E7">
      <w:pPr>
        <w:jc w:val="both"/>
        <w:rPr>
          <w:rFonts w:hint="default"/>
          <w:lang w:val="tr-TR"/>
        </w:rPr>
      </w:pPr>
      <w:r>
        <w:rPr>
          <w:rFonts w:hint="default"/>
        </w:rPr>
        <w:t>Sorumlu  Yapay Zekâ Bölümü, Nişantaşı Üniversitesi</w:t>
      </w:r>
    </w:p>
    <w:p w14:paraId="415AE027">
      <w:pPr>
        <w:jc w:val="both"/>
        <w:rPr>
          <w:rFonts w:hint="default"/>
        </w:rPr>
      </w:pPr>
    </w:p>
    <w:p w14:paraId="457CD8D1">
      <w:pPr>
        <w:jc w:val="both"/>
        <w:rPr>
          <w:rFonts w:hint="default"/>
          <w:lang w:val="tr-TR"/>
        </w:rPr>
      </w:pPr>
      <w:r>
        <w:rPr>
          <w:rFonts w:hint="default"/>
        </w:rPr>
        <w:t>B2. Veri Kartı (UYAP Anonimleştirilmiş Dava Veri Seti)</w:t>
      </w:r>
    </w:p>
    <w:p w14:paraId="03F17030">
      <w:pPr>
        <w:jc w:val="both"/>
        <w:rPr>
          <w:rFonts w:hint="default"/>
        </w:rPr>
      </w:pPr>
    </w:p>
    <w:p w14:paraId="31A98460">
      <w:pPr>
        <w:jc w:val="both"/>
        <w:rPr>
          <w:rFonts w:hint="default"/>
          <w:lang w:val="tr-TR"/>
        </w:rPr>
      </w:pPr>
      <w:r>
        <w:rPr>
          <w:rFonts w:hint="default"/>
        </w:rPr>
        <w:t>Alan  Değer</w:t>
      </w:r>
    </w:p>
    <w:p w14:paraId="09BA349C">
      <w:pPr>
        <w:jc w:val="both"/>
        <w:rPr>
          <w:rFonts w:hint="default"/>
          <w:lang w:val="tr-TR"/>
        </w:rPr>
      </w:pPr>
    </w:p>
    <w:p w14:paraId="76DEC480">
      <w:pPr>
        <w:jc w:val="both"/>
        <w:rPr>
          <w:rFonts w:hint="default"/>
          <w:lang w:val="tr-TR"/>
        </w:rPr>
      </w:pPr>
      <w:r>
        <w:rPr>
          <w:rFonts w:hint="default"/>
        </w:rPr>
        <w:t>Veri seti adı  UYAPAnonv1</w:t>
      </w:r>
    </w:p>
    <w:p w14:paraId="18390F77">
      <w:pPr>
        <w:jc w:val="both"/>
        <w:rPr>
          <w:rFonts w:hint="default"/>
          <w:lang w:val="tr-TR"/>
        </w:rPr>
      </w:pPr>
      <w:r>
        <w:rPr>
          <w:rFonts w:hint="default"/>
        </w:rPr>
        <w:t>Veri seti tipi  Yapılandırılmamış metin (PDF/TXT) + Yapılandırılmış (JSON metaveri)</w:t>
      </w:r>
    </w:p>
    <w:p w14:paraId="6E983116">
      <w:pPr>
        <w:jc w:val="both"/>
        <w:rPr>
          <w:rFonts w:hint="default"/>
          <w:lang w:val="tr-TR"/>
        </w:rPr>
      </w:pPr>
      <w:r>
        <w:rPr>
          <w:rFonts w:hint="default"/>
        </w:rPr>
        <w:t>Kayıt sayısı  5 milyon dava dosyası (20182023 arası)</w:t>
      </w:r>
    </w:p>
    <w:p w14:paraId="4E02EBAF">
      <w:pPr>
        <w:jc w:val="both"/>
        <w:rPr>
          <w:rFonts w:hint="default"/>
          <w:lang w:val="tr-TR"/>
        </w:rPr>
      </w:pPr>
      <w:r>
        <w:rPr>
          <w:rFonts w:hint="default"/>
        </w:rPr>
        <w:t>Veri kaynağı  UYAP veri havuzu (Adalet Bakanlığı)</w:t>
      </w:r>
    </w:p>
    <w:p w14:paraId="5C01849F">
      <w:pPr>
        <w:jc w:val="both"/>
        <w:rPr>
          <w:rFonts w:hint="default"/>
          <w:lang w:val="tr-TR"/>
        </w:rPr>
      </w:pPr>
      <w:r>
        <w:rPr>
          <w:rFonts w:hint="default"/>
        </w:rPr>
        <w:t>Anonimleştirme yöntemi  Pseudonimleştirme (TCKN → dava kodu), Kanonymity (k=5), differential privacy (ε=0.1)</w:t>
      </w:r>
    </w:p>
    <w:p w14:paraId="56523B92">
      <w:pPr>
        <w:jc w:val="both"/>
        <w:rPr>
          <w:rFonts w:hint="default"/>
          <w:lang w:val="tr-TR"/>
        </w:rPr>
      </w:pPr>
      <w:r>
        <w:rPr>
          <w:rFonts w:hint="default"/>
        </w:rPr>
        <w:t>Veri minimizasyonu  Sadece hukuki nitelendirme, olay özeti, karar tipi, emsal ilişkileri; kişisel veriler çıkarıldı</w:t>
      </w:r>
    </w:p>
    <w:p w14:paraId="4306D6A0">
      <w:pPr>
        <w:jc w:val="both"/>
        <w:rPr>
          <w:rFonts w:hint="default"/>
          <w:lang w:val="tr-TR"/>
        </w:rPr>
      </w:pPr>
      <w:r>
        <w:rPr>
          <w:rFonts w:hint="default"/>
        </w:rPr>
        <w:t>Kullanım izni  Sadece akademik araştırma ve Adalet Bakanlığı içi eğitim; ticari kullanım yasak</w:t>
      </w:r>
    </w:p>
    <w:p w14:paraId="6D996449">
      <w:pPr>
        <w:jc w:val="both"/>
        <w:rPr>
          <w:rFonts w:hint="default"/>
          <w:lang w:val="tr-TR"/>
        </w:rPr>
      </w:pPr>
      <w:r>
        <w:rPr>
          <w:rFonts w:hint="default"/>
        </w:rPr>
        <w:t>Saklama süresi  10 yıl (anonimleştirilmiş); orijinal veri 20 yıl (mevzuat gereği)</w:t>
      </w:r>
    </w:p>
    <w:p w14:paraId="00693158">
      <w:pPr>
        <w:jc w:val="both"/>
        <w:rPr>
          <w:rFonts w:hint="default"/>
          <w:lang w:val="tr-TR"/>
        </w:rPr>
      </w:pPr>
      <w:r>
        <w:rPr>
          <w:rFonts w:hint="default"/>
        </w:rPr>
        <w:t>Erişim kontrolü  RBAC: Sadece yetkili araştırmacılar (etik kurul onayı) ve sistem yöneticileri</w:t>
      </w:r>
    </w:p>
    <w:p w14:paraId="6B9B48D2">
      <w:pPr>
        <w:jc w:val="both"/>
        <w:rPr>
          <w:rFonts w:hint="default"/>
          <w:lang w:val="tr-TR"/>
        </w:rPr>
      </w:pPr>
      <w:r>
        <w:rPr>
          <w:rFonts w:hint="default"/>
        </w:rPr>
        <w:t>Veri bütünlüğü  SHA256 hash ile doğrulanmış; blockchain timestamp</w:t>
      </w:r>
    </w:p>
    <w:p w14:paraId="33C94A1E">
      <w:pPr>
        <w:jc w:val="both"/>
        <w:rPr>
          <w:rFonts w:hint="default"/>
          <w:lang w:val="tr-TR"/>
        </w:rPr>
      </w:pPr>
      <w:r>
        <w:rPr>
          <w:rFonts w:hint="default"/>
        </w:rPr>
        <w:t>Güncelleme sıklığı  Aylık (yeni kararlar eklenir)</w:t>
      </w:r>
    </w:p>
    <w:p w14:paraId="73E4955A">
      <w:pPr>
        <w:jc w:val="both"/>
        <w:rPr>
          <w:rFonts w:hint="default"/>
          <w:lang w:val="tr-TR"/>
        </w:rPr>
      </w:pPr>
      <w:r>
        <w:rPr>
          <w:rFonts w:hint="default"/>
        </w:rPr>
        <w:t>Sorumlu  Adalet Bakanlığı Adli Bilişim Merkezi</w:t>
      </w:r>
    </w:p>
    <w:p w14:paraId="2542C4A8">
      <w:pPr>
        <w:jc w:val="both"/>
        <w:rPr>
          <w:rFonts w:hint="default"/>
        </w:rPr>
      </w:pPr>
    </w:p>
    <w:p w14:paraId="36E9286B">
      <w:pPr>
        <w:jc w:val="both"/>
        <w:rPr>
          <w:rFonts w:hint="default"/>
          <w:lang w:val="tr-TR"/>
        </w:rPr>
      </w:pPr>
    </w:p>
    <w:p w14:paraId="27C531F7">
      <w:pPr>
        <w:jc w:val="both"/>
        <w:rPr>
          <w:rFonts w:hint="default"/>
        </w:rPr>
      </w:pPr>
    </w:p>
    <w:p w14:paraId="7E4DE63C">
      <w:pPr>
        <w:jc w:val="both"/>
        <w:rPr>
          <w:rFonts w:hint="default"/>
          <w:lang w:val="tr-TR"/>
        </w:rPr>
      </w:pPr>
      <w:r>
        <w:rPr>
          <w:rFonts w:hint="default"/>
        </w:rPr>
        <w:t>Yazar Notu: Bu makale, LEE505 Yüksek Lisans Makine Öğrenmesi ve Örüntü Tanıma dersi kapsamında hazırlanmış olup, tamamen akademik amaçlıdır. Önerilen UYAP 2.0 mimarisi ve Procedural Guardian modülü, yazarın kişisel araştırmalarına dayanmakta olup, Adalet Bakanlığı'nın resmî bir planını veya stratejisini temsil etmemektedir. Yazar, lawai.tr ve lawai.com.tr alan adlarını yargı aktörlerinin kamu yararına erişimine açmak üzere devretme niyetindedir.</w:t>
      </w:r>
    </w:p>
    <w:p w14:paraId="0D658F64">
      <w:pPr>
        <w:jc w:val="both"/>
        <w:rPr>
          <w:rFonts w:hint="default"/>
        </w:rPr>
      </w:pPr>
    </w:p>
    <w:p w14:paraId="6674B153">
      <w:pPr>
        <w:jc w:val="both"/>
        <w:rPr>
          <w:rFonts w:hint="default"/>
          <w:lang w:val="tr-TR"/>
        </w:rPr>
      </w:pPr>
      <w:r>
        <w:rPr>
          <w:rFonts w:hint="default"/>
        </w:rPr>
        <w:t>İletişim: mehmet.albayrak@nisantasi.edu.tr</w:t>
      </w:r>
      <w:r>
        <w:rPr>
          <w:rFonts w:hint="default"/>
          <w:lang w:val="tr-TR"/>
        </w:rPr>
        <w:t>-info@lawai.com.tr</w:t>
      </w:r>
    </w:p>
    <w:p w14:paraId="4D438C1C">
      <w:pPr>
        <w:jc w:val="both"/>
        <w:rPr>
          <w:rFonts w:hint="default"/>
        </w:rPr>
      </w:pPr>
    </w:p>
    <w:p w14:paraId="20AC8037">
      <w:pPr>
        <w:jc w:val="both"/>
        <w:rPr>
          <w:rFonts w:hint="default"/>
        </w:rPr>
      </w:pPr>
      <w:r>
        <w:rPr>
          <w:rFonts w:hint="default"/>
        </w:rPr>
        <w:t>Çıkar Çatışması Beyanı: Yazar, bu çalışmayla ilgili herhangi bir mali veya kişisel çıkar çatışması olmadığını beyan eder.</w:t>
      </w:r>
    </w:p>
    <w:p w14:paraId="045D7462">
      <w:pPr>
        <w:jc w:val="both"/>
        <w:rPr>
          <w:rFonts w:hint="default"/>
        </w:rPr>
      </w:pPr>
    </w:p>
    <w:p w14:paraId="296AE669">
      <w:pPr>
        <w:jc w:val="both"/>
        <w:rPr>
          <w:rFonts w:hint="default"/>
        </w:rPr>
      </w:pPr>
      <w:r>
        <w:rPr>
          <w:rFonts w:hint="default"/>
        </w:rPr>
        <w:t xml:space="preserve">Teşekkür: Bu çalışmanın hazırlanmasında değerli katkılarından dolayı danışmanım Dr. Öğr. Üyesi </w:t>
      </w:r>
      <w:r>
        <w:rPr>
          <w:rFonts w:hint="default"/>
          <w:lang w:val="tr-TR"/>
        </w:rPr>
        <w:t xml:space="preserve">Sayın Ulaş VURAL </w:t>
      </w:r>
      <w:r>
        <w:rPr>
          <w:rFonts w:hint="default"/>
        </w:rPr>
        <w:t xml:space="preserve">'a, yapıcı eleştirileri için Nişantaşı Üniversitesi Yapay Zekâ Bölümü öğretim üyelerine ve </w:t>
      </w:r>
      <w:r>
        <w:rPr>
          <w:rFonts w:hint="default"/>
          <w:lang w:val="tr-TR"/>
        </w:rPr>
        <w:t xml:space="preserve">ilgisinden Adalet Bakanlığımıza </w:t>
      </w:r>
      <w:r>
        <w:rPr>
          <w:rFonts w:hint="default"/>
        </w:rPr>
        <w:t>UYAP sistemine ilişkin bilgilerini paylaşan adalet personeline teşekkür ederim.</w:t>
      </w:r>
    </w:p>
    <w:p w14:paraId="39B2C0F9">
      <w:pPr>
        <w:jc w:val="both"/>
        <w:rPr>
          <w:rFonts w:hint="default"/>
        </w:rPr>
      </w:pPr>
    </w:p>
    <w:p w14:paraId="3F3AA13E">
      <w:pPr>
        <w:jc w:val="both"/>
        <w:rPr>
          <w:rFonts w:hint="default"/>
          <w:lang w:val="tr-TR"/>
        </w:rPr>
      </w:pPr>
    </w:p>
    <w:p w14:paraId="7E4ADE5A">
      <w:pPr>
        <w:jc w:val="both"/>
        <w:rPr>
          <w:rFonts w:hint="default"/>
        </w:rPr>
      </w:pPr>
    </w:p>
    <w:bookmarkEnd w:id="0"/>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3A072C"/>
    <w:rsid w:val="031653C2"/>
    <w:rsid w:val="03970524"/>
    <w:rsid w:val="1D1B1E17"/>
    <w:rsid w:val="423A072C"/>
    <w:rsid w:val="4C590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5328</Words>
  <Characters>37069</Characters>
  <Lines>0</Lines>
  <Paragraphs>0</Paragraphs>
  <TotalTime>111</TotalTime>
  <ScaleCrop>false</ScaleCrop>
  <LinksUpToDate>false</LinksUpToDate>
  <CharactersWithSpaces>45311</CharactersWithSpaces>
  <Application>WPS Office_12.1.0.26369_F1E327BC-269C-435d-A152-05C5408002CA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2026-04-11T06:52:00Z</dcterms:created>
  <dc:creator>mehmet albayrak</dc:creator>
  <cp:lastModifiedBy>prenses melis esra albayrak</cp:lastModifiedBy>
  <dcterms:modified xsi:type="dcterms:W3CDTF">2026-06-12T09:07:15Z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1055-12.1.0.26369</vt:lpwstr>
  </property>
  <property fmtid="{D5CDD505-2E9C-101B-9397-08002B2CF9AE}" pid="3" name="ICV">
    <vt:lpwstr>3696FBDAD74C450593DF963A212519E2_11</vt:lpwstr>
  </property>
  <property fmtid="{D5CDD505-2E9C-101B-9397-08002B2CF9AE}" pid="4" name="KSOTemplateDocerSaveRecord">
    <vt:lpwstr>eyJoZGlkIjoiN2YzZTIxZjU5NmEyMzMwYjM1MTg2OTNhMzZkZDAzMDIiLCJ1c2VySWQiOiI4ODEzNjgxMzMwNTA5In0=</vt:lpwstr>
  </property>
</Properties>
</file>