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29F834">
      <w:pPr>
        <w:jc w:val="both"/>
        <w:rPr>
          <w:rFonts w:hint="default" w:ascii="Arial" w:hAnsi="Arial" w:cs="Arial"/>
          <w:sz w:val="24"/>
          <w:szCs w:val="24"/>
          <w:lang w:val="tr-TR"/>
        </w:rPr>
      </w:pPr>
      <w:r>
        <w:rPr>
          <w:rFonts w:hint="default" w:ascii="Arial" w:hAnsi="Arial" w:cs="Arial"/>
          <w:sz w:val="24"/>
          <w:szCs w:val="24"/>
        </w:rPr>
        <w:t xml:space="preserve"> Akademide Yapay Zekânın Uygulama Alanları: Araştırmadan Yönetişime Dijital Dönüşüm</w:t>
      </w:r>
    </w:p>
    <w:p w14:paraId="3AE09D92">
      <w:pPr>
        <w:jc w:val="both"/>
        <w:rPr>
          <w:rFonts w:hint="default" w:ascii="Arial" w:hAnsi="Arial" w:cs="Arial"/>
          <w:sz w:val="24"/>
          <w:szCs w:val="24"/>
        </w:rPr>
      </w:pPr>
    </w:p>
    <w:p w14:paraId="4AE9B8D0">
      <w:pPr>
        <w:jc w:val="both"/>
        <w:rPr>
          <w:rFonts w:hint="default" w:ascii="Arial" w:hAnsi="Arial" w:cs="Arial"/>
          <w:sz w:val="24"/>
          <w:szCs w:val="24"/>
          <w:lang w:val="tr-TR"/>
        </w:rPr>
      </w:pPr>
    </w:p>
    <w:p w14:paraId="0B53F78B">
      <w:pPr>
        <w:jc w:val="both"/>
        <w:rPr>
          <w:rFonts w:hint="default" w:ascii="Arial" w:hAnsi="Arial" w:cs="Arial"/>
          <w:sz w:val="24"/>
          <w:szCs w:val="24"/>
        </w:rPr>
      </w:pPr>
    </w:p>
    <w:p w14:paraId="48AC2D0D">
      <w:pPr>
        <w:jc w:val="both"/>
        <w:rPr>
          <w:rFonts w:hint="default" w:ascii="Arial" w:hAnsi="Arial" w:cs="Arial"/>
          <w:sz w:val="24"/>
          <w:szCs w:val="24"/>
          <w:lang w:val="tr-TR"/>
        </w:rPr>
      </w:pPr>
      <w:r>
        <w:rPr>
          <w:rFonts w:hint="default" w:ascii="Arial" w:hAnsi="Arial" w:cs="Arial"/>
          <w:sz w:val="24"/>
          <w:szCs w:val="24"/>
        </w:rPr>
        <w:t>1. Giriş</w:t>
      </w:r>
    </w:p>
    <w:p w14:paraId="09C1096E">
      <w:pPr>
        <w:jc w:val="both"/>
        <w:rPr>
          <w:rFonts w:hint="default" w:ascii="Arial" w:hAnsi="Arial" w:cs="Arial"/>
          <w:sz w:val="24"/>
          <w:szCs w:val="24"/>
        </w:rPr>
      </w:pPr>
    </w:p>
    <w:p w14:paraId="49AFCB95">
      <w:pPr>
        <w:jc w:val="both"/>
        <w:rPr>
          <w:rFonts w:hint="default" w:ascii="Arial" w:hAnsi="Arial" w:cs="Arial"/>
          <w:sz w:val="24"/>
          <w:szCs w:val="24"/>
        </w:rPr>
      </w:pPr>
      <w:r>
        <w:rPr>
          <w:rFonts w:hint="default" w:ascii="Arial" w:hAnsi="Arial" w:cs="Arial"/>
          <w:sz w:val="24"/>
          <w:szCs w:val="24"/>
        </w:rPr>
        <w:t>Yapay zekâ (YZ), son yıllarda yalnızca teknolojik bir araç olmanın ötesine geçerek akademik ekosistemin temel işleyişini kökten dönüştüren bir paradigmadır. Geleneksel akademik süreçler—veri toplama, analiz, literatür tarama, yazım, değerlendirme ve yönetim—genellikle zaman alıcı, tekrarlayan ve insan kaynaklı hatalara açıktır. YZ ise bu süreçlere hız, ölçeklenebilirlik, kişiselleştirme ve derin analiz imkânı sunarak araştırmacılar, eğitimciler ve yöneticiler için yeni bir çalışma biçimi önermektedir. Bu makalede, yapay zekânın akademideki başlıca uygulama alanları incelenecek, mevcut araçlar ve yöntemler tanıtılacak, etik ve pratik sınırlılıklar tartışılacak ve geleceğe yönelik öngörüler sunulacaktır.</w:t>
      </w:r>
    </w:p>
    <w:p w14:paraId="3D633EB1">
      <w:pPr>
        <w:jc w:val="both"/>
        <w:rPr>
          <w:rFonts w:hint="default" w:ascii="Arial" w:hAnsi="Arial" w:cs="Arial"/>
          <w:sz w:val="24"/>
          <w:szCs w:val="24"/>
        </w:rPr>
      </w:pPr>
    </w:p>
    <w:p w14:paraId="3365CD88">
      <w:pPr>
        <w:jc w:val="both"/>
        <w:rPr>
          <w:rFonts w:hint="default" w:ascii="Arial" w:hAnsi="Arial" w:cs="Arial"/>
          <w:sz w:val="24"/>
          <w:szCs w:val="24"/>
          <w:lang w:val="tr-TR"/>
        </w:rPr>
      </w:pPr>
    </w:p>
    <w:p w14:paraId="3D9108A2">
      <w:pPr>
        <w:jc w:val="both"/>
        <w:rPr>
          <w:rFonts w:hint="default" w:ascii="Arial" w:hAnsi="Arial" w:cs="Arial"/>
          <w:sz w:val="24"/>
          <w:szCs w:val="24"/>
        </w:rPr>
      </w:pPr>
    </w:p>
    <w:p w14:paraId="3B52CB54">
      <w:pPr>
        <w:jc w:val="both"/>
        <w:rPr>
          <w:rFonts w:hint="default" w:ascii="Arial" w:hAnsi="Arial" w:cs="Arial"/>
          <w:sz w:val="24"/>
          <w:szCs w:val="24"/>
          <w:lang w:val="tr-TR"/>
        </w:rPr>
      </w:pPr>
      <w:r>
        <w:rPr>
          <w:rFonts w:hint="default" w:ascii="Arial" w:hAnsi="Arial" w:cs="Arial"/>
          <w:sz w:val="24"/>
          <w:szCs w:val="24"/>
        </w:rPr>
        <w:t>2. Araştırma Süreçlerinde Yapay Zekâ</w:t>
      </w:r>
    </w:p>
    <w:p w14:paraId="4994F606">
      <w:pPr>
        <w:jc w:val="both"/>
        <w:rPr>
          <w:rFonts w:hint="default" w:ascii="Arial" w:hAnsi="Arial" w:cs="Arial"/>
          <w:sz w:val="24"/>
          <w:szCs w:val="24"/>
        </w:rPr>
      </w:pPr>
    </w:p>
    <w:p w14:paraId="53F3844D">
      <w:pPr>
        <w:jc w:val="both"/>
        <w:rPr>
          <w:rFonts w:hint="default" w:ascii="Arial" w:hAnsi="Arial" w:cs="Arial"/>
          <w:sz w:val="24"/>
          <w:szCs w:val="24"/>
          <w:lang w:val="tr-TR"/>
        </w:rPr>
      </w:pPr>
      <w:r>
        <w:rPr>
          <w:rFonts w:hint="default" w:ascii="Arial" w:hAnsi="Arial" w:cs="Arial"/>
          <w:sz w:val="24"/>
          <w:szCs w:val="24"/>
        </w:rPr>
        <w:t>2.1. Veri Toplama ve İşleme</w:t>
      </w:r>
    </w:p>
    <w:p w14:paraId="7B86CBEC">
      <w:pPr>
        <w:jc w:val="both"/>
        <w:rPr>
          <w:rFonts w:hint="default" w:ascii="Arial" w:hAnsi="Arial" w:cs="Arial"/>
          <w:sz w:val="24"/>
          <w:szCs w:val="24"/>
        </w:rPr>
      </w:pPr>
      <w:r>
        <w:rPr>
          <w:rFonts w:hint="default" w:ascii="Arial" w:hAnsi="Arial" w:cs="Arial"/>
          <w:sz w:val="24"/>
          <w:szCs w:val="24"/>
        </w:rPr>
        <w:t>YZ, veri toplama aşamasında geleneksel yöntemleri tamamlayıcı ve dönüştürücü bir rol üstlenmektedir. Web tarama ve veri madenciliği araçları (örn. Hootsuite, Mention), belirli anahtar kelimelerle ilgili verileri otomatik olarak toplayabilmekte; anket tasarımı ve uygulamasında (SurveyMonkey, Forms.app AI) akıllı soru önerileri ve dinamik akışlar sunmaktadır. Sensör ve IoT verilerinin işlenmesinde, anomali tespiti ve eksik veri tamamlama işlemleri makine öğrenimi algoritmalarıyla gerçekleştirilmekte; ses ve görüntü verilerinin transkripsiyonu ise Otter.ai, Fireflies.ai gibi araçlarla dakikalar içinde yapılabilmektedir.</w:t>
      </w:r>
    </w:p>
    <w:p w14:paraId="5FB50526">
      <w:pPr>
        <w:jc w:val="both"/>
        <w:rPr>
          <w:rFonts w:hint="default" w:ascii="Arial" w:hAnsi="Arial" w:cs="Arial"/>
          <w:sz w:val="24"/>
          <w:szCs w:val="24"/>
        </w:rPr>
      </w:pPr>
    </w:p>
    <w:p w14:paraId="41EA5374">
      <w:pPr>
        <w:jc w:val="both"/>
        <w:rPr>
          <w:rFonts w:hint="default" w:ascii="Arial" w:hAnsi="Arial" w:cs="Arial"/>
          <w:sz w:val="24"/>
          <w:szCs w:val="24"/>
          <w:lang w:val="tr-TR"/>
        </w:rPr>
      </w:pPr>
      <w:r>
        <w:rPr>
          <w:rFonts w:hint="default" w:ascii="Arial" w:hAnsi="Arial" w:cs="Arial"/>
          <w:sz w:val="24"/>
          <w:szCs w:val="24"/>
        </w:rPr>
        <w:t>2.2. Literatür Keşfi ve Sentezi</w:t>
      </w:r>
    </w:p>
    <w:p w14:paraId="362F9A4D">
      <w:pPr>
        <w:jc w:val="both"/>
        <w:rPr>
          <w:rFonts w:hint="default" w:ascii="Arial" w:hAnsi="Arial" w:cs="Arial"/>
          <w:sz w:val="24"/>
          <w:szCs w:val="24"/>
        </w:rPr>
      </w:pPr>
      <w:r>
        <w:rPr>
          <w:rFonts w:hint="default" w:ascii="Arial" w:hAnsi="Arial" w:cs="Arial"/>
          <w:sz w:val="24"/>
          <w:szCs w:val="24"/>
        </w:rPr>
        <w:t>Akademik literatürün hızla büyümesi, araştırmacıların ilgili çalışmalara erişimini zorlaştırmaktadır. YZ tabanlı akademik arama motorları (Semantic Scholar, Google Akademik) ve araştırma asistanları (Elicit, Iris.ai), araştırma sorusuna yönelik anlam temelli tarama yaparak ilgili makaleleri özetlemekte, temel bulguları derlemekte ve literatürdeki eğilimleri görselleştirmektedir. Connected Papers gibi araçlar ise makaleler arasındaki semantik benzerlikleri ağ grafikleriyle sunarak araştırmacılara alan haritası çıkarma imkânı tanımaktadır.</w:t>
      </w:r>
    </w:p>
    <w:p w14:paraId="77299466">
      <w:pPr>
        <w:jc w:val="both"/>
        <w:rPr>
          <w:rFonts w:hint="default" w:ascii="Arial" w:hAnsi="Arial" w:cs="Arial"/>
          <w:sz w:val="24"/>
          <w:szCs w:val="24"/>
        </w:rPr>
      </w:pPr>
    </w:p>
    <w:p w14:paraId="6650E812">
      <w:pPr>
        <w:jc w:val="both"/>
        <w:rPr>
          <w:rFonts w:hint="default" w:ascii="Arial" w:hAnsi="Arial" w:cs="Arial"/>
          <w:sz w:val="24"/>
          <w:szCs w:val="24"/>
          <w:lang w:val="tr-TR"/>
        </w:rPr>
      </w:pPr>
      <w:r>
        <w:rPr>
          <w:rFonts w:hint="default" w:ascii="Arial" w:hAnsi="Arial" w:cs="Arial"/>
          <w:sz w:val="24"/>
          <w:szCs w:val="24"/>
        </w:rPr>
        <w:t>2.3. Veri Analizi ve Modelleme</w:t>
      </w:r>
    </w:p>
    <w:p w14:paraId="45386C9C">
      <w:pPr>
        <w:jc w:val="both"/>
        <w:rPr>
          <w:rFonts w:hint="default" w:ascii="Arial" w:hAnsi="Arial" w:cs="Arial"/>
          <w:sz w:val="24"/>
          <w:szCs w:val="24"/>
        </w:rPr>
      </w:pPr>
      <w:r>
        <w:rPr>
          <w:rFonts w:hint="default" w:ascii="Arial" w:hAnsi="Arial" w:cs="Arial"/>
          <w:sz w:val="24"/>
          <w:szCs w:val="24"/>
        </w:rPr>
        <w:t>YZ, özellikle makine öğrenimi ve derin öğrenme teknikleriyle, karmaşık veri setlerinde insan gözünün kaçırabileceği desenleri ortaya çıkarabilmektedir. Kümeleme algoritmaları alt grupları belirlemekte; regresyon, sinir ağları ve karar ağaçları ile tahminleme yapılabilmekte; doğal dil işleme (NLP) teknikleri metinlerdeki duygu, tema ve eğilimleri nicel olarak analiz etmektedir. Görüntü ve ses analizinde ise derin öğrenme modelleri (örn. tıbbi görüntülemede tümör tespiti) yüksek doğrulukla çalışabilmektedir.</w:t>
      </w:r>
    </w:p>
    <w:p w14:paraId="04F1A4D8">
      <w:pPr>
        <w:jc w:val="both"/>
        <w:rPr>
          <w:rFonts w:hint="default" w:ascii="Arial" w:hAnsi="Arial" w:cs="Arial"/>
          <w:sz w:val="24"/>
          <w:szCs w:val="24"/>
        </w:rPr>
      </w:pPr>
    </w:p>
    <w:p w14:paraId="3C6DFA59">
      <w:pPr>
        <w:jc w:val="both"/>
        <w:rPr>
          <w:rFonts w:hint="default" w:ascii="Arial" w:hAnsi="Arial" w:cs="Arial"/>
          <w:sz w:val="24"/>
          <w:szCs w:val="24"/>
          <w:lang w:val="tr-TR"/>
        </w:rPr>
      </w:pPr>
    </w:p>
    <w:p w14:paraId="7AE0B4CD">
      <w:pPr>
        <w:jc w:val="both"/>
        <w:rPr>
          <w:rFonts w:hint="default" w:ascii="Arial" w:hAnsi="Arial" w:cs="Arial"/>
          <w:sz w:val="24"/>
          <w:szCs w:val="24"/>
        </w:rPr>
      </w:pPr>
    </w:p>
    <w:p w14:paraId="513F80DA">
      <w:pPr>
        <w:jc w:val="both"/>
        <w:rPr>
          <w:rFonts w:hint="default" w:ascii="Arial" w:hAnsi="Arial" w:cs="Arial"/>
          <w:sz w:val="24"/>
          <w:szCs w:val="24"/>
          <w:lang w:val="tr-TR"/>
        </w:rPr>
      </w:pPr>
      <w:r>
        <w:rPr>
          <w:rFonts w:hint="default" w:ascii="Arial" w:hAnsi="Arial" w:cs="Arial"/>
          <w:sz w:val="24"/>
          <w:szCs w:val="24"/>
        </w:rPr>
        <w:t>3. EğitimÖğretimde Yapay Zekâ</w:t>
      </w:r>
    </w:p>
    <w:p w14:paraId="797795D1">
      <w:pPr>
        <w:jc w:val="both"/>
        <w:rPr>
          <w:rFonts w:hint="default" w:ascii="Arial" w:hAnsi="Arial" w:cs="Arial"/>
          <w:sz w:val="24"/>
          <w:szCs w:val="24"/>
        </w:rPr>
      </w:pPr>
    </w:p>
    <w:p w14:paraId="5AE1EE93">
      <w:pPr>
        <w:jc w:val="both"/>
        <w:rPr>
          <w:rFonts w:hint="default" w:ascii="Arial" w:hAnsi="Arial" w:cs="Arial"/>
          <w:sz w:val="24"/>
          <w:szCs w:val="24"/>
          <w:lang w:val="tr-TR"/>
        </w:rPr>
      </w:pPr>
      <w:r>
        <w:rPr>
          <w:rFonts w:hint="default" w:ascii="Arial" w:hAnsi="Arial" w:cs="Arial"/>
          <w:sz w:val="24"/>
          <w:szCs w:val="24"/>
        </w:rPr>
        <w:t>3.1. Kişiselleştirilmiş Öğrenme Sistemleri</w:t>
      </w:r>
    </w:p>
    <w:p w14:paraId="4B05B15D">
      <w:pPr>
        <w:jc w:val="both"/>
        <w:rPr>
          <w:rFonts w:hint="default" w:ascii="Arial" w:hAnsi="Arial" w:cs="Arial"/>
          <w:sz w:val="24"/>
          <w:szCs w:val="24"/>
        </w:rPr>
      </w:pPr>
      <w:r>
        <w:rPr>
          <w:rFonts w:hint="default" w:ascii="Arial" w:hAnsi="Arial" w:cs="Arial"/>
          <w:sz w:val="24"/>
          <w:szCs w:val="24"/>
        </w:rPr>
        <w:t>YZ, her öğrencinin öğrenme hızı, stil ve bilgi seviyesine uygun içerik sunan adaptif öğrenme platformlarını mümkün kılmaktadır. Sistem, öğrencinin etkileşimlerini analiz ederek dinamik bir öğrenci profili oluşturmakta (Student Modeling) ve buna göre zorluk seviyesini ayarlamakta, ek materyaller önermektedir. Deep Knowledge Tracing gibi modeller, öğrencinin gelecekteki performansını yüksek doğrulukla tahmin edebilmektedir.</w:t>
      </w:r>
    </w:p>
    <w:p w14:paraId="504638FE">
      <w:pPr>
        <w:jc w:val="both"/>
        <w:rPr>
          <w:rFonts w:hint="default" w:ascii="Arial" w:hAnsi="Arial" w:cs="Arial"/>
          <w:sz w:val="24"/>
          <w:szCs w:val="24"/>
        </w:rPr>
      </w:pPr>
    </w:p>
    <w:p w14:paraId="07331571">
      <w:pPr>
        <w:jc w:val="both"/>
        <w:rPr>
          <w:rFonts w:hint="default" w:ascii="Arial" w:hAnsi="Arial" w:cs="Arial"/>
          <w:sz w:val="24"/>
          <w:szCs w:val="24"/>
          <w:lang w:val="tr-TR"/>
        </w:rPr>
      </w:pPr>
      <w:r>
        <w:rPr>
          <w:rFonts w:hint="default" w:ascii="Arial" w:hAnsi="Arial" w:cs="Arial"/>
          <w:sz w:val="24"/>
          <w:szCs w:val="24"/>
        </w:rPr>
        <w:t>3.2. Otomatik Değerlendirme ve Geri Bildirim</w:t>
      </w:r>
    </w:p>
    <w:p w14:paraId="04DEB5B1">
      <w:pPr>
        <w:jc w:val="both"/>
        <w:rPr>
          <w:rFonts w:hint="default" w:ascii="Arial" w:hAnsi="Arial" w:cs="Arial"/>
          <w:sz w:val="24"/>
          <w:szCs w:val="24"/>
        </w:rPr>
      </w:pPr>
      <w:r>
        <w:rPr>
          <w:rFonts w:hint="default" w:ascii="Arial" w:hAnsi="Arial" w:cs="Arial"/>
          <w:sz w:val="24"/>
          <w:szCs w:val="24"/>
        </w:rPr>
        <w:t>YZ, çoktan seçmeli testlerin yanı sıra açık uçlu sorular, kompozisyonlar ve kodlama ödevlerini de tutarlı bir şekilde değerlendirebilmekte (Automated Essay Scoring), anlık ve kişiselleştirilmiş geri bildirim sunmaktadır. Bu sayede öğrenme döngüsü hızlanmakta, öğretmenlerin iş yükü azalmaktadır.</w:t>
      </w:r>
    </w:p>
    <w:p w14:paraId="4BB3A996">
      <w:pPr>
        <w:jc w:val="both"/>
        <w:rPr>
          <w:rFonts w:hint="default" w:ascii="Arial" w:hAnsi="Arial" w:cs="Arial"/>
          <w:sz w:val="24"/>
          <w:szCs w:val="24"/>
        </w:rPr>
      </w:pPr>
    </w:p>
    <w:p w14:paraId="273C849E">
      <w:pPr>
        <w:jc w:val="both"/>
        <w:rPr>
          <w:rFonts w:hint="default" w:ascii="Arial" w:hAnsi="Arial" w:cs="Arial"/>
          <w:sz w:val="24"/>
          <w:szCs w:val="24"/>
          <w:lang w:val="tr-TR"/>
        </w:rPr>
      </w:pPr>
      <w:r>
        <w:rPr>
          <w:rFonts w:hint="default" w:ascii="Arial" w:hAnsi="Arial" w:cs="Arial"/>
          <w:sz w:val="24"/>
          <w:szCs w:val="24"/>
        </w:rPr>
        <w:t>3.3. Erken Uyarı ve Öğrenci Desteği</w:t>
      </w:r>
    </w:p>
    <w:p w14:paraId="5C84973D">
      <w:pPr>
        <w:jc w:val="both"/>
        <w:rPr>
          <w:rFonts w:hint="default" w:ascii="Arial" w:hAnsi="Arial" w:cs="Arial"/>
          <w:sz w:val="24"/>
          <w:szCs w:val="24"/>
        </w:rPr>
      </w:pPr>
      <w:r>
        <w:rPr>
          <w:rFonts w:hint="default" w:ascii="Arial" w:hAnsi="Arial" w:cs="Arial"/>
          <w:sz w:val="24"/>
          <w:szCs w:val="24"/>
        </w:rPr>
        <w:t>Öğrenme yönetim sistemleri (LMS) ve diğer dijital platformlardan toplanan veriler YZ ile analiz edilerek, dersi bırakma veya akademik başarısızlık riski taşıyan öğrenciler erken dönemde tespit edilebilmektedir. Bu sistemler, akademik danışmanlık ve psikolojik destek mekanizmalarını harekete geçirerek okulu bırakma oranlarını düşürmeyi hedeflemektedir.</w:t>
      </w:r>
    </w:p>
    <w:p w14:paraId="620CF860">
      <w:pPr>
        <w:jc w:val="both"/>
        <w:rPr>
          <w:rFonts w:hint="default" w:ascii="Arial" w:hAnsi="Arial" w:cs="Arial"/>
          <w:sz w:val="24"/>
          <w:szCs w:val="24"/>
        </w:rPr>
      </w:pPr>
    </w:p>
    <w:p w14:paraId="0B798346">
      <w:pPr>
        <w:jc w:val="both"/>
        <w:rPr>
          <w:rFonts w:hint="default" w:ascii="Arial" w:hAnsi="Arial" w:cs="Arial"/>
          <w:sz w:val="24"/>
          <w:szCs w:val="24"/>
          <w:lang w:val="tr-TR"/>
        </w:rPr>
      </w:pPr>
    </w:p>
    <w:p w14:paraId="0DA8767A">
      <w:pPr>
        <w:jc w:val="both"/>
        <w:rPr>
          <w:rFonts w:hint="default" w:ascii="Arial" w:hAnsi="Arial" w:cs="Arial"/>
          <w:sz w:val="24"/>
          <w:szCs w:val="24"/>
        </w:rPr>
      </w:pPr>
    </w:p>
    <w:p w14:paraId="1F49C6C2">
      <w:pPr>
        <w:jc w:val="both"/>
        <w:rPr>
          <w:rFonts w:hint="default" w:ascii="Arial" w:hAnsi="Arial" w:cs="Arial"/>
          <w:sz w:val="24"/>
          <w:szCs w:val="24"/>
          <w:lang w:val="tr-TR"/>
        </w:rPr>
      </w:pPr>
      <w:r>
        <w:rPr>
          <w:rFonts w:hint="default" w:ascii="Arial" w:hAnsi="Arial" w:cs="Arial"/>
          <w:sz w:val="24"/>
          <w:szCs w:val="24"/>
        </w:rPr>
        <w:t>4. Akademik Yazım ve Yayıncılıkta YZ Destekli Araçlar</w:t>
      </w:r>
    </w:p>
    <w:p w14:paraId="74B824A7">
      <w:pPr>
        <w:jc w:val="both"/>
        <w:rPr>
          <w:rFonts w:hint="default" w:ascii="Arial" w:hAnsi="Arial" w:cs="Arial"/>
          <w:sz w:val="24"/>
          <w:szCs w:val="24"/>
        </w:rPr>
      </w:pPr>
    </w:p>
    <w:p w14:paraId="44EEB89E">
      <w:pPr>
        <w:jc w:val="both"/>
        <w:rPr>
          <w:rFonts w:hint="default" w:ascii="Arial" w:hAnsi="Arial" w:cs="Arial"/>
          <w:sz w:val="24"/>
          <w:szCs w:val="24"/>
          <w:lang w:val="tr-TR"/>
        </w:rPr>
      </w:pPr>
      <w:r>
        <w:rPr>
          <w:rFonts w:hint="default" w:ascii="Arial" w:hAnsi="Arial" w:cs="Arial"/>
          <w:sz w:val="24"/>
          <w:szCs w:val="24"/>
        </w:rPr>
        <w:t>4.1. Yazım ve Dil Geliştirme Araçları</w:t>
      </w:r>
    </w:p>
    <w:p w14:paraId="63640CC9">
      <w:pPr>
        <w:jc w:val="both"/>
        <w:rPr>
          <w:rFonts w:hint="default" w:ascii="Arial" w:hAnsi="Arial" w:cs="Arial"/>
          <w:sz w:val="24"/>
          <w:szCs w:val="24"/>
        </w:rPr>
      </w:pPr>
      <w:r>
        <w:rPr>
          <w:rFonts w:hint="default" w:ascii="Arial" w:hAnsi="Arial" w:cs="Arial"/>
          <w:sz w:val="24"/>
          <w:szCs w:val="24"/>
        </w:rPr>
        <w:t>Grammarly, Writefull, Trinka gibi YZ destekli yazım asistanları, yalnızca dilbilgisi hatalarını düzeltmekle kalmamakta, akademik üslup, terminoloji tutarlılığı ve cümle akıcılığı konularında da öneriler sunmaktadır. Özellikle İngilizceyi yabancı dil olarak kullanan araştırmacılar için bu araçlar, metinlerin uluslararası standartlara uygun hale getirilmesinde kritik rol oynamaktadır.</w:t>
      </w:r>
    </w:p>
    <w:p w14:paraId="2A93E213">
      <w:pPr>
        <w:jc w:val="both"/>
        <w:rPr>
          <w:rFonts w:hint="default" w:ascii="Arial" w:hAnsi="Arial" w:cs="Arial"/>
          <w:sz w:val="24"/>
          <w:szCs w:val="24"/>
        </w:rPr>
      </w:pPr>
    </w:p>
    <w:p w14:paraId="6EE5CA82">
      <w:pPr>
        <w:jc w:val="both"/>
        <w:rPr>
          <w:rFonts w:hint="default" w:ascii="Arial" w:hAnsi="Arial" w:cs="Arial"/>
          <w:sz w:val="24"/>
          <w:szCs w:val="24"/>
          <w:lang w:val="tr-TR"/>
        </w:rPr>
      </w:pPr>
      <w:r>
        <w:rPr>
          <w:rFonts w:hint="default" w:ascii="Arial" w:hAnsi="Arial" w:cs="Arial"/>
          <w:sz w:val="24"/>
          <w:szCs w:val="24"/>
        </w:rPr>
        <w:t>4.2. Kaynak Yönetimi ve Atıf Düzenleme</w:t>
      </w:r>
    </w:p>
    <w:p w14:paraId="0A0A11F8">
      <w:pPr>
        <w:jc w:val="both"/>
        <w:rPr>
          <w:rFonts w:hint="default" w:ascii="Arial" w:hAnsi="Arial" w:cs="Arial"/>
          <w:sz w:val="24"/>
          <w:szCs w:val="24"/>
        </w:rPr>
      </w:pPr>
      <w:r>
        <w:rPr>
          <w:rFonts w:hint="default" w:ascii="Arial" w:hAnsi="Arial" w:cs="Arial"/>
          <w:sz w:val="24"/>
          <w:szCs w:val="24"/>
        </w:rPr>
        <w:t>Zotero, Mendeley, EndNote gibi referans yöneticileri, YZ entegrasyonu sayesinde makalelerin bibliyografik bilgilerini otomatik olarak çekmekte, atıf stilleri arasında dönüşüm yapabilmekte ve atıf ağlarını görselleştirebilmektedir. Scite gibi araçlar ise atıfların bağlamını (destekleyici/eleştirel) analiz ederek literatürdeki tartışmaları izlemeyi kolaylaştırmaktadır.</w:t>
      </w:r>
    </w:p>
    <w:p w14:paraId="572F7686">
      <w:pPr>
        <w:jc w:val="both"/>
        <w:rPr>
          <w:rFonts w:hint="default" w:ascii="Arial" w:hAnsi="Arial" w:cs="Arial"/>
          <w:sz w:val="24"/>
          <w:szCs w:val="24"/>
        </w:rPr>
      </w:pPr>
    </w:p>
    <w:p w14:paraId="7A8E7B1A">
      <w:pPr>
        <w:jc w:val="both"/>
        <w:rPr>
          <w:rFonts w:hint="default" w:ascii="Arial" w:hAnsi="Arial" w:cs="Arial"/>
          <w:sz w:val="24"/>
          <w:szCs w:val="24"/>
          <w:lang w:val="tr-TR"/>
        </w:rPr>
      </w:pPr>
      <w:r>
        <w:rPr>
          <w:rFonts w:hint="default" w:ascii="Arial" w:hAnsi="Arial" w:cs="Arial"/>
          <w:sz w:val="24"/>
          <w:szCs w:val="24"/>
        </w:rPr>
        <w:t>4.3. İntihal Önleme ve Özgünlük Kontrolü</w:t>
      </w:r>
    </w:p>
    <w:p w14:paraId="4A8F71D9">
      <w:pPr>
        <w:jc w:val="both"/>
        <w:rPr>
          <w:rFonts w:hint="default" w:ascii="Arial" w:hAnsi="Arial" w:cs="Arial"/>
          <w:sz w:val="24"/>
          <w:szCs w:val="24"/>
        </w:rPr>
      </w:pPr>
      <w:r>
        <w:rPr>
          <w:rFonts w:hint="default" w:ascii="Arial" w:hAnsi="Arial" w:cs="Arial"/>
          <w:sz w:val="24"/>
          <w:szCs w:val="24"/>
        </w:rPr>
        <w:t>Turnitin, iThenticate, Copyleaks gibi intihal tespit yazılımları, geleneksel metin eşleştirmenin ötesine geçerek semantik benzerlikleri de tespit edebilmekte, ayrıca YZ tarafından üretilmiş metinleri tanıma özelliği sunmaktadır. Bu araçlar, akademik dürüstlüğün korunmasında önemli bir denetim mekanizması oluşturmaktadır.</w:t>
      </w:r>
    </w:p>
    <w:p w14:paraId="0ECB21FC">
      <w:pPr>
        <w:jc w:val="both"/>
        <w:rPr>
          <w:rFonts w:hint="default" w:ascii="Arial" w:hAnsi="Arial" w:cs="Arial"/>
          <w:sz w:val="24"/>
          <w:szCs w:val="24"/>
        </w:rPr>
      </w:pPr>
    </w:p>
    <w:p w14:paraId="03A0FA85">
      <w:pPr>
        <w:jc w:val="both"/>
        <w:rPr>
          <w:rFonts w:hint="default" w:ascii="Arial" w:hAnsi="Arial" w:cs="Arial"/>
          <w:sz w:val="24"/>
          <w:szCs w:val="24"/>
          <w:lang w:val="tr-TR"/>
        </w:rPr>
      </w:pPr>
      <w:r>
        <w:rPr>
          <w:rFonts w:hint="default" w:ascii="Arial" w:hAnsi="Arial" w:cs="Arial"/>
          <w:sz w:val="24"/>
          <w:szCs w:val="24"/>
        </w:rPr>
        <w:t>4.4. Görselleştirme ve Sunum Hazırlama</w:t>
      </w:r>
    </w:p>
    <w:p w14:paraId="7A1702D3">
      <w:pPr>
        <w:jc w:val="both"/>
        <w:rPr>
          <w:rFonts w:hint="default" w:ascii="Arial" w:hAnsi="Arial" w:cs="Arial"/>
          <w:sz w:val="24"/>
          <w:szCs w:val="24"/>
        </w:rPr>
      </w:pPr>
      <w:r>
        <w:rPr>
          <w:rFonts w:hint="default" w:ascii="Arial" w:hAnsi="Arial" w:cs="Arial"/>
          <w:sz w:val="24"/>
          <w:szCs w:val="24"/>
        </w:rPr>
        <w:t>Tableau, Microsoft Power BI gibi veri görselleştirme araçları, YZ destekli önerilerle en uygun grafik türünü seçmeye yardımcı olmakta; DALLE, Midjourney gibi görsel üretim araçları ise akademik sunumlar ve kapak tasarımları için özgün görseller oluşturabilmektedir. Gamma AI gibi platformlar, metinden otomatik sunum taslağı çıkarabilmektedir.</w:t>
      </w:r>
    </w:p>
    <w:p w14:paraId="1E79928D">
      <w:pPr>
        <w:jc w:val="both"/>
        <w:rPr>
          <w:rFonts w:hint="default" w:ascii="Arial" w:hAnsi="Arial" w:cs="Arial"/>
          <w:sz w:val="24"/>
          <w:szCs w:val="24"/>
        </w:rPr>
      </w:pPr>
    </w:p>
    <w:p w14:paraId="4775A484">
      <w:pPr>
        <w:jc w:val="both"/>
        <w:rPr>
          <w:rFonts w:hint="default" w:ascii="Arial" w:hAnsi="Arial" w:cs="Arial"/>
          <w:sz w:val="24"/>
          <w:szCs w:val="24"/>
          <w:lang w:val="tr-TR"/>
        </w:rPr>
      </w:pPr>
    </w:p>
    <w:p w14:paraId="74FE372C">
      <w:pPr>
        <w:jc w:val="both"/>
        <w:rPr>
          <w:rFonts w:hint="default" w:ascii="Arial" w:hAnsi="Arial" w:cs="Arial"/>
          <w:sz w:val="24"/>
          <w:szCs w:val="24"/>
        </w:rPr>
      </w:pPr>
    </w:p>
    <w:p w14:paraId="1FDB7E45">
      <w:pPr>
        <w:jc w:val="both"/>
        <w:rPr>
          <w:rFonts w:hint="default" w:ascii="Arial" w:hAnsi="Arial" w:cs="Arial"/>
          <w:sz w:val="24"/>
          <w:szCs w:val="24"/>
          <w:lang w:val="tr-TR"/>
        </w:rPr>
      </w:pPr>
      <w:r>
        <w:rPr>
          <w:rFonts w:hint="default" w:ascii="Arial" w:hAnsi="Arial" w:cs="Arial"/>
          <w:sz w:val="24"/>
          <w:szCs w:val="24"/>
        </w:rPr>
        <w:t>5. Akademik Yönetişim ve İdari Süreçler</w:t>
      </w:r>
    </w:p>
    <w:p w14:paraId="4C609A0D">
      <w:pPr>
        <w:jc w:val="both"/>
        <w:rPr>
          <w:rFonts w:hint="default" w:ascii="Arial" w:hAnsi="Arial" w:cs="Arial"/>
          <w:sz w:val="24"/>
          <w:szCs w:val="24"/>
        </w:rPr>
      </w:pPr>
    </w:p>
    <w:p w14:paraId="422F05B2">
      <w:pPr>
        <w:jc w:val="both"/>
        <w:rPr>
          <w:rFonts w:hint="default" w:ascii="Arial" w:hAnsi="Arial" w:cs="Arial"/>
          <w:sz w:val="24"/>
          <w:szCs w:val="24"/>
          <w:lang w:val="tr-TR"/>
        </w:rPr>
      </w:pPr>
      <w:r>
        <w:rPr>
          <w:rFonts w:hint="default" w:ascii="Arial" w:hAnsi="Arial" w:cs="Arial"/>
          <w:sz w:val="24"/>
          <w:szCs w:val="24"/>
        </w:rPr>
        <w:t>5.1. Akıllı Kampüs Uygulamaları</w:t>
      </w:r>
    </w:p>
    <w:p w14:paraId="3309C0A5">
      <w:pPr>
        <w:jc w:val="both"/>
        <w:rPr>
          <w:rFonts w:hint="default" w:ascii="Arial" w:hAnsi="Arial" w:cs="Arial"/>
          <w:sz w:val="24"/>
          <w:szCs w:val="24"/>
        </w:rPr>
      </w:pPr>
      <w:r>
        <w:rPr>
          <w:rFonts w:hint="default" w:ascii="Arial" w:hAnsi="Arial" w:cs="Arial"/>
          <w:sz w:val="24"/>
          <w:szCs w:val="24"/>
        </w:rPr>
        <w:t>YZ, üniversitelerin operasyonel verimliliğini artırmak için kullanılmaktadır. Enerji yönetim sistemleri, derslik kullanım verilerine göre ısıtma/soğutmayı optimize etmekte; ulaşım sistemleri, kampüs içi servis rotalarını gerçek zamanlı yoğunluk verilerine göre düzenlemektedir.</w:t>
      </w:r>
    </w:p>
    <w:p w14:paraId="5E2CC7F1">
      <w:pPr>
        <w:jc w:val="both"/>
        <w:rPr>
          <w:rFonts w:hint="default" w:ascii="Arial" w:hAnsi="Arial" w:cs="Arial"/>
          <w:sz w:val="24"/>
          <w:szCs w:val="24"/>
        </w:rPr>
      </w:pPr>
    </w:p>
    <w:p w14:paraId="4CA3F0D0">
      <w:pPr>
        <w:jc w:val="both"/>
        <w:rPr>
          <w:rFonts w:hint="default" w:ascii="Arial" w:hAnsi="Arial" w:cs="Arial"/>
          <w:sz w:val="24"/>
          <w:szCs w:val="24"/>
          <w:lang w:val="tr-TR"/>
        </w:rPr>
      </w:pPr>
      <w:r>
        <w:rPr>
          <w:rFonts w:hint="default" w:ascii="Arial" w:hAnsi="Arial" w:cs="Arial"/>
          <w:sz w:val="24"/>
          <w:szCs w:val="24"/>
        </w:rPr>
        <w:t>5.2. Sanal Danışmanlar ve Öğrenci Hizmetleri</w:t>
      </w:r>
    </w:p>
    <w:p w14:paraId="1DEB731B">
      <w:pPr>
        <w:jc w:val="both"/>
        <w:rPr>
          <w:rFonts w:hint="default" w:ascii="Arial" w:hAnsi="Arial" w:cs="Arial"/>
          <w:sz w:val="24"/>
          <w:szCs w:val="24"/>
        </w:rPr>
      </w:pPr>
      <w:r>
        <w:rPr>
          <w:rFonts w:hint="default" w:ascii="Arial" w:hAnsi="Arial" w:cs="Arial"/>
          <w:sz w:val="24"/>
          <w:szCs w:val="24"/>
        </w:rPr>
        <w:t>Georgia Tech’in “Jill Watson”, Deakin Üniversitesi’nin “Genie” gibi sanal asistanlar, öğrencilerin kayıt, burs, ders programı gibi rutin sorularını 7/24 yanıtlayarak idari personelin yükünü azaltmaktadır.</w:t>
      </w:r>
    </w:p>
    <w:p w14:paraId="1178C034">
      <w:pPr>
        <w:jc w:val="both"/>
        <w:rPr>
          <w:rFonts w:hint="default" w:ascii="Arial" w:hAnsi="Arial" w:cs="Arial"/>
          <w:sz w:val="24"/>
          <w:szCs w:val="24"/>
        </w:rPr>
      </w:pPr>
    </w:p>
    <w:p w14:paraId="5E25EA7D">
      <w:pPr>
        <w:jc w:val="both"/>
        <w:rPr>
          <w:rFonts w:hint="default" w:ascii="Arial" w:hAnsi="Arial" w:cs="Arial"/>
          <w:sz w:val="24"/>
          <w:szCs w:val="24"/>
          <w:lang w:val="tr-TR"/>
        </w:rPr>
      </w:pPr>
      <w:r>
        <w:rPr>
          <w:rFonts w:hint="default" w:ascii="Arial" w:hAnsi="Arial" w:cs="Arial"/>
          <w:sz w:val="24"/>
          <w:szCs w:val="24"/>
        </w:rPr>
        <w:t>5.3. Karar Destek Sistemleri</w:t>
      </w:r>
    </w:p>
    <w:p w14:paraId="57797189">
      <w:pPr>
        <w:jc w:val="both"/>
        <w:rPr>
          <w:rFonts w:hint="default" w:ascii="Arial" w:hAnsi="Arial" w:cs="Arial"/>
          <w:sz w:val="24"/>
          <w:szCs w:val="24"/>
        </w:rPr>
      </w:pPr>
      <w:r>
        <w:rPr>
          <w:rFonts w:hint="default" w:ascii="Arial" w:hAnsi="Arial" w:cs="Arial"/>
          <w:sz w:val="24"/>
          <w:szCs w:val="24"/>
        </w:rPr>
        <w:t>YZ, üniversite yönetimleri için bütçe planlama, kontenjan belirleme, öğretim üyesi dağılımı ve öğrenci memnuniyeti analizlerinde veriye dayalı öngörüler sunmaktadır.</w:t>
      </w:r>
    </w:p>
    <w:p w14:paraId="055DFBAA">
      <w:pPr>
        <w:jc w:val="both"/>
        <w:rPr>
          <w:rFonts w:hint="default" w:ascii="Arial" w:hAnsi="Arial" w:cs="Arial"/>
          <w:sz w:val="24"/>
          <w:szCs w:val="24"/>
          <w:lang w:val="tr-TR"/>
        </w:rPr>
      </w:pPr>
    </w:p>
    <w:p w14:paraId="5CC0A60C">
      <w:pPr>
        <w:jc w:val="both"/>
        <w:rPr>
          <w:rFonts w:hint="default" w:ascii="Arial" w:hAnsi="Arial" w:cs="Arial"/>
          <w:sz w:val="24"/>
          <w:szCs w:val="24"/>
        </w:rPr>
      </w:pPr>
    </w:p>
    <w:p w14:paraId="31BDB637">
      <w:pPr>
        <w:jc w:val="both"/>
        <w:rPr>
          <w:rFonts w:hint="default" w:ascii="Arial" w:hAnsi="Arial" w:cs="Arial"/>
          <w:sz w:val="24"/>
          <w:szCs w:val="24"/>
          <w:lang w:val="tr-TR"/>
        </w:rPr>
      </w:pPr>
      <w:r>
        <w:rPr>
          <w:rFonts w:hint="default" w:ascii="Arial" w:hAnsi="Arial" w:cs="Arial"/>
          <w:sz w:val="24"/>
          <w:szCs w:val="24"/>
        </w:rPr>
        <w:t>6. Etik, Güvenlik ve Sorumluluk</w:t>
      </w:r>
    </w:p>
    <w:p w14:paraId="7C908414">
      <w:pPr>
        <w:jc w:val="both"/>
        <w:rPr>
          <w:rFonts w:hint="default" w:ascii="Arial" w:hAnsi="Arial" w:cs="Arial"/>
          <w:sz w:val="24"/>
          <w:szCs w:val="24"/>
        </w:rPr>
      </w:pPr>
    </w:p>
    <w:p w14:paraId="70166DE9">
      <w:pPr>
        <w:jc w:val="both"/>
        <w:rPr>
          <w:rFonts w:hint="default" w:ascii="Arial" w:hAnsi="Arial" w:cs="Arial"/>
          <w:sz w:val="24"/>
          <w:szCs w:val="24"/>
          <w:lang w:val="tr-TR"/>
        </w:rPr>
      </w:pPr>
      <w:r>
        <w:rPr>
          <w:rFonts w:hint="default" w:ascii="Arial" w:hAnsi="Arial" w:cs="Arial"/>
          <w:sz w:val="24"/>
          <w:szCs w:val="24"/>
        </w:rPr>
        <w:t>6.1. Algoritmik Önyargı ve Adalet</w:t>
      </w:r>
    </w:p>
    <w:p w14:paraId="59615D1E">
      <w:pPr>
        <w:jc w:val="both"/>
        <w:rPr>
          <w:rFonts w:hint="default" w:ascii="Arial" w:hAnsi="Arial" w:cs="Arial"/>
          <w:sz w:val="24"/>
          <w:szCs w:val="24"/>
        </w:rPr>
      </w:pPr>
      <w:r>
        <w:rPr>
          <w:rFonts w:hint="default" w:ascii="Arial" w:hAnsi="Arial" w:cs="Arial"/>
          <w:sz w:val="24"/>
          <w:szCs w:val="24"/>
        </w:rPr>
        <w:t>YZ sistemleri, eğitildikleri veri setlerindeki mevcut toplumsal önyargıları pekiştirebilmekte, bu da adaletsiz sonuçlara yol açabilmektedir. 2020 UK sınav skandalı, algoritmaların dezavantajlı gruplara karşı sistematik önyargı üretebileceğini göstermiştir.</w:t>
      </w:r>
    </w:p>
    <w:p w14:paraId="495EE954">
      <w:pPr>
        <w:jc w:val="both"/>
        <w:rPr>
          <w:rFonts w:hint="default" w:ascii="Arial" w:hAnsi="Arial" w:cs="Arial"/>
          <w:sz w:val="24"/>
          <w:szCs w:val="24"/>
        </w:rPr>
      </w:pPr>
    </w:p>
    <w:p w14:paraId="4C2A3D38">
      <w:pPr>
        <w:jc w:val="both"/>
        <w:rPr>
          <w:rFonts w:hint="default" w:ascii="Arial" w:hAnsi="Arial" w:cs="Arial"/>
          <w:sz w:val="24"/>
          <w:szCs w:val="24"/>
          <w:lang w:val="tr-TR"/>
        </w:rPr>
      </w:pPr>
      <w:r>
        <w:rPr>
          <w:rFonts w:hint="default" w:ascii="Arial" w:hAnsi="Arial" w:cs="Arial"/>
          <w:sz w:val="24"/>
          <w:szCs w:val="24"/>
        </w:rPr>
        <w:t>6.2. Şeffaflık ve Açıklanabilirlik</w:t>
      </w:r>
    </w:p>
    <w:p w14:paraId="667C92C9">
      <w:pPr>
        <w:jc w:val="both"/>
        <w:rPr>
          <w:rFonts w:hint="default" w:ascii="Arial" w:hAnsi="Arial" w:cs="Arial"/>
          <w:sz w:val="24"/>
          <w:szCs w:val="24"/>
        </w:rPr>
      </w:pPr>
      <w:r>
        <w:rPr>
          <w:rFonts w:hint="default" w:ascii="Arial" w:hAnsi="Arial" w:cs="Arial"/>
          <w:sz w:val="24"/>
          <w:szCs w:val="24"/>
        </w:rPr>
        <w:t>YZ modellerinin “kara kutu” olarak nitelendirilen yapısı, kararların nasıl alındığının anlaşılmasını zorlaştırmaktadır. Açıklanabilir YZ (Explainable AI) araştırmaları, bu soruna çözüm üretmeyi hedeflemektedir.</w:t>
      </w:r>
    </w:p>
    <w:p w14:paraId="2A75C80A">
      <w:pPr>
        <w:jc w:val="both"/>
        <w:rPr>
          <w:rFonts w:hint="default" w:ascii="Arial" w:hAnsi="Arial" w:cs="Arial"/>
          <w:sz w:val="24"/>
          <w:szCs w:val="24"/>
        </w:rPr>
      </w:pPr>
    </w:p>
    <w:p w14:paraId="35B75BBB">
      <w:pPr>
        <w:jc w:val="both"/>
        <w:rPr>
          <w:rFonts w:hint="default" w:ascii="Arial" w:hAnsi="Arial" w:cs="Arial"/>
          <w:sz w:val="24"/>
          <w:szCs w:val="24"/>
          <w:lang w:val="tr-TR"/>
        </w:rPr>
      </w:pPr>
      <w:r>
        <w:rPr>
          <w:rFonts w:hint="default" w:ascii="Arial" w:hAnsi="Arial" w:cs="Arial"/>
          <w:sz w:val="24"/>
          <w:szCs w:val="24"/>
        </w:rPr>
        <w:t>6.3. Akademik Dürüstlük ve Yazar Sorumluluğu</w:t>
      </w:r>
    </w:p>
    <w:p w14:paraId="39B2818E">
      <w:pPr>
        <w:jc w:val="both"/>
        <w:rPr>
          <w:rFonts w:hint="default" w:ascii="Arial" w:hAnsi="Arial" w:cs="Arial"/>
          <w:sz w:val="24"/>
          <w:szCs w:val="24"/>
        </w:rPr>
      </w:pPr>
      <w:r>
        <w:rPr>
          <w:rFonts w:hint="default" w:ascii="Arial" w:hAnsi="Arial" w:cs="Arial"/>
          <w:sz w:val="24"/>
          <w:szCs w:val="24"/>
        </w:rPr>
        <w:t>YÖK’ün 2025 yılında yayınladığı “Yapay Zekâ ile Tez Yazma Sürecinde Etik Rehber” ve benzeri uluslararası kılavuzlar (COPE, ICMJE), YZ’nin bir araç olarak kullanılabileceğini, ancak hipotez geliştirme, veri yorumlama ve sonuç çıkarımı gibi yaratıcı süreçlerin araştırmacının sorumluluğunda kaldığını vurgulamaktadır. YZ, yazar olarak listelenemez.</w:t>
      </w:r>
    </w:p>
    <w:p w14:paraId="281FD3A4">
      <w:pPr>
        <w:jc w:val="both"/>
        <w:rPr>
          <w:rFonts w:hint="default" w:ascii="Arial" w:hAnsi="Arial" w:cs="Arial"/>
          <w:sz w:val="24"/>
          <w:szCs w:val="24"/>
        </w:rPr>
      </w:pPr>
    </w:p>
    <w:p w14:paraId="1ED699F4">
      <w:pPr>
        <w:jc w:val="both"/>
        <w:rPr>
          <w:rFonts w:hint="default" w:ascii="Arial" w:hAnsi="Arial" w:cs="Arial"/>
          <w:sz w:val="24"/>
          <w:szCs w:val="24"/>
          <w:lang w:val="tr-TR"/>
        </w:rPr>
      </w:pPr>
      <w:r>
        <w:rPr>
          <w:rFonts w:hint="default" w:ascii="Arial" w:hAnsi="Arial" w:cs="Arial"/>
          <w:sz w:val="24"/>
          <w:szCs w:val="24"/>
        </w:rPr>
        <w:t>6.4. Veri Mahremiyeti ve Güvenlik</w:t>
      </w:r>
    </w:p>
    <w:p w14:paraId="2C321522">
      <w:pPr>
        <w:jc w:val="both"/>
        <w:rPr>
          <w:rFonts w:hint="default" w:ascii="Arial" w:hAnsi="Arial" w:cs="Arial"/>
          <w:sz w:val="24"/>
          <w:szCs w:val="24"/>
        </w:rPr>
      </w:pPr>
      <w:r>
        <w:rPr>
          <w:rFonts w:hint="default" w:ascii="Arial" w:hAnsi="Arial" w:cs="Arial"/>
          <w:sz w:val="24"/>
          <w:szCs w:val="24"/>
        </w:rPr>
        <w:t>Öğrenci ve araştırmacı verilerinin toplanması, depolanması ve işlenmesi sırasında mahremiyetin korunması, GDPR ve KVKK gibi düzenlemelere uyum sağlanması gerekmektedir.</w:t>
      </w:r>
    </w:p>
    <w:p w14:paraId="38E06203">
      <w:pPr>
        <w:jc w:val="both"/>
        <w:rPr>
          <w:rFonts w:hint="default" w:ascii="Arial" w:hAnsi="Arial" w:cs="Arial"/>
          <w:sz w:val="24"/>
          <w:szCs w:val="24"/>
          <w:lang w:val="tr-TR"/>
        </w:rPr>
      </w:pPr>
    </w:p>
    <w:p w14:paraId="15FF4EA7">
      <w:pPr>
        <w:jc w:val="both"/>
        <w:rPr>
          <w:rFonts w:hint="default" w:ascii="Arial" w:hAnsi="Arial" w:cs="Arial"/>
          <w:sz w:val="24"/>
          <w:szCs w:val="24"/>
        </w:rPr>
      </w:pPr>
    </w:p>
    <w:p w14:paraId="7B52B564">
      <w:pPr>
        <w:jc w:val="both"/>
        <w:rPr>
          <w:rFonts w:hint="default" w:ascii="Arial" w:hAnsi="Arial" w:cs="Arial"/>
          <w:sz w:val="24"/>
          <w:szCs w:val="24"/>
          <w:lang w:val="tr-TR"/>
        </w:rPr>
      </w:pPr>
      <w:r>
        <w:rPr>
          <w:rFonts w:hint="default" w:ascii="Arial" w:hAnsi="Arial" w:cs="Arial"/>
          <w:sz w:val="24"/>
          <w:szCs w:val="24"/>
        </w:rPr>
        <w:t>7. Gelecek Eğilimleri ve Öngörüler</w:t>
      </w:r>
    </w:p>
    <w:p w14:paraId="0C2BD9D4">
      <w:pPr>
        <w:jc w:val="both"/>
        <w:rPr>
          <w:rFonts w:hint="default" w:ascii="Arial" w:hAnsi="Arial" w:cs="Arial"/>
          <w:sz w:val="24"/>
          <w:szCs w:val="24"/>
        </w:rPr>
      </w:pPr>
    </w:p>
    <w:p w14:paraId="310BF413">
      <w:pPr>
        <w:jc w:val="both"/>
        <w:rPr>
          <w:rFonts w:hint="default" w:ascii="Arial" w:hAnsi="Arial" w:cs="Arial"/>
          <w:sz w:val="24"/>
          <w:szCs w:val="24"/>
          <w:lang w:val="tr-TR"/>
        </w:rPr>
      </w:pPr>
      <w:r>
        <w:rPr>
          <w:rFonts w:hint="default" w:ascii="Arial" w:hAnsi="Arial" w:cs="Arial"/>
          <w:sz w:val="24"/>
          <w:szCs w:val="24"/>
        </w:rPr>
        <w:t>7.1. Otonom Araştırma Asistanları</w:t>
      </w:r>
    </w:p>
    <w:p w14:paraId="4C8F3FBD">
      <w:pPr>
        <w:jc w:val="both"/>
        <w:rPr>
          <w:rFonts w:hint="default" w:ascii="Arial" w:hAnsi="Arial" w:cs="Arial"/>
          <w:sz w:val="24"/>
          <w:szCs w:val="24"/>
        </w:rPr>
      </w:pPr>
      <w:r>
        <w:rPr>
          <w:rFonts w:hint="default" w:ascii="Arial" w:hAnsi="Arial" w:cs="Arial"/>
          <w:sz w:val="24"/>
          <w:szCs w:val="24"/>
        </w:rPr>
        <w:t>“Ajanık YZ” (Agentic AI) kavramı, YZ sistemlerinin yalnızca komutları değil, verilen hedef doğrultusunda kendi kendine görev planlayıp yürütebilmesini ifade etmektedir. Gelecekte, hipotez oluşturan, deney tasarlayan, veri toplayan ve rapor yazan otonom araştırma asistanları yaygınlaşabilir.</w:t>
      </w:r>
    </w:p>
    <w:p w14:paraId="21EFACDD">
      <w:pPr>
        <w:jc w:val="both"/>
        <w:rPr>
          <w:rFonts w:hint="default" w:ascii="Arial" w:hAnsi="Arial" w:cs="Arial"/>
          <w:sz w:val="24"/>
          <w:szCs w:val="24"/>
        </w:rPr>
      </w:pPr>
    </w:p>
    <w:p w14:paraId="197B0AE7">
      <w:pPr>
        <w:jc w:val="both"/>
        <w:rPr>
          <w:rFonts w:hint="default" w:ascii="Arial" w:hAnsi="Arial" w:cs="Arial"/>
          <w:sz w:val="24"/>
          <w:szCs w:val="24"/>
          <w:lang w:val="tr-TR"/>
        </w:rPr>
      </w:pPr>
      <w:r>
        <w:rPr>
          <w:rFonts w:hint="default" w:ascii="Arial" w:hAnsi="Arial" w:cs="Arial"/>
          <w:sz w:val="24"/>
          <w:szCs w:val="24"/>
        </w:rPr>
        <w:t>7.2. Kişisel YZ Öğrenme Koçları</w:t>
      </w:r>
    </w:p>
    <w:p w14:paraId="3EFF1CFF">
      <w:pPr>
        <w:jc w:val="both"/>
        <w:rPr>
          <w:rFonts w:hint="default" w:ascii="Arial" w:hAnsi="Arial" w:cs="Arial"/>
          <w:sz w:val="24"/>
          <w:szCs w:val="24"/>
        </w:rPr>
      </w:pPr>
      <w:r>
        <w:rPr>
          <w:rFonts w:hint="default" w:ascii="Arial" w:hAnsi="Arial" w:cs="Arial"/>
          <w:sz w:val="24"/>
          <w:szCs w:val="24"/>
        </w:rPr>
        <w:t>Her öğrenciye özel, öğrenme stilini tanıyan, içerik öneren, ilerlemeyi izleyen ve motivasyon sağlayan sanal öğretmen asistanları, eğitimi tamamen kişiselleştirebilir.</w:t>
      </w:r>
    </w:p>
    <w:p w14:paraId="2870AFEA">
      <w:pPr>
        <w:jc w:val="both"/>
        <w:rPr>
          <w:rFonts w:hint="default" w:ascii="Arial" w:hAnsi="Arial" w:cs="Arial"/>
          <w:sz w:val="24"/>
          <w:szCs w:val="24"/>
        </w:rPr>
      </w:pPr>
    </w:p>
    <w:p w14:paraId="721143A5">
      <w:pPr>
        <w:jc w:val="both"/>
        <w:rPr>
          <w:rFonts w:hint="default" w:ascii="Arial" w:hAnsi="Arial" w:cs="Arial"/>
          <w:sz w:val="24"/>
          <w:szCs w:val="24"/>
          <w:lang w:val="tr-TR"/>
        </w:rPr>
      </w:pPr>
      <w:r>
        <w:rPr>
          <w:rFonts w:hint="default" w:ascii="Arial" w:hAnsi="Arial" w:cs="Arial"/>
          <w:sz w:val="24"/>
          <w:szCs w:val="24"/>
        </w:rPr>
        <w:t>7.3. Bedenlenmiş YZ (Embodied AI) ve Robotik Sistemler</w:t>
      </w:r>
    </w:p>
    <w:p w14:paraId="344454EC">
      <w:pPr>
        <w:jc w:val="both"/>
        <w:rPr>
          <w:rFonts w:hint="default" w:ascii="Arial" w:hAnsi="Arial" w:cs="Arial"/>
          <w:sz w:val="24"/>
          <w:szCs w:val="24"/>
        </w:rPr>
      </w:pPr>
      <w:r>
        <w:rPr>
          <w:rFonts w:hint="default" w:ascii="Arial" w:hAnsi="Arial" w:cs="Arial"/>
          <w:sz w:val="24"/>
          <w:szCs w:val="24"/>
        </w:rPr>
        <w:t>Fiziksel robotların laboratuvarlarda, kütüphanelerde ve kampüslerde insanlarla iş birliği içinde çalışması, “Sinerjik Kampüs” vizyonunu hayata geçirebilir.</w:t>
      </w:r>
    </w:p>
    <w:p w14:paraId="0856313B">
      <w:pPr>
        <w:jc w:val="both"/>
        <w:rPr>
          <w:rFonts w:hint="default" w:ascii="Arial" w:hAnsi="Arial" w:cs="Arial"/>
          <w:sz w:val="24"/>
          <w:szCs w:val="24"/>
        </w:rPr>
      </w:pPr>
    </w:p>
    <w:p w14:paraId="384BF0FF">
      <w:pPr>
        <w:jc w:val="both"/>
        <w:rPr>
          <w:rFonts w:hint="default" w:ascii="Arial" w:hAnsi="Arial" w:cs="Arial"/>
          <w:sz w:val="24"/>
          <w:szCs w:val="24"/>
        </w:rPr>
      </w:pPr>
    </w:p>
    <w:p w14:paraId="72F68DCD">
      <w:pPr>
        <w:jc w:val="both"/>
        <w:rPr>
          <w:rFonts w:hint="default" w:ascii="Arial" w:hAnsi="Arial" w:cs="Arial"/>
          <w:sz w:val="24"/>
          <w:szCs w:val="24"/>
        </w:rPr>
      </w:pPr>
      <w:r>
        <w:rPr>
          <w:rFonts w:hint="default" w:ascii="Arial" w:hAnsi="Arial" w:cs="Arial"/>
          <w:sz w:val="24"/>
          <w:szCs w:val="24"/>
        </w:rPr>
        <w:t>8. Sonuç</w:t>
      </w:r>
    </w:p>
    <w:p w14:paraId="24313CFC">
      <w:pPr>
        <w:jc w:val="both"/>
        <w:rPr>
          <w:rFonts w:hint="default" w:ascii="Arial" w:hAnsi="Arial" w:cs="Arial"/>
          <w:sz w:val="24"/>
          <w:szCs w:val="24"/>
        </w:rPr>
      </w:pPr>
    </w:p>
    <w:p w14:paraId="0A2F16AD">
      <w:pPr>
        <w:jc w:val="both"/>
        <w:rPr>
          <w:rFonts w:hint="default" w:ascii="Arial" w:hAnsi="Arial" w:cs="Arial"/>
          <w:sz w:val="24"/>
          <w:szCs w:val="24"/>
        </w:rPr>
      </w:pPr>
      <w:r>
        <w:rPr>
          <w:rFonts w:hint="default" w:ascii="Arial" w:hAnsi="Arial" w:cs="Arial"/>
          <w:sz w:val="24"/>
          <w:szCs w:val="24"/>
        </w:rPr>
        <w:t>Yapay zekâ, akademik ekosistemi derinden dönüştüren, süreçleri hızlandıran, verimliliği artıran ve yeni bilgi üretim yolları açan bir teknolojidir. Ancak bu dönüşüm, etik, adalet, şeffaflık ve insan denetimi gibi temel ilkeler göz ardı edilmeden yönetilmelidir. YZ, araştırmacının yerini alan bir rakip değil, onun yeteneklerini genişleten bir iş ortağı olarak görülmelidir. Geleceğin akademisi, insan yaratıcılığı, eleştirel düşüncesi ve etik sorumluluğu ile YZ’nin hız, ölçek ve analiz gücünün uyumlu bir sentezi üzerine inşa edilecektir.</w:t>
      </w:r>
    </w:p>
    <w:p w14:paraId="200ACE96">
      <w:pPr>
        <w:jc w:val="both"/>
        <w:rPr>
          <w:rFonts w:hint="default" w:ascii="Arial" w:hAnsi="Arial" w:cs="Arial"/>
          <w:sz w:val="24"/>
          <w:szCs w:val="24"/>
        </w:rPr>
      </w:pPr>
    </w:p>
    <w:p w14:paraId="609FCED4">
      <w:pPr>
        <w:jc w:val="both"/>
        <w:rPr>
          <w:rFonts w:hint="default" w:ascii="Arial" w:hAnsi="Arial" w:cs="Arial"/>
          <w:sz w:val="24"/>
          <w:szCs w:val="24"/>
        </w:rPr>
      </w:pPr>
    </w:p>
    <w:p w14:paraId="060743B0">
      <w:pPr>
        <w:jc w:val="both"/>
        <w:rPr>
          <w:rFonts w:hint="default" w:ascii="Arial" w:hAnsi="Arial" w:cs="Arial"/>
          <w:sz w:val="24"/>
          <w:szCs w:val="24"/>
        </w:rPr>
      </w:pPr>
      <w:r>
        <w:rPr>
          <w:rFonts w:hint="default" w:ascii="Arial" w:hAnsi="Arial" w:cs="Arial"/>
          <w:sz w:val="24"/>
          <w:szCs w:val="24"/>
        </w:rPr>
        <w:t xml:space="preserve">Kaynakça  </w:t>
      </w:r>
    </w:p>
    <w:p w14:paraId="67366962">
      <w:pPr>
        <w:jc w:val="both"/>
        <w:rPr>
          <w:rFonts w:hint="default" w:ascii="Arial" w:hAnsi="Arial" w:cs="Arial"/>
          <w:sz w:val="24"/>
          <w:szCs w:val="24"/>
        </w:rPr>
      </w:pPr>
      <w:r>
        <w:rPr>
          <w:rFonts w:hint="default" w:ascii="Arial" w:hAnsi="Arial" w:cs="Arial"/>
          <w:sz w:val="24"/>
          <w:szCs w:val="24"/>
        </w:rPr>
        <w:t>1. Güler, P., Gülşenoğlu, S. ve Sayılır, M. (2025). Akademik yazmada kullanılabilecek yapay zekâ araçlarının sınıflandırıl</w:t>
      </w:r>
      <w:bookmarkStart w:id="0" w:name="_GoBack"/>
      <w:bookmarkEnd w:id="0"/>
      <w:r>
        <w:rPr>
          <w:rFonts w:hint="default" w:ascii="Arial" w:hAnsi="Arial" w:cs="Arial"/>
          <w:sz w:val="24"/>
          <w:szCs w:val="24"/>
        </w:rPr>
        <w:t xml:space="preserve">ması. Eğitim Bilimleri Tematik Araştırmalar Dergisi, 1(2), 7697.  </w:t>
      </w:r>
    </w:p>
    <w:p w14:paraId="7A8E1612">
      <w:pPr>
        <w:jc w:val="both"/>
        <w:rPr>
          <w:rFonts w:hint="default" w:ascii="Arial" w:hAnsi="Arial" w:cs="Arial"/>
          <w:sz w:val="24"/>
          <w:szCs w:val="24"/>
        </w:rPr>
      </w:pPr>
      <w:r>
        <w:rPr>
          <w:rFonts w:hint="default" w:ascii="Arial" w:hAnsi="Arial" w:cs="Arial"/>
          <w:sz w:val="24"/>
          <w:szCs w:val="24"/>
        </w:rPr>
        <w:t xml:space="preserve">2. YÖK (2025). Yapay Zekâ ile Tez Yazma Sürecinde Etik Rehber. Ankara: Yükseköğretim Kurulu.  </w:t>
      </w:r>
    </w:p>
    <w:p w14:paraId="6FCE3EB1">
      <w:pPr>
        <w:jc w:val="both"/>
        <w:rPr>
          <w:rFonts w:hint="default" w:ascii="Arial" w:hAnsi="Arial" w:cs="Arial"/>
          <w:sz w:val="24"/>
          <w:szCs w:val="24"/>
        </w:rPr>
      </w:pPr>
      <w:r>
        <w:rPr>
          <w:rFonts w:hint="default" w:ascii="Arial" w:hAnsi="Arial" w:cs="Arial"/>
          <w:sz w:val="24"/>
          <w:szCs w:val="24"/>
        </w:rPr>
        <w:t xml:space="preserve">3. Inés Arangüena (2024). AI in Research: Its Uses and Limitations. Research to Action.  </w:t>
      </w:r>
    </w:p>
    <w:p w14:paraId="46D1CD40">
      <w:pPr>
        <w:jc w:val="both"/>
        <w:rPr>
          <w:rFonts w:hint="default" w:ascii="Arial" w:hAnsi="Arial" w:cs="Arial"/>
          <w:sz w:val="24"/>
          <w:szCs w:val="24"/>
        </w:rPr>
      </w:pPr>
      <w:r>
        <w:rPr>
          <w:rFonts w:hint="default" w:ascii="Arial" w:hAnsi="Arial" w:cs="Arial"/>
          <w:sz w:val="24"/>
          <w:szCs w:val="24"/>
        </w:rPr>
        <w:t xml:space="preserve">4. Bella Williams (2023). AI in research methodology: New approaches for 2024. Insight7 Blog.  </w:t>
      </w:r>
    </w:p>
    <w:p w14:paraId="186142E6">
      <w:pPr>
        <w:jc w:val="both"/>
        <w:rPr>
          <w:rFonts w:hint="default" w:ascii="Arial" w:hAnsi="Arial" w:cs="Arial"/>
          <w:sz w:val="24"/>
          <w:szCs w:val="24"/>
        </w:rPr>
      </w:pPr>
      <w:r>
        <w:rPr>
          <w:rFonts w:hint="default" w:ascii="Arial" w:hAnsi="Arial" w:cs="Arial"/>
          <w:sz w:val="24"/>
          <w:szCs w:val="24"/>
        </w:rPr>
        <w:t xml:space="preserve">5. International Committee of Medical Journal Editors (2023). Recommendations on the Use of AI in Scholarly Publishing.  </w:t>
      </w:r>
    </w:p>
    <w:p w14:paraId="3AA3358A">
      <w:pPr>
        <w:jc w:val="both"/>
        <w:rPr>
          <w:rFonts w:hint="default" w:ascii="Arial" w:hAnsi="Arial" w:cs="Arial"/>
          <w:sz w:val="24"/>
          <w:szCs w:val="24"/>
        </w:rPr>
      </w:pPr>
      <w:r>
        <w:rPr>
          <w:rFonts w:hint="default" w:ascii="Arial" w:hAnsi="Arial" w:cs="Arial"/>
          <w:sz w:val="24"/>
          <w:szCs w:val="24"/>
        </w:rPr>
        <w:t xml:space="preserve">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0F642B"/>
    <w:rsid w:val="110F64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2025-12-06T09:03:00Z</dcterms:created>
  <dc:creator>prenses melis esra albayrak</dc:creator>
  <cp:lastModifiedBy>prenses melis esra albayrak</cp:lastModifiedBy>
  <dcterms:modified xsi:type="dcterms:W3CDTF">2025-12-06T09:07:42Z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FC2FA47B8FB442319CE4AA9347B1FF02_11</vt:lpwstr>
  </property>
</Properties>
</file>