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2BB48" w14:textId="77777777" w:rsidR="0083587A" w:rsidRPr="00E45973" w:rsidRDefault="0083587A" w:rsidP="00E45973">
      <w:pPr>
        <w:spacing w:line="360" w:lineRule="auto"/>
        <w:jc w:val="center"/>
        <w:rPr>
          <w:rFonts w:ascii="黑体" w:eastAsia="黑体" w:hAnsi="黑体" w:cs="黑体"/>
          <w:color w:val="auto"/>
          <w:sz w:val="44"/>
          <w:szCs w:val="44"/>
        </w:rPr>
      </w:pPr>
      <w:r w:rsidRPr="00E45973">
        <w:rPr>
          <w:rFonts w:ascii="黑体" w:eastAsia="黑体" w:hAnsi="黑体" w:cs="黑体" w:hint="eastAsia"/>
          <w:color w:val="auto"/>
          <w:sz w:val="44"/>
          <w:szCs w:val="44"/>
        </w:rPr>
        <w:t>专题三　细胞的能量供应和利用</w:t>
      </w:r>
    </w:p>
    <w:p w14:paraId="13DCDE53" w14:textId="772488D8" w:rsidR="00751151" w:rsidRPr="00E45973" w:rsidRDefault="00D07EF7" w:rsidP="00E45973">
      <w:pPr>
        <w:spacing w:line="360" w:lineRule="auto"/>
        <w:jc w:val="center"/>
        <w:rPr>
          <w:rFonts w:ascii="宋体" w:eastAsia="宋体" w:hAnsi="宋体" w:cs="宋体"/>
          <w:color w:val="auto"/>
          <w:sz w:val="21"/>
          <w:szCs w:val="21"/>
        </w:rPr>
      </w:pPr>
      <w:r w:rsidRPr="00E45973">
        <w:rPr>
          <w:rFonts w:ascii="宋体" w:eastAsia="宋体" w:hAnsi="宋体" w:cs="宋体" w:hint="eastAsia"/>
          <w:noProof/>
          <w:color w:val="auto"/>
          <w:sz w:val="21"/>
          <w:szCs w:val="21"/>
        </w:rPr>
        <w:drawing>
          <wp:inline distT="0" distB="0" distL="0" distR="0" wp14:anchorId="23F710E0" wp14:editId="584F1899">
            <wp:extent cx="1495425" cy="224155"/>
            <wp:effectExtent l="0" t="0" r="9525" b="4445"/>
            <wp:docPr id="50" name="夯基础_2_2.jpg" descr="id:214748431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夯基础_2_2.jpg" descr="id:2147484316;FounderCES"/>
                    <pic:cNvPicPr>
                      <a:picLocks noChangeAspect="1"/>
                    </pic:cNvPicPr>
                  </pic:nvPicPr>
                  <pic:blipFill>
                    <a:blip r:embed="rId8"/>
                    <a:srcRect t="5108" r="47956"/>
                    <a:stretch>
                      <a:fillRect/>
                    </a:stretch>
                  </pic:blipFill>
                  <pic:spPr>
                    <a:xfrm>
                      <a:off x="0" y="0"/>
                      <a:ext cx="1495425" cy="224155"/>
                    </a:xfrm>
                    <a:prstGeom prst="rect">
                      <a:avLst/>
                    </a:prstGeom>
                  </pic:spPr>
                </pic:pic>
              </a:graphicData>
            </a:graphic>
          </wp:inline>
        </w:drawing>
      </w:r>
    </w:p>
    <w:p w14:paraId="7AE834E6" w14:textId="02DC24A2" w:rsidR="00CB24AD" w:rsidRPr="00E45973" w:rsidRDefault="0050172B" w:rsidP="00E45973">
      <w:pPr>
        <w:spacing w:line="360" w:lineRule="auto"/>
        <w:jc w:val="center"/>
        <w:rPr>
          <w:rFonts w:ascii="黑体" w:eastAsia="黑体" w:hAnsi="黑体" w:cs="黑体"/>
          <w:color w:val="auto"/>
          <w:sz w:val="36"/>
          <w:szCs w:val="36"/>
        </w:rPr>
      </w:pPr>
      <w:r w:rsidRPr="00E45973">
        <w:rPr>
          <w:rFonts w:ascii="黑体" w:eastAsia="黑体" w:hAnsi="黑体" w:cs="黑体" w:hint="eastAsia"/>
          <w:color w:val="auto"/>
          <w:sz w:val="36"/>
          <w:szCs w:val="36"/>
        </w:rPr>
        <w:t>第</w:t>
      </w:r>
      <w:r w:rsidRPr="00E45973">
        <w:rPr>
          <w:rFonts w:ascii="黑体" w:eastAsia="黑体" w:hAnsi="黑体" w:cs="黑体"/>
          <w:color w:val="auto"/>
          <w:sz w:val="36"/>
          <w:szCs w:val="36"/>
        </w:rPr>
        <w:t xml:space="preserve">1讲　</w:t>
      </w:r>
      <w:r w:rsidR="00E45973" w:rsidRPr="00E45973">
        <w:rPr>
          <w:rFonts w:ascii="黑体" w:eastAsia="黑体" w:hAnsi="黑体" w:cs="黑体"/>
          <w:color w:val="auto"/>
          <w:sz w:val="36"/>
          <w:szCs w:val="36"/>
        </w:rPr>
        <w:t>酶与ATP</w:t>
      </w:r>
      <w:proofErr w:type="gramStart"/>
      <w:r w:rsidR="00CB24AD" w:rsidRPr="00E45973">
        <w:rPr>
          <w:rFonts w:ascii="黑体" w:eastAsia="黑体" w:hAnsi="黑体"/>
          <w:color w:val="auto"/>
          <w:sz w:val="36"/>
          <w:szCs w:val="36"/>
        </w:rPr>
        <w:t xml:space="preserve">　　　　　　　　　　　　　　　　　　</w:t>
      </w:r>
      <w:proofErr w:type="gramEnd"/>
    </w:p>
    <w:p w14:paraId="5485DE4C" w14:textId="1AB794DB" w:rsidR="00E45973" w:rsidRPr="00E45973" w:rsidRDefault="00E45973" w:rsidP="00E45973">
      <w:pPr>
        <w:spacing w:line="360" w:lineRule="auto"/>
        <w:rPr>
          <w:rFonts w:ascii="宋体" w:eastAsia="宋体" w:hAnsi="宋体"/>
          <w:b/>
          <w:bCs/>
          <w:color w:val="FF0000"/>
          <w:sz w:val="24"/>
          <w:szCs w:val="24"/>
        </w:rPr>
      </w:pPr>
      <w:r w:rsidRPr="00E45973">
        <w:rPr>
          <w:rFonts w:ascii="宋体" w:eastAsia="宋体" w:hAnsi="宋体" w:hint="eastAsia"/>
          <w:b/>
          <w:bCs/>
          <w:noProof/>
          <w:color w:val="FF0000"/>
          <w:sz w:val="24"/>
          <w:szCs w:val="24"/>
        </w:rPr>
        <w:t>考点1</w:t>
      </w:r>
      <w:r w:rsidRPr="00E45973">
        <w:rPr>
          <w:rFonts w:ascii="宋体" w:eastAsia="宋体" w:hAnsi="宋体"/>
          <w:b/>
          <w:bCs/>
          <w:noProof/>
          <w:color w:val="FF0000"/>
          <w:sz w:val="24"/>
          <w:szCs w:val="24"/>
        </w:rPr>
        <w:t xml:space="preserve">  </w:t>
      </w:r>
      <w:r w:rsidRPr="00E45973">
        <w:rPr>
          <w:rFonts w:ascii="宋体" w:eastAsia="宋体" w:hAnsi="宋体"/>
          <w:b/>
          <w:bCs/>
          <w:color w:val="FF0000"/>
          <w:sz w:val="24"/>
          <w:szCs w:val="24"/>
        </w:rPr>
        <w:t>酶的本质、作用与特性</w:t>
      </w:r>
    </w:p>
    <w:p w14:paraId="2EADFE2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1.[2022安徽示范高中联考]酶是重要的生物催化剂,下列关于酶的叙述正确的是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63FAD66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A.胃蛋白酶随食糜进入小肠后仍能催化蛋白质水解</w:t>
      </w:r>
    </w:p>
    <w:p w14:paraId="29004A3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B.酶的活性与人体内环境的相对稳定有密切关系</w:t>
      </w:r>
    </w:p>
    <w:p w14:paraId="0B2D0D0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C.刀豆中的脲酶能为尿素分解提供能量从而加快尿素分解</w:t>
      </w:r>
    </w:p>
    <w:p w14:paraId="5A59C3F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D.DNA聚合酶和RNA聚合酶分别与DNA和RNA结合并完成相应的功能</w:t>
      </w:r>
    </w:p>
    <w:p w14:paraId="40BF052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2.木瓜酶是一种蛋白酶,可采用现代生物工程技术进行提炼,其被广泛应用于医药、美容、皮革、纺织等多个行业。下列叙述正确的是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7B35E57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A.木瓜酶彻底水解的产物可以作为合成RNA的原料</w:t>
      </w:r>
    </w:p>
    <w:p w14:paraId="5DB0CB7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B.木瓜酶在氯化钠溶液中析出后与双缩</w:t>
      </w:r>
      <w:proofErr w:type="gramStart"/>
      <w:r w:rsidRPr="00E45973">
        <w:rPr>
          <w:rFonts w:ascii="宋体" w:eastAsia="宋体" w:hAnsi="宋体"/>
          <w:color w:val="auto"/>
          <w:sz w:val="21"/>
          <w:szCs w:val="21"/>
        </w:rPr>
        <w:t>脲</w:t>
      </w:r>
      <w:proofErr w:type="gramEnd"/>
      <w:r w:rsidRPr="00E45973">
        <w:rPr>
          <w:rFonts w:ascii="宋体" w:eastAsia="宋体" w:hAnsi="宋体"/>
          <w:color w:val="auto"/>
          <w:sz w:val="21"/>
          <w:szCs w:val="21"/>
        </w:rPr>
        <w:t>试剂混合将不会发生颜色反应</w:t>
      </w:r>
    </w:p>
    <w:p w14:paraId="627A67C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C.木瓜酶形成过程中水的生成是在高尔基体上发生的</w:t>
      </w:r>
    </w:p>
    <w:p w14:paraId="0CEC051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w:t>
      </w:r>
      <w:proofErr w:type="gramStart"/>
      <w:r w:rsidRPr="00E45973">
        <w:rPr>
          <w:rFonts w:ascii="宋体" w:eastAsia="宋体" w:hAnsi="宋体"/>
          <w:color w:val="auto"/>
          <w:sz w:val="21"/>
          <w:szCs w:val="21"/>
        </w:rPr>
        <w:t>木瓜酶需与</w:t>
      </w:r>
      <w:proofErr w:type="gramEnd"/>
      <w:r w:rsidRPr="00E45973">
        <w:rPr>
          <w:rFonts w:ascii="宋体" w:eastAsia="宋体" w:hAnsi="宋体"/>
          <w:color w:val="auto"/>
          <w:sz w:val="21"/>
          <w:szCs w:val="21"/>
        </w:rPr>
        <w:t>底物特异性结合才能起催化作用</w:t>
      </w:r>
    </w:p>
    <w:p w14:paraId="558B843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3.多酶片是帮助消化的一类复方制剂,其说明书部分内容如下。</w:t>
      </w:r>
    </w:p>
    <w:tbl>
      <w:tblPr>
        <w:tblW w:w="5000" w:type="pct"/>
        <w:jc w:val="center"/>
        <w:tblBorders>
          <w:top w:val="single" w:sz="0" w:space="0" w:color="000000"/>
          <w:left w:val="single" w:sz="0" w:space="0" w:color="000000"/>
          <w:bottom w:val="single" w:sz="0" w:space="0" w:color="000000"/>
          <w:right w:val="single" w:sz="0" w:space="0" w:color="000000"/>
        </w:tblBorders>
        <w:tblLayout w:type="fixed"/>
        <w:tblLook w:val="04A0" w:firstRow="1" w:lastRow="0" w:firstColumn="1" w:lastColumn="0" w:noHBand="0" w:noVBand="1"/>
      </w:tblPr>
      <w:tblGrid>
        <w:gridCol w:w="10466"/>
      </w:tblGrid>
      <w:tr w:rsidR="00E45973" w:rsidRPr="00E45973" w14:paraId="7FCE0557" w14:textId="77777777" w:rsidTr="00E15F19">
        <w:trPr>
          <w:jc w:val="center"/>
        </w:trPr>
        <w:tc>
          <w:tcPr>
            <w:tcW w:w="9640" w:type="dxa"/>
            <w:tcMar>
              <w:left w:w="105" w:type="dxa"/>
              <w:right w:w="105" w:type="dxa"/>
            </w:tcMar>
            <w:vAlign w:val="center"/>
          </w:tcPr>
          <w:p w14:paraId="645B20E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【药品名称】多酶片</w:t>
            </w:r>
          </w:p>
          <w:p w14:paraId="170ABE6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【成分】每片含胰酶(含脂肪酶、淀粉酶和蛋白酶)300毫克、胃蛋白酶13毫克。辅料为二氧化硅、蔗糖、滑石粉等。</w:t>
            </w:r>
          </w:p>
          <w:p w14:paraId="12371F8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【性状】本品为肠溶衣与糖衣的双层包衣片,内层为胰酶,外层为胃蛋白酶。</w:t>
            </w:r>
          </w:p>
          <w:p w14:paraId="67C15B0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【适应症】用于消化不良、食欲缺乏。</w:t>
            </w:r>
          </w:p>
        </w:tc>
      </w:tr>
    </w:tbl>
    <w:p w14:paraId="7B67AB9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下列相关叙述错误的是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532F319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A.双层包衣设计能保障不同酶在不同部位发挥作用</w:t>
      </w:r>
    </w:p>
    <w:p w14:paraId="548DAD5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B.多酶片中含有多种消化酶的原因是酶具有专一性</w:t>
      </w:r>
    </w:p>
    <w:p w14:paraId="5A3FD3B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C.胃蛋白酶通过为底物提供活化能而发挥催化作用</w:t>
      </w:r>
    </w:p>
    <w:p w14:paraId="5DAB2AD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w:t>
      </w:r>
      <w:proofErr w:type="gramStart"/>
      <w:r w:rsidRPr="00E45973">
        <w:rPr>
          <w:rFonts w:ascii="宋体" w:eastAsia="宋体" w:hAnsi="宋体"/>
          <w:color w:val="auto"/>
          <w:sz w:val="21"/>
          <w:szCs w:val="21"/>
        </w:rPr>
        <w:t>胰酶均可</w:t>
      </w:r>
      <w:proofErr w:type="gramEnd"/>
      <w:r w:rsidRPr="00E45973">
        <w:rPr>
          <w:rFonts w:ascii="宋体" w:eastAsia="宋体" w:hAnsi="宋体"/>
          <w:color w:val="auto"/>
          <w:sz w:val="21"/>
          <w:szCs w:val="21"/>
        </w:rPr>
        <w:t>与双缩</w:t>
      </w:r>
      <w:proofErr w:type="gramStart"/>
      <w:r w:rsidRPr="00E45973">
        <w:rPr>
          <w:rFonts w:ascii="宋体" w:eastAsia="宋体" w:hAnsi="宋体"/>
          <w:color w:val="auto"/>
          <w:sz w:val="21"/>
          <w:szCs w:val="21"/>
        </w:rPr>
        <w:t>脲</w:t>
      </w:r>
      <w:proofErr w:type="gramEnd"/>
      <w:r w:rsidRPr="00E45973">
        <w:rPr>
          <w:rFonts w:ascii="宋体" w:eastAsia="宋体" w:hAnsi="宋体"/>
          <w:color w:val="auto"/>
          <w:sz w:val="21"/>
          <w:szCs w:val="21"/>
        </w:rPr>
        <w:t>试剂反应产生紫色反应</w:t>
      </w:r>
    </w:p>
    <w:p w14:paraId="0A98506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4.[2021河南郑州</w:t>
      </w:r>
      <w:proofErr w:type="gramStart"/>
      <w:r w:rsidRPr="00E45973">
        <w:rPr>
          <w:rFonts w:ascii="宋体" w:eastAsia="宋体" w:hAnsi="宋体"/>
          <w:color w:val="auto"/>
          <w:sz w:val="21"/>
          <w:szCs w:val="21"/>
        </w:rPr>
        <w:t>三测]某兴趣</w:t>
      </w:r>
      <w:proofErr w:type="gramEnd"/>
      <w:r w:rsidRPr="00E45973">
        <w:rPr>
          <w:rFonts w:ascii="宋体" w:eastAsia="宋体" w:hAnsi="宋体"/>
          <w:color w:val="auto"/>
          <w:sz w:val="21"/>
          <w:szCs w:val="21"/>
        </w:rPr>
        <w:t>小组的同学想要探究α-淀粉酶的</w:t>
      </w:r>
      <w:proofErr w:type="gramStart"/>
      <w:r w:rsidRPr="00E45973">
        <w:rPr>
          <w:rFonts w:ascii="宋体" w:eastAsia="宋体" w:hAnsi="宋体"/>
          <w:color w:val="auto"/>
          <w:sz w:val="21"/>
          <w:szCs w:val="21"/>
        </w:rPr>
        <w:t>最</w:t>
      </w:r>
      <w:proofErr w:type="gramEnd"/>
      <w:r w:rsidRPr="00E45973">
        <w:rPr>
          <w:rFonts w:ascii="宋体" w:eastAsia="宋体" w:hAnsi="宋体"/>
          <w:color w:val="auto"/>
          <w:sz w:val="21"/>
          <w:szCs w:val="21"/>
        </w:rPr>
        <w:t>适pH,设计了相关实验(所有溶液均用蒸馏水配制,实验已证明25 ℃条件下,短时间内H</w:t>
      </w:r>
      <w:r w:rsidRPr="00E45973">
        <w:rPr>
          <w:rFonts w:ascii="宋体" w:eastAsia="宋体" w:hAnsi="宋体"/>
          <w:color w:val="auto"/>
          <w:sz w:val="21"/>
          <w:szCs w:val="21"/>
          <w:vertAlign w:val="superscript"/>
        </w:rPr>
        <w:t>+</w:t>
      </w:r>
      <w:r w:rsidRPr="00E45973">
        <w:rPr>
          <w:rFonts w:ascii="宋体" w:eastAsia="宋体" w:hAnsi="宋体"/>
          <w:color w:val="auto"/>
          <w:sz w:val="21"/>
          <w:szCs w:val="21"/>
        </w:rPr>
        <w:t>、OH</w:t>
      </w:r>
      <w:r w:rsidRPr="00E45973">
        <w:rPr>
          <w:rFonts w:ascii="宋体" w:eastAsia="宋体" w:hAnsi="宋体"/>
          <w:color w:val="auto"/>
          <w:sz w:val="21"/>
          <w:szCs w:val="21"/>
          <w:vertAlign w:val="superscript"/>
        </w:rPr>
        <w:t>-</w:t>
      </w:r>
      <w:r w:rsidRPr="00E45973">
        <w:rPr>
          <w:rFonts w:ascii="宋体" w:eastAsia="宋体" w:hAnsi="宋体"/>
          <w:color w:val="auto"/>
          <w:sz w:val="21"/>
          <w:szCs w:val="21"/>
        </w:rPr>
        <w:t>对淀粉的水解基本没有影响),主要包括如下操作:①取12支试管,分别编为1~12号,各加入0.5 mL质量分数为0.1%的α-淀粉酶溶液;②25 ℃条件下保温5分钟;③向各试管中分别加入1 mL质量分数为3%的可溶性淀粉溶液;④向1~6号试管中分别加入1 mL pH为1、2、3、4、5、6的HCl溶</w:t>
      </w:r>
      <w:r w:rsidRPr="00E45973">
        <w:rPr>
          <w:rFonts w:ascii="宋体" w:eastAsia="宋体" w:hAnsi="宋体"/>
          <w:color w:val="auto"/>
          <w:sz w:val="21"/>
          <w:szCs w:val="21"/>
        </w:rPr>
        <w:lastRenderedPageBreak/>
        <w:t>液,向8~12号试管中分别加入1 mL pH为8、9、10、11、12的NaOH溶液;⑤从各试管中取出0.5 mL溶液,同时滴加碘液进行观察,对比颜色变化,实验重复3次。下列叙述错误的是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105068E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A.7号试管中应加入1 mL蒸馏水</w:t>
      </w:r>
    </w:p>
    <w:p w14:paraId="77D4A98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B.上述实验操作合理的顺序是①→④→③→②→⑤</w:t>
      </w:r>
    </w:p>
    <w:p w14:paraId="34786A7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C.保温时间、淀粉溶液浓度、酶浓度等都是实验中的无关变量</w:t>
      </w:r>
    </w:p>
    <w:p w14:paraId="0A987F7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D.为了使结果更精准,每支试管中还应加入等量的同一种缓冲液</w:t>
      </w:r>
    </w:p>
    <w:p w14:paraId="175FC3B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5.麦芽糖酶可以催化麦芽糖水解,图1表示麦芽糖量对酶促反应速率的影响曲线,图2表示某环境因素对该酶促反应速率的影响曲线。下列叙述正确的是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4FE40D2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3425925F" wp14:editId="206D2838">
            <wp:extent cx="1360440" cy="1033920"/>
            <wp:effectExtent l="0" t="0" r="0" b="0"/>
            <wp:docPr id="52" name="21gkswycjtu103.EPS" descr="id:214748492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3.jpeg"/>
                    <pic:cNvPicPr/>
                  </pic:nvPicPr>
                  <pic:blipFill>
                    <a:blip r:embed="rId9"/>
                    <a:stretch>
                      <a:fillRect/>
                    </a:stretch>
                  </pic:blipFill>
                  <pic:spPr>
                    <a:xfrm>
                      <a:off x="0" y="0"/>
                      <a:ext cx="1360440" cy="1033920"/>
                    </a:xfrm>
                    <a:prstGeom prst="rect">
                      <a:avLst/>
                    </a:prstGeom>
                  </pic:spPr>
                </pic:pic>
              </a:graphicData>
            </a:graphic>
          </wp:inline>
        </w:drawing>
      </w:r>
    </w:p>
    <w:p w14:paraId="7AD8C06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图1</w:t>
      </w:r>
    </w:p>
    <w:p w14:paraId="6859C3D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16ACC0CA" wp14:editId="7C6CD40E">
            <wp:extent cx="1434600" cy="1051200"/>
            <wp:effectExtent l="0" t="0" r="0" b="0"/>
            <wp:docPr id="53" name="21gkswycjtu103A.EPS" descr="id:214748492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jpeg"/>
                    <pic:cNvPicPr/>
                  </pic:nvPicPr>
                  <pic:blipFill>
                    <a:blip r:embed="rId10"/>
                    <a:stretch>
                      <a:fillRect/>
                    </a:stretch>
                  </pic:blipFill>
                  <pic:spPr>
                    <a:xfrm>
                      <a:off x="0" y="0"/>
                      <a:ext cx="1434600" cy="1051200"/>
                    </a:xfrm>
                    <a:prstGeom prst="rect">
                      <a:avLst/>
                    </a:prstGeom>
                  </pic:spPr>
                </pic:pic>
              </a:graphicData>
            </a:graphic>
          </wp:inline>
        </w:drawing>
      </w:r>
    </w:p>
    <w:p w14:paraId="56BC327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图2</w:t>
      </w:r>
    </w:p>
    <w:p w14:paraId="0CE964D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A.若在图1中A点时增加麦芽糖酶的量,A点将向上方移动</w:t>
      </w:r>
    </w:p>
    <w:p w14:paraId="70CD480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B.图1中,B点之后酶促反应速率不再增加的原因可能是麦芽糖酶已达到饱和</w:t>
      </w:r>
    </w:p>
    <w:p w14:paraId="0E50B41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C.图2中,C点和E点麦芽糖酶的空间结构一定都发生了不可逆的改变</w:t>
      </w:r>
    </w:p>
    <w:p w14:paraId="4919D34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D.图2中,若横坐标的因素为温度,则适当改变pH会导致D点左移或右移</w:t>
      </w:r>
    </w:p>
    <w:p w14:paraId="7ECA834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6.为探究糖化酶和α-淀粉酶的作用,科研人员用不同的酶在适宜条件下分解淀粉,结果如图所示。下列分析合理的是(　　)</w:t>
      </w:r>
    </w:p>
    <w:p w14:paraId="3A1C62F6"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761012A5" wp14:editId="61A843FE">
            <wp:extent cx="2685240" cy="1213920"/>
            <wp:effectExtent l="0" t="0" r="0" b="0"/>
            <wp:docPr id="54" name="21ZYB4-4.jpg" descr="id:214748493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5.jpeg"/>
                    <pic:cNvPicPr/>
                  </pic:nvPicPr>
                  <pic:blipFill>
                    <a:blip r:embed="rId11"/>
                    <a:stretch>
                      <a:fillRect/>
                    </a:stretch>
                  </pic:blipFill>
                  <pic:spPr>
                    <a:xfrm>
                      <a:off x="0" y="0"/>
                      <a:ext cx="2685240" cy="1213920"/>
                    </a:xfrm>
                    <a:prstGeom prst="rect">
                      <a:avLst/>
                    </a:prstGeom>
                  </pic:spPr>
                </pic:pic>
              </a:graphicData>
            </a:graphic>
          </wp:inline>
        </w:drawing>
      </w:r>
    </w:p>
    <w:p w14:paraId="6E0D5B8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A.糖化酶可以促进α-淀粉酶的水解活性</w:t>
      </w:r>
    </w:p>
    <w:p w14:paraId="117DDE1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B.若降低温度,则反应终止时间可能会延迟</w:t>
      </w:r>
    </w:p>
    <w:p w14:paraId="24BD856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C.该实验得出的结论是两种</w:t>
      </w:r>
      <w:proofErr w:type="gramStart"/>
      <w:r w:rsidRPr="00E45973">
        <w:rPr>
          <w:rFonts w:ascii="宋体" w:eastAsia="宋体" w:hAnsi="宋体"/>
          <w:color w:val="auto"/>
          <w:sz w:val="21"/>
          <w:szCs w:val="21"/>
        </w:rPr>
        <w:t>酶共同</w:t>
      </w:r>
      <w:proofErr w:type="gramEnd"/>
      <w:r w:rsidRPr="00E45973">
        <w:rPr>
          <w:rFonts w:ascii="宋体" w:eastAsia="宋体" w:hAnsi="宋体"/>
          <w:color w:val="auto"/>
          <w:sz w:val="21"/>
          <w:szCs w:val="21"/>
        </w:rPr>
        <w:t>作用一定比一种酶催化效率高</w:t>
      </w:r>
    </w:p>
    <w:p w14:paraId="15B3759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w:t>
      </w:r>
      <w:proofErr w:type="gramStart"/>
      <w:r w:rsidRPr="00E45973">
        <w:rPr>
          <w:rFonts w:ascii="宋体" w:eastAsia="宋体" w:hAnsi="宋体"/>
          <w:color w:val="auto"/>
          <w:sz w:val="21"/>
          <w:szCs w:val="21"/>
        </w:rPr>
        <w:t>固定α</w:t>
      </w:r>
      <w:proofErr w:type="gramEnd"/>
      <w:r w:rsidRPr="00E45973">
        <w:rPr>
          <w:rFonts w:ascii="宋体" w:eastAsia="宋体" w:hAnsi="宋体"/>
          <w:color w:val="auto"/>
          <w:sz w:val="21"/>
          <w:szCs w:val="21"/>
        </w:rPr>
        <w:t>-淀粉酶的用量,逐渐增加糖化酶的量,通过一组实验就可以获得两种酶用量的最佳组合</w:t>
      </w:r>
    </w:p>
    <w:p w14:paraId="20B406E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7.[2021湖北武汉检测]相较于无机催化剂,酶具有很多特性。下列关于酶的特性的实验设计方案,合理的是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3579202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A.利用淀粉、蔗糖、淀粉酶和</w:t>
      </w:r>
      <w:proofErr w:type="gramStart"/>
      <w:r w:rsidRPr="00E45973">
        <w:rPr>
          <w:rFonts w:ascii="宋体" w:eastAsia="宋体" w:hAnsi="宋体"/>
          <w:color w:val="auto"/>
          <w:sz w:val="21"/>
          <w:szCs w:val="21"/>
        </w:rPr>
        <w:t>碘液</w:t>
      </w:r>
      <w:proofErr w:type="gramEnd"/>
      <w:r w:rsidRPr="00E45973">
        <w:rPr>
          <w:rFonts w:ascii="宋体" w:eastAsia="宋体" w:hAnsi="宋体"/>
          <w:color w:val="auto"/>
          <w:sz w:val="21"/>
          <w:szCs w:val="21"/>
        </w:rPr>
        <w:t>,验证酶的专一性</w:t>
      </w:r>
    </w:p>
    <w:p w14:paraId="02D39BB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B.利用过氧化氢、过氧化氢酶和蒸馏水,验证酶的高效性</w:t>
      </w:r>
    </w:p>
    <w:p w14:paraId="0B0A692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C.利用淀粉、淀粉酶、斐林试剂,探究温度对酶活性的影响</w:t>
      </w:r>
    </w:p>
    <w:p w14:paraId="29706ED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D.利用过氧化氢、过氧化氢酶,探究pH对酶活性的影响</w:t>
      </w:r>
    </w:p>
    <w:p w14:paraId="63C6FFBE" w14:textId="2DDB7844" w:rsidR="00E45973" w:rsidRPr="00E45973" w:rsidRDefault="00E45973" w:rsidP="00E45973">
      <w:pPr>
        <w:spacing w:line="360" w:lineRule="auto"/>
        <w:rPr>
          <w:rFonts w:ascii="宋体" w:eastAsia="宋体" w:hAnsi="宋体"/>
          <w:b/>
          <w:bCs/>
          <w:color w:val="FF0000"/>
          <w:sz w:val="24"/>
          <w:szCs w:val="24"/>
        </w:rPr>
      </w:pPr>
      <w:r w:rsidRPr="00E45973">
        <w:rPr>
          <w:rFonts w:ascii="宋体" w:eastAsia="宋体" w:hAnsi="宋体" w:hint="eastAsia"/>
          <w:b/>
          <w:bCs/>
          <w:noProof/>
          <w:color w:val="FF0000"/>
          <w:sz w:val="24"/>
          <w:szCs w:val="24"/>
        </w:rPr>
        <w:t>考点2</w:t>
      </w:r>
      <w:r w:rsidRPr="00E45973">
        <w:rPr>
          <w:rFonts w:ascii="宋体" w:eastAsia="宋体" w:hAnsi="宋体"/>
          <w:b/>
          <w:bCs/>
          <w:noProof/>
          <w:color w:val="FF0000"/>
          <w:sz w:val="24"/>
          <w:szCs w:val="24"/>
        </w:rPr>
        <w:t xml:space="preserve">  </w:t>
      </w:r>
      <w:r w:rsidRPr="00E45973">
        <w:rPr>
          <w:rFonts w:ascii="宋体" w:eastAsia="宋体" w:hAnsi="宋体"/>
          <w:b/>
          <w:bCs/>
          <w:color w:val="FF0000"/>
          <w:sz w:val="24"/>
          <w:szCs w:val="24"/>
        </w:rPr>
        <w:t>ATP的结构与功能</w:t>
      </w:r>
    </w:p>
    <w:p w14:paraId="644E100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8.如图为ATP分子的结构简式,ATP分子的结构简写式为A—P~P~P。下列说法错误的是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21C923D3"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01E041D0" wp14:editId="13497573">
            <wp:extent cx="2769120" cy="780120"/>
            <wp:effectExtent l="0" t="0" r="0" b="0"/>
            <wp:docPr id="56" name="21GKB4-3.jpg" descr="id:214748494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7.jpeg"/>
                    <pic:cNvPicPr/>
                  </pic:nvPicPr>
                  <pic:blipFill>
                    <a:blip r:embed="rId12"/>
                    <a:stretch>
                      <a:fillRect/>
                    </a:stretch>
                  </pic:blipFill>
                  <pic:spPr>
                    <a:xfrm>
                      <a:off x="0" y="0"/>
                      <a:ext cx="2769120" cy="780120"/>
                    </a:xfrm>
                    <a:prstGeom prst="rect">
                      <a:avLst/>
                    </a:prstGeom>
                  </pic:spPr>
                </pic:pic>
              </a:graphicData>
            </a:graphic>
          </wp:inline>
        </w:drawing>
      </w:r>
    </w:p>
    <w:p w14:paraId="3C701C3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A.吸能反应和放能反应常与⑤的断裂和形成相关联</w:t>
      </w:r>
    </w:p>
    <w:p w14:paraId="33F807A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B.ATP结构简写式中的A对应图中的①和②,表示腺苷</w:t>
      </w:r>
    </w:p>
    <w:p w14:paraId="4D4B8EE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C.④⑤中都含有一定的化学能</w:t>
      </w:r>
    </w:p>
    <w:p w14:paraId="66B614F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D.叶肉细胞中产生的ATP只能用于暗反应</w:t>
      </w:r>
    </w:p>
    <w:p w14:paraId="724E90B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9.[2022河南洛阳考试]下列关于ATP的叙述,正确的是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4B1349B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A.淀粉水解成葡萄糖时伴随着ATP的生成</w:t>
      </w:r>
    </w:p>
    <w:p w14:paraId="3DFF23E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B.能量通过ATP分子在吸能反应与放能反应之间流通</w:t>
      </w:r>
    </w:p>
    <w:p w14:paraId="00123B6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C.在植物细胞中,合成ATP所需的能量只来自光能</w:t>
      </w:r>
    </w:p>
    <w:p w14:paraId="567CAA8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D.ADP转化成ATP时所需的能量不能来自乳酸发酵</w:t>
      </w:r>
    </w:p>
    <w:p w14:paraId="07A65F3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10.[2021北京西城区模拟]每个细菌内的ATP含量基本相同。可利用如图所示原理来检测样品中细菌的数量。下列相关叙述错误的是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xml:space="preserve">(　　) </w:t>
      </w:r>
    </w:p>
    <w:p w14:paraId="149FE9F2" w14:textId="77777777" w:rsidR="00E45973" w:rsidRPr="00E45973" w:rsidRDefault="00E45973" w:rsidP="00E24FF2">
      <w:pPr>
        <w:spacing w:line="360" w:lineRule="auto"/>
        <w:ind w:firstLineChars="1400" w:firstLine="2940"/>
        <w:rPr>
          <w:rFonts w:ascii="宋体" w:eastAsia="宋体" w:hAnsi="宋体"/>
          <w:color w:val="auto"/>
          <w:sz w:val="21"/>
          <w:szCs w:val="21"/>
        </w:rPr>
      </w:pPr>
      <w:r w:rsidRPr="00E45973">
        <w:rPr>
          <w:rFonts w:ascii="宋体" w:eastAsia="宋体" w:hAnsi="宋体"/>
          <w:color w:val="auto"/>
          <w:sz w:val="21"/>
          <w:szCs w:val="21"/>
        </w:rPr>
        <w:t>荧光素+ATP+O</w:t>
      </w:r>
      <w:r w:rsidRPr="00E45973">
        <w:rPr>
          <w:rFonts w:ascii="宋体" w:eastAsia="宋体" w:hAnsi="宋体"/>
          <w:color w:val="auto"/>
          <w:sz w:val="21"/>
          <w:szCs w:val="21"/>
          <w:vertAlign w:val="subscript"/>
        </w:rPr>
        <w:t>2</w:t>
      </w:r>
      <w:r w:rsidRPr="00E45973">
        <w:rPr>
          <w:rFonts w:ascii="宋体" w:eastAsia="宋体" w:hAnsi="宋体"/>
          <w:noProof/>
          <w:color w:val="auto"/>
          <w:sz w:val="21"/>
          <w:szCs w:val="21"/>
        </w:rPr>
        <w:drawing>
          <wp:inline distT="0" distB="0" distL="0" distR="0" wp14:anchorId="042B68B1" wp14:editId="105C035A">
            <wp:extent cx="637200" cy="3445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jpeg"/>
                    <pic:cNvPicPr/>
                  </pic:nvPicPr>
                  <pic:blipFill>
                    <a:blip r:embed="rId13"/>
                    <a:stretch>
                      <a:fillRect/>
                    </a:stretch>
                  </pic:blipFill>
                  <pic:spPr>
                    <a:xfrm>
                      <a:off x="0" y="0"/>
                      <a:ext cx="637200" cy="344520"/>
                    </a:xfrm>
                    <a:prstGeom prst="rect">
                      <a:avLst/>
                    </a:prstGeom>
                  </pic:spPr>
                </pic:pic>
              </a:graphicData>
            </a:graphic>
          </wp:inline>
        </w:drawing>
      </w:r>
      <w:r w:rsidRPr="00E45973">
        <w:rPr>
          <w:rFonts w:ascii="宋体" w:eastAsia="宋体" w:hAnsi="宋体"/>
          <w:color w:val="auto"/>
          <w:sz w:val="21"/>
          <w:szCs w:val="21"/>
        </w:rPr>
        <w:t>氧化荧光素+AMP+PPi+H</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O+荧光</w:t>
      </w:r>
    </w:p>
    <w:p w14:paraId="55DEB36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A.检测前需要破坏细胞膜以释放ATP</w:t>
      </w:r>
    </w:p>
    <w:p w14:paraId="5B94F24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B.检测试剂中应含有荧光素酶和ATP</w:t>
      </w:r>
    </w:p>
    <w:p w14:paraId="7C2027D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C.ATP水解释放的能量部分转化成光能</w:t>
      </w:r>
    </w:p>
    <w:p w14:paraId="78A497C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D.荧光强度与样品中细菌数量呈正相关</w:t>
      </w:r>
    </w:p>
    <w:p w14:paraId="5D607EB2" w14:textId="77777777" w:rsidR="00E45973" w:rsidRPr="00E45973" w:rsidRDefault="00E45973" w:rsidP="00E45973">
      <w:pPr>
        <w:spacing w:line="360" w:lineRule="auto"/>
        <w:jc w:val="center"/>
        <w:rPr>
          <w:rFonts w:ascii="黑体" w:eastAsia="黑体" w:hAnsi="黑体"/>
          <w:color w:val="auto"/>
          <w:sz w:val="36"/>
          <w:szCs w:val="36"/>
        </w:rPr>
      </w:pPr>
      <w:r w:rsidRPr="00E45973">
        <w:rPr>
          <w:rFonts w:ascii="黑体" w:eastAsia="黑体" w:hAnsi="黑体"/>
          <w:color w:val="auto"/>
          <w:sz w:val="36"/>
          <w:szCs w:val="36"/>
        </w:rPr>
        <w:t>第2讲　细胞呼吸</w:t>
      </w:r>
    </w:p>
    <w:p w14:paraId="65C14730" w14:textId="7B0BE7B1" w:rsidR="00E45973" w:rsidRPr="00B6602C" w:rsidRDefault="00B6602C" w:rsidP="00E45973">
      <w:pPr>
        <w:spacing w:line="360" w:lineRule="auto"/>
        <w:rPr>
          <w:rFonts w:ascii="宋体" w:eastAsia="宋体" w:hAnsi="宋体"/>
          <w:b/>
          <w:bCs/>
          <w:color w:val="FF0000"/>
          <w:sz w:val="24"/>
          <w:szCs w:val="24"/>
        </w:rPr>
      </w:pPr>
      <w:r w:rsidRPr="00B6602C">
        <w:rPr>
          <w:rFonts w:ascii="宋体" w:eastAsia="宋体" w:hAnsi="宋体" w:hint="eastAsia"/>
          <w:b/>
          <w:bCs/>
          <w:noProof/>
          <w:color w:val="FF0000"/>
          <w:sz w:val="24"/>
          <w:szCs w:val="24"/>
        </w:rPr>
        <w:t>考点1</w:t>
      </w:r>
      <w:r w:rsidRPr="00B6602C">
        <w:rPr>
          <w:rFonts w:ascii="宋体" w:eastAsia="宋体" w:hAnsi="宋体"/>
          <w:b/>
          <w:bCs/>
          <w:noProof/>
          <w:color w:val="FF0000"/>
          <w:sz w:val="24"/>
          <w:szCs w:val="24"/>
        </w:rPr>
        <w:t xml:space="preserve">  </w:t>
      </w:r>
      <w:r w:rsidR="00E45973" w:rsidRPr="00B6602C">
        <w:rPr>
          <w:rFonts w:ascii="宋体" w:eastAsia="宋体" w:hAnsi="宋体"/>
          <w:b/>
          <w:bCs/>
          <w:color w:val="FF0000"/>
          <w:sz w:val="24"/>
          <w:szCs w:val="24"/>
        </w:rPr>
        <w:t>细胞呼吸的类型和过程</w:t>
      </w:r>
    </w:p>
    <w:p w14:paraId="42D4F71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1.在以葡萄糖为底物进行的细胞呼吸中,根据是否需要氧气将其分为有氧呼吸和无氧呼吸。下列相关说法错误的是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7F183AD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A.无论是有氧呼吸还是无氧呼吸,人体细胞分解葡萄糖的过程都发生在细胞质基质中</w:t>
      </w:r>
    </w:p>
    <w:p w14:paraId="5F9561B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B.NADH和NADPH分别是有氧呼吸和无氧呼吸的中间产物</w:t>
      </w:r>
    </w:p>
    <w:p w14:paraId="00D31BE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C.有氧呼吸和无氧呼吸产生的ATP均可用于多项生命活动</w:t>
      </w:r>
    </w:p>
    <w:p w14:paraId="3DE12B2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D.若某细胞呼吸的产物没有CO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,则其进行的一定是无氧呼吸</w:t>
      </w:r>
    </w:p>
    <w:p w14:paraId="02415BA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[2022河北唐山摸底]在无氧运动过程中氧气摄入量极低,导致肌肉疲劳不能持久,越来越多的人开始注重慢跑等有氧运动。有氧运动是指主要以有氧呼吸提供运动中所需能量的运动方式。下列关于人进行无氧运动和有氧运动的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2065C48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A.有氧运动中,有机物分解释放的能量大部分储存在ATP中</w:t>
      </w:r>
    </w:p>
    <w:p w14:paraId="7B302A2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B.无氧运动中,细胞中有机物的不彻底氧化分解会导致[H]积累</w:t>
      </w:r>
    </w:p>
    <w:p w14:paraId="01CD3DB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C.与无氧运动相比,机体有氧运动过程中的能量利用率更高</w:t>
      </w:r>
    </w:p>
    <w:p w14:paraId="39C51D3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D.有氧运动可以避免肌肉细胞无氧呼吸产生乳酸和CO</w:t>
      </w:r>
      <w:r w:rsidRPr="00E45973">
        <w:rPr>
          <w:rFonts w:ascii="宋体" w:eastAsia="宋体" w:hAnsi="宋体"/>
          <w:color w:val="auto"/>
          <w:sz w:val="21"/>
          <w:szCs w:val="21"/>
          <w:vertAlign w:val="subscript"/>
        </w:rPr>
        <w:t>2</w:t>
      </w:r>
    </w:p>
    <w:p w14:paraId="59FDFC3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3.如图为呼吸作用过程的图解,下列说法正确的是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7FC13D1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19A450BF" wp14:editId="4FBA7DE9">
            <wp:extent cx="2687760" cy="1080720"/>
            <wp:effectExtent l="0" t="0" r="0" b="0"/>
            <wp:docPr id="59" name="20-21SWTK3Q3-2.jpg" descr="id:214748496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jpeg"/>
                    <pic:cNvPicPr/>
                  </pic:nvPicPr>
                  <pic:blipFill>
                    <a:blip r:embed="rId14"/>
                    <a:stretch>
                      <a:fillRect/>
                    </a:stretch>
                  </pic:blipFill>
                  <pic:spPr>
                    <a:xfrm>
                      <a:off x="0" y="0"/>
                      <a:ext cx="2687760" cy="1080720"/>
                    </a:xfrm>
                    <a:prstGeom prst="rect">
                      <a:avLst/>
                    </a:prstGeom>
                  </pic:spPr>
                </pic:pic>
              </a:graphicData>
            </a:graphic>
          </wp:inline>
        </w:drawing>
      </w:r>
    </w:p>
    <w:p w14:paraId="3351924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A.图中数字①②④均表示能量,全部储存在ATP中</w:t>
      </w:r>
    </w:p>
    <w:p w14:paraId="5B651EB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B.图中的[H]中的H可以来源于③</w:t>
      </w:r>
    </w:p>
    <w:p w14:paraId="5158D89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C.人体在剧烈运动时细胞无氧呼吸会加强,CO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的值会增大</w:t>
      </w:r>
    </w:p>
    <w:p w14:paraId="58798E2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D.葡萄糖→丙酮酸的过程在真核细胞和原核细胞中都可进行,但在真核细胞中该过程只能在线粒体中完成</w:t>
      </w:r>
    </w:p>
    <w:p w14:paraId="4A4ED5E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4.细胞呼吸与生产、生活密切相关,细胞呼吸原理的应用也比较广泛。某科研小组将完整的马铃薯块茎放入保温桶中,测定了初始O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的浓度以及温度,然后密闭放置,一段时间后观测保温桶中O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的减少量与CO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的增加量相等,并且保温桶壁上出现了水珠。下列分析错误的是(　　)</w:t>
      </w:r>
    </w:p>
    <w:p w14:paraId="4D706B5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A.实验中保温桶壁上的水是有氧呼吸第三阶段的产物</w:t>
      </w:r>
    </w:p>
    <w:p w14:paraId="6CD398F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B.实验中气体量的变化,说明马铃薯只进行了有氧呼吸</w:t>
      </w:r>
    </w:p>
    <w:p w14:paraId="0CA00ED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w:t>
      </w:r>
      <w:proofErr w:type="gramStart"/>
      <w:r w:rsidRPr="00E45973">
        <w:rPr>
          <w:rFonts w:ascii="宋体" w:eastAsia="宋体" w:hAnsi="宋体"/>
          <w:color w:val="auto"/>
          <w:sz w:val="21"/>
          <w:szCs w:val="21"/>
        </w:rPr>
        <w:t>欲观察</w:t>
      </w:r>
      <w:proofErr w:type="gramEnd"/>
      <w:r w:rsidRPr="00E45973">
        <w:rPr>
          <w:rFonts w:ascii="宋体" w:eastAsia="宋体" w:hAnsi="宋体"/>
          <w:color w:val="auto"/>
          <w:sz w:val="21"/>
          <w:szCs w:val="21"/>
        </w:rPr>
        <w:t>创伤对细胞呼吸的影响,可将等量的马铃薯进行刀切</w:t>
      </w:r>
    </w:p>
    <w:p w14:paraId="73659F6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D.实验结束后,保温桶中温度会升高,该部分能量来自有机物</w:t>
      </w:r>
    </w:p>
    <w:p w14:paraId="1CA1EC3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5.[2022山东青岛质检]微生物一般只有一条无氧呼吸途径,研究者将乳酸脱氢酶基因导入普通酵母细胞中,再将普通酵母和转基因酵母分别在培养液中培养并进行相关检测,结果表明转基因酵母具有两条无氧呼吸途径,可同时产生乙醇和乳酸。下列说法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0AEFEF1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A.实验中普通酵母和转基因酵母都在无氧条件下培养</w:t>
      </w:r>
    </w:p>
    <w:p w14:paraId="31B441E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B.只有普通酵母培养液能使酸性重铬酸钾溶液变为灰绿色</w:t>
      </w:r>
    </w:p>
    <w:p w14:paraId="6B5076F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C.转基因酵母组培养液的pH小于普通酵母组</w:t>
      </w:r>
    </w:p>
    <w:p w14:paraId="08F0788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D.无论哪种呼吸途径,酵母菌呼吸作用第一阶段的场所及产物都相同</w:t>
      </w:r>
    </w:p>
    <w:p w14:paraId="0C4BF57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6.[2022湖北武汉质检]运动员剧烈运动时,肌肉收缩过程中部分能量代谢如图所示,其中曲线B、C是有氧呼吸或无氧呼吸提供能量的情况。下列说法错误的是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5914685D"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407D3B45" wp14:editId="1F57A7ED">
            <wp:extent cx="2158920" cy="1667520"/>
            <wp:effectExtent l="0" t="0" r="0" b="0"/>
            <wp:docPr id="60" name="21TKSW3QWH-2.jpg" descr="id:214748497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jpeg"/>
                    <pic:cNvPicPr/>
                  </pic:nvPicPr>
                  <pic:blipFill>
                    <a:blip r:embed="rId15"/>
                    <a:stretch>
                      <a:fillRect/>
                    </a:stretch>
                  </pic:blipFill>
                  <pic:spPr>
                    <a:xfrm>
                      <a:off x="0" y="0"/>
                      <a:ext cx="2158920" cy="1667520"/>
                    </a:xfrm>
                    <a:prstGeom prst="rect">
                      <a:avLst/>
                    </a:prstGeom>
                  </pic:spPr>
                </pic:pic>
              </a:graphicData>
            </a:graphic>
          </wp:inline>
        </w:drawing>
      </w:r>
    </w:p>
    <w:p w14:paraId="7EF48FF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A.肌肉收缩最初的能量主要来自存量ATP</w:t>
      </w:r>
    </w:p>
    <w:p w14:paraId="07443BA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B.曲线B代表的细胞呼吸类型是有氧呼吸</w:t>
      </w:r>
    </w:p>
    <w:p w14:paraId="5FB0E9E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C.适度进行高原训练可提高机体的有氧呼吸能力</w:t>
      </w:r>
    </w:p>
    <w:p w14:paraId="210A2F4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D.通过检测是否产生CO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可区分曲线B、C所代表的细胞呼吸类型</w:t>
      </w:r>
    </w:p>
    <w:p w14:paraId="1EC4103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7.[2021河北唐山模拟]金鱼能在严重缺氧的环境中生存若干天,肌细胞和其他组织细胞中无氧呼吸的产物不同。如图表示金鱼在缺氧状态下,细胞中部分代谢途径。下列相关叙述错误的是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1C44056F" w14:textId="77777777" w:rsidR="00B6602C" w:rsidRDefault="00E45973" w:rsidP="00B6602C">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00D1EB1F" wp14:editId="1035A456">
            <wp:extent cx="2722320" cy="1381320"/>
            <wp:effectExtent l="0" t="0" r="0" b="0"/>
            <wp:docPr id="61" name="21BJKJGXJ2QCWTS-1.jpg" descr="id:214748497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jpeg"/>
                    <pic:cNvPicPr/>
                  </pic:nvPicPr>
                  <pic:blipFill>
                    <a:blip r:embed="rId16"/>
                    <a:stretch>
                      <a:fillRect/>
                    </a:stretch>
                  </pic:blipFill>
                  <pic:spPr>
                    <a:xfrm>
                      <a:off x="0" y="0"/>
                      <a:ext cx="2722320" cy="1381320"/>
                    </a:xfrm>
                    <a:prstGeom prst="rect">
                      <a:avLst/>
                    </a:prstGeom>
                  </pic:spPr>
                </pic:pic>
              </a:graphicData>
            </a:graphic>
          </wp:inline>
        </w:drawing>
      </w:r>
    </w:p>
    <w:p w14:paraId="62AE8630" w14:textId="76EA797F"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A.过程②不需要O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的参与,产生的“物质X”是丙酮酸</w:t>
      </w:r>
    </w:p>
    <w:p w14:paraId="5C5EBD7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B.过程①、②中均有能量的释放,大部分用于合成ATP</w:t>
      </w:r>
    </w:p>
    <w:p w14:paraId="3997A33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C.过程③、⑤无氧呼吸产物不同是因为催化反应的酶不同</w:t>
      </w:r>
    </w:p>
    <w:p w14:paraId="095D9A8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D.图中的过程③④避免了乳酸在体内积累导致酸中毒</w:t>
      </w:r>
    </w:p>
    <w:p w14:paraId="0DC43F54" w14:textId="587B7C69" w:rsidR="00E45973" w:rsidRPr="00B6602C" w:rsidRDefault="00B6602C" w:rsidP="00E45973">
      <w:pPr>
        <w:spacing w:line="360" w:lineRule="auto"/>
        <w:rPr>
          <w:rFonts w:ascii="宋体" w:eastAsia="宋体" w:hAnsi="宋体"/>
          <w:b/>
          <w:bCs/>
          <w:color w:val="FF0000"/>
          <w:sz w:val="24"/>
          <w:szCs w:val="24"/>
        </w:rPr>
      </w:pPr>
      <w:r w:rsidRPr="00B6602C">
        <w:rPr>
          <w:rFonts w:ascii="宋体" w:eastAsia="宋体" w:hAnsi="宋体" w:hint="eastAsia"/>
          <w:b/>
          <w:bCs/>
          <w:noProof/>
          <w:color w:val="FF0000"/>
          <w:sz w:val="24"/>
          <w:szCs w:val="24"/>
        </w:rPr>
        <w:t>考点2</w:t>
      </w:r>
      <w:r w:rsidRPr="00B6602C">
        <w:rPr>
          <w:rFonts w:ascii="宋体" w:eastAsia="宋体" w:hAnsi="宋体"/>
          <w:b/>
          <w:bCs/>
          <w:noProof/>
          <w:color w:val="FF0000"/>
          <w:sz w:val="24"/>
          <w:szCs w:val="24"/>
        </w:rPr>
        <w:t xml:space="preserve">  </w:t>
      </w:r>
      <w:r w:rsidR="00E45973" w:rsidRPr="00B6602C">
        <w:rPr>
          <w:rFonts w:ascii="宋体" w:eastAsia="宋体" w:hAnsi="宋体"/>
          <w:b/>
          <w:bCs/>
          <w:color w:val="FF0000"/>
          <w:sz w:val="24"/>
          <w:szCs w:val="24"/>
        </w:rPr>
        <w:t>影响细胞呼吸的因素及其应用</w:t>
      </w:r>
    </w:p>
    <w:p w14:paraId="3CBE427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8.[2022河南洛阳考试]下列关于生物体中细胞呼吸的叙述,错误的是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6A09D8D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A.植物在黑暗中可进行有氧呼吸也可进行无氧呼吸</w:t>
      </w:r>
    </w:p>
    <w:p w14:paraId="16D01CE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B.适当降低氧浓度可降低果实细胞的有氧呼吸进而减少有机物的消耗</w:t>
      </w:r>
    </w:p>
    <w:p w14:paraId="48F276C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C.用透气的纱布包扎伤口主要是为了避免组织细胞缺氧坏死</w:t>
      </w:r>
    </w:p>
    <w:p w14:paraId="18C2AEF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D.消耗等量的葡萄糖,人体血液中成熟的红细胞产生的NADH比白细胞少</w:t>
      </w:r>
    </w:p>
    <w:p w14:paraId="7FBF264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9.[2022江西南昌摸底]农田土壤板结时,土壤中空气不足,会影响作物根系的生长,故需要及时松土透气。下列叙述错误的是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632D396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A.土壤板结后,作物根细胞内ATP与ADP的转化速率减小</w:t>
      </w:r>
    </w:p>
    <w:p w14:paraId="58FF1D2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B.松土能增强土壤中好氧细菌的分解作用,可提高土壤中无机盐含量</w:t>
      </w:r>
    </w:p>
    <w:p w14:paraId="4E0F002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C.及时松土透气能促进根细胞进行有氧呼吸,有利于根系生长</w:t>
      </w:r>
    </w:p>
    <w:p w14:paraId="3085592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D.土壤板结后,根细胞内的丙酮酸在线粒体中氧化分解成酒精和CO</w:t>
      </w:r>
      <w:r w:rsidRPr="00E45973">
        <w:rPr>
          <w:rFonts w:ascii="宋体" w:eastAsia="宋体" w:hAnsi="宋体"/>
          <w:color w:val="auto"/>
          <w:sz w:val="21"/>
          <w:szCs w:val="21"/>
          <w:vertAlign w:val="subscript"/>
        </w:rPr>
        <w:t>2</w:t>
      </w:r>
    </w:p>
    <w:p w14:paraId="06B9A1C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10.种质库是用来保存种质资源(一般为种子)的低温贮藏设施。国家种质库是全国作物种质资源长期保存与研究中心,由试验区、种子入库前处理操作区、保存区三部分组成,入库保存前需对种子进行清洗及干燥处理等操作,然后密封包装存入-18 ℃的冷库。下列叙述错误的是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1A80381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A.种子在入库前进行干燥处理是为了除去所有自由水</w:t>
      </w:r>
    </w:p>
    <w:p w14:paraId="43F5B52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B.-18 ℃</w:t>
      </w:r>
      <w:proofErr w:type="gramStart"/>
      <w:r w:rsidRPr="00E45973">
        <w:rPr>
          <w:rFonts w:ascii="宋体" w:eastAsia="宋体" w:hAnsi="宋体"/>
          <w:color w:val="auto"/>
          <w:sz w:val="21"/>
          <w:szCs w:val="21"/>
        </w:rPr>
        <w:t>的环境会使种子中呼吸酶活性降低,因而其呼吸速率较低</w:t>
      </w:r>
      <w:proofErr w:type="gramEnd"/>
    </w:p>
    <w:p w14:paraId="4433ACB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C.种质库保存区的氧气浓度并非越低越好</w:t>
      </w:r>
    </w:p>
    <w:p w14:paraId="0D7541D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D.干燥处理、密封包装、-18 ℃保存等操作都是为了减少有机物的消耗</w:t>
      </w:r>
    </w:p>
    <w:p w14:paraId="666AD34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11.如图表示某植物非绿色器官在不同O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浓度下O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的吸收速率和CO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的释放速率,N点后O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的吸收速率大于CO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的释放速率,据图分析以下判断正确的是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2B3746C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171091F7" wp14:editId="71BC64A7">
            <wp:extent cx="1858320" cy="1104120"/>
            <wp:effectExtent l="0" t="0" r="0" b="0"/>
            <wp:docPr id="63" name="2017-3qsw-lq18.jpg" descr="id:214748499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a:blip r:embed="rId17"/>
                    <a:stretch>
                      <a:fillRect/>
                    </a:stretch>
                  </pic:blipFill>
                  <pic:spPr>
                    <a:xfrm>
                      <a:off x="0" y="0"/>
                      <a:ext cx="1858320" cy="1104120"/>
                    </a:xfrm>
                    <a:prstGeom prst="rect">
                      <a:avLst/>
                    </a:prstGeom>
                  </pic:spPr>
                </pic:pic>
              </a:graphicData>
            </a:graphic>
          </wp:inline>
        </w:drawing>
      </w:r>
    </w:p>
    <w:p w14:paraId="02A2CB7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A.M点时无氧呼吸的强度最低</w:t>
      </w:r>
    </w:p>
    <w:p w14:paraId="3A6423D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B.该器官呼吸作用过程中不只是氧化分解糖类物质</w:t>
      </w:r>
    </w:p>
    <w:p w14:paraId="2EBEDA6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C.N点时,该器官O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的吸收速率和CO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的释放速率相等,说明其只进行有氧呼吸</w:t>
      </w:r>
    </w:p>
    <w:p w14:paraId="6ACC705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w:t>
      </w:r>
      <w:r w:rsidRPr="00E45973">
        <w:rPr>
          <w:rFonts w:ascii="宋体" w:eastAsia="宋体" w:hAnsi="宋体"/>
          <w:i/>
          <w:color w:val="auto"/>
          <w:sz w:val="21"/>
          <w:szCs w:val="21"/>
        </w:rPr>
        <w:t>O</w:t>
      </w:r>
      <w:r w:rsidRPr="00E45973">
        <w:rPr>
          <w:rFonts w:ascii="宋体" w:eastAsia="宋体" w:hAnsi="宋体"/>
          <w:color w:val="auto"/>
          <w:sz w:val="21"/>
          <w:szCs w:val="21"/>
        </w:rPr>
        <w:t>点时,该器官产生CO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的场所是细胞中的线粒体基质</w:t>
      </w:r>
    </w:p>
    <w:p w14:paraId="3FFF714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12.将</w:t>
      </w:r>
      <w:proofErr w:type="gramStart"/>
      <w:r w:rsidRPr="00E45973">
        <w:rPr>
          <w:rFonts w:ascii="宋体" w:eastAsia="宋体" w:hAnsi="宋体"/>
          <w:color w:val="auto"/>
          <w:sz w:val="21"/>
          <w:szCs w:val="21"/>
        </w:rPr>
        <w:t>等量且</w:t>
      </w:r>
      <w:proofErr w:type="gramEnd"/>
      <w:r w:rsidRPr="00E45973">
        <w:rPr>
          <w:rFonts w:ascii="宋体" w:eastAsia="宋体" w:hAnsi="宋体"/>
          <w:color w:val="auto"/>
          <w:sz w:val="21"/>
          <w:szCs w:val="21"/>
        </w:rPr>
        <w:t>足量的银杏种子分别放在O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浓度不同的密闭容器中,一段时间后,测定O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的吸收量和CO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的释放量,如表。下列有关叙述正确的是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tbl>
      <w:tblPr>
        <w:tblW w:w="2235"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799"/>
        <w:gridCol w:w="245"/>
        <w:gridCol w:w="376"/>
        <w:gridCol w:w="376"/>
        <w:gridCol w:w="376"/>
        <w:gridCol w:w="376"/>
        <w:gridCol w:w="376"/>
        <w:gridCol w:w="394"/>
        <w:gridCol w:w="394"/>
        <w:gridCol w:w="394"/>
        <w:gridCol w:w="572"/>
      </w:tblGrid>
      <w:tr w:rsidR="00E45973" w:rsidRPr="00E45973" w14:paraId="3127D962" w14:textId="77777777" w:rsidTr="00B6602C">
        <w:trPr>
          <w:jc w:val="center"/>
        </w:trPr>
        <w:tc>
          <w:tcPr>
            <w:tcW w:w="799" w:type="dxa"/>
            <w:tcMar>
              <w:left w:w="0" w:type="dxa"/>
              <w:right w:w="0" w:type="dxa"/>
            </w:tcMar>
            <w:vAlign w:val="center"/>
          </w:tcPr>
          <w:p w14:paraId="45AAAF2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w:t>
            </w:r>
          </w:p>
        </w:tc>
        <w:tc>
          <w:tcPr>
            <w:tcW w:w="245" w:type="dxa"/>
            <w:tcMar>
              <w:left w:w="0" w:type="dxa"/>
              <w:right w:w="0" w:type="dxa"/>
            </w:tcMar>
            <w:vAlign w:val="center"/>
          </w:tcPr>
          <w:p w14:paraId="400E41A3"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w:t>
            </w:r>
          </w:p>
        </w:tc>
        <w:tc>
          <w:tcPr>
            <w:tcW w:w="376" w:type="dxa"/>
            <w:tcMar>
              <w:left w:w="0" w:type="dxa"/>
              <w:right w:w="0" w:type="dxa"/>
            </w:tcMar>
            <w:vAlign w:val="center"/>
          </w:tcPr>
          <w:p w14:paraId="7DF8D53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w:t>
            </w:r>
          </w:p>
        </w:tc>
        <w:tc>
          <w:tcPr>
            <w:tcW w:w="376" w:type="dxa"/>
            <w:tcMar>
              <w:left w:w="0" w:type="dxa"/>
              <w:right w:w="0" w:type="dxa"/>
            </w:tcMar>
            <w:vAlign w:val="center"/>
          </w:tcPr>
          <w:p w14:paraId="4E18985D"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2%</w:t>
            </w:r>
          </w:p>
        </w:tc>
        <w:tc>
          <w:tcPr>
            <w:tcW w:w="376" w:type="dxa"/>
            <w:tcMar>
              <w:left w:w="0" w:type="dxa"/>
              <w:right w:w="0" w:type="dxa"/>
            </w:tcMar>
            <w:vAlign w:val="center"/>
          </w:tcPr>
          <w:p w14:paraId="209A0B8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w:t>
            </w:r>
          </w:p>
        </w:tc>
        <w:tc>
          <w:tcPr>
            <w:tcW w:w="376" w:type="dxa"/>
            <w:tcMar>
              <w:left w:w="0" w:type="dxa"/>
              <w:right w:w="0" w:type="dxa"/>
            </w:tcMar>
            <w:vAlign w:val="center"/>
          </w:tcPr>
          <w:p w14:paraId="50B897B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5%</w:t>
            </w:r>
          </w:p>
        </w:tc>
        <w:tc>
          <w:tcPr>
            <w:tcW w:w="376" w:type="dxa"/>
            <w:tcMar>
              <w:left w:w="0" w:type="dxa"/>
              <w:right w:w="0" w:type="dxa"/>
            </w:tcMar>
            <w:vAlign w:val="center"/>
          </w:tcPr>
          <w:p w14:paraId="54A18D1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7%</w:t>
            </w:r>
          </w:p>
        </w:tc>
        <w:tc>
          <w:tcPr>
            <w:tcW w:w="394" w:type="dxa"/>
            <w:tcMar>
              <w:left w:w="0" w:type="dxa"/>
              <w:right w:w="0" w:type="dxa"/>
            </w:tcMar>
            <w:vAlign w:val="center"/>
          </w:tcPr>
          <w:p w14:paraId="54AD9E7D"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10%</w:t>
            </w:r>
          </w:p>
        </w:tc>
        <w:tc>
          <w:tcPr>
            <w:tcW w:w="394" w:type="dxa"/>
            <w:tcMar>
              <w:left w:w="0" w:type="dxa"/>
              <w:right w:w="0" w:type="dxa"/>
            </w:tcMar>
            <w:vAlign w:val="center"/>
          </w:tcPr>
          <w:p w14:paraId="23A60F0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15%</w:t>
            </w:r>
          </w:p>
        </w:tc>
        <w:tc>
          <w:tcPr>
            <w:tcW w:w="394" w:type="dxa"/>
            <w:tcMar>
              <w:left w:w="0" w:type="dxa"/>
              <w:right w:w="0" w:type="dxa"/>
            </w:tcMar>
            <w:vAlign w:val="center"/>
          </w:tcPr>
          <w:p w14:paraId="349B75C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20%</w:t>
            </w:r>
          </w:p>
        </w:tc>
        <w:tc>
          <w:tcPr>
            <w:tcW w:w="572" w:type="dxa"/>
            <w:tcMar>
              <w:left w:w="0" w:type="dxa"/>
              <w:right w:w="0" w:type="dxa"/>
            </w:tcMar>
            <w:vAlign w:val="center"/>
          </w:tcPr>
          <w:p w14:paraId="4B02454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25%</w:t>
            </w:r>
          </w:p>
        </w:tc>
      </w:tr>
      <w:tr w:rsidR="00E45973" w:rsidRPr="00E45973" w14:paraId="50BCE60D" w14:textId="77777777" w:rsidTr="00B6602C">
        <w:trPr>
          <w:jc w:val="center"/>
        </w:trPr>
        <w:tc>
          <w:tcPr>
            <w:tcW w:w="799" w:type="dxa"/>
            <w:tcMar>
              <w:left w:w="0" w:type="dxa"/>
              <w:right w:w="0" w:type="dxa"/>
            </w:tcMar>
            <w:vAlign w:val="center"/>
          </w:tcPr>
          <w:p w14:paraId="60CB475C"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吸收</w:t>
            </w:r>
          </w:p>
          <w:p w14:paraId="717D8E8D"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量/mol</w:t>
            </w:r>
          </w:p>
        </w:tc>
        <w:tc>
          <w:tcPr>
            <w:tcW w:w="245" w:type="dxa"/>
            <w:tcMar>
              <w:left w:w="0" w:type="dxa"/>
              <w:right w:w="0" w:type="dxa"/>
            </w:tcMar>
            <w:vAlign w:val="center"/>
          </w:tcPr>
          <w:p w14:paraId="78D2BA4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w:t>
            </w:r>
          </w:p>
        </w:tc>
        <w:tc>
          <w:tcPr>
            <w:tcW w:w="376" w:type="dxa"/>
            <w:tcMar>
              <w:left w:w="0" w:type="dxa"/>
              <w:right w:w="0" w:type="dxa"/>
            </w:tcMar>
            <w:vAlign w:val="center"/>
          </w:tcPr>
          <w:p w14:paraId="4740DD6E"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0.1</w:t>
            </w:r>
          </w:p>
        </w:tc>
        <w:tc>
          <w:tcPr>
            <w:tcW w:w="376" w:type="dxa"/>
            <w:tcMar>
              <w:left w:w="0" w:type="dxa"/>
              <w:right w:w="0" w:type="dxa"/>
            </w:tcMar>
            <w:vAlign w:val="center"/>
          </w:tcPr>
          <w:p w14:paraId="1E7BA240"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0.2</w:t>
            </w:r>
          </w:p>
        </w:tc>
        <w:tc>
          <w:tcPr>
            <w:tcW w:w="376" w:type="dxa"/>
            <w:tcMar>
              <w:left w:w="0" w:type="dxa"/>
              <w:right w:w="0" w:type="dxa"/>
            </w:tcMar>
            <w:vAlign w:val="center"/>
          </w:tcPr>
          <w:p w14:paraId="080C2A33"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0.3</w:t>
            </w:r>
          </w:p>
        </w:tc>
        <w:tc>
          <w:tcPr>
            <w:tcW w:w="376" w:type="dxa"/>
            <w:tcMar>
              <w:left w:w="0" w:type="dxa"/>
              <w:right w:w="0" w:type="dxa"/>
            </w:tcMar>
            <w:vAlign w:val="center"/>
          </w:tcPr>
          <w:p w14:paraId="55BB9BCD"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0.4</w:t>
            </w:r>
          </w:p>
        </w:tc>
        <w:tc>
          <w:tcPr>
            <w:tcW w:w="376" w:type="dxa"/>
            <w:tcMar>
              <w:left w:w="0" w:type="dxa"/>
              <w:right w:w="0" w:type="dxa"/>
            </w:tcMar>
            <w:vAlign w:val="center"/>
          </w:tcPr>
          <w:p w14:paraId="1954E6E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0.5</w:t>
            </w:r>
          </w:p>
        </w:tc>
        <w:tc>
          <w:tcPr>
            <w:tcW w:w="394" w:type="dxa"/>
            <w:tcMar>
              <w:left w:w="0" w:type="dxa"/>
              <w:right w:w="0" w:type="dxa"/>
            </w:tcMar>
            <w:vAlign w:val="center"/>
          </w:tcPr>
          <w:p w14:paraId="692C220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0.6</w:t>
            </w:r>
          </w:p>
        </w:tc>
        <w:tc>
          <w:tcPr>
            <w:tcW w:w="394" w:type="dxa"/>
            <w:tcMar>
              <w:left w:w="0" w:type="dxa"/>
              <w:right w:w="0" w:type="dxa"/>
            </w:tcMar>
            <w:vAlign w:val="center"/>
          </w:tcPr>
          <w:p w14:paraId="5D228A7C"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0.7</w:t>
            </w:r>
          </w:p>
        </w:tc>
        <w:tc>
          <w:tcPr>
            <w:tcW w:w="394" w:type="dxa"/>
            <w:tcMar>
              <w:left w:w="0" w:type="dxa"/>
              <w:right w:w="0" w:type="dxa"/>
            </w:tcMar>
            <w:vAlign w:val="center"/>
          </w:tcPr>
          <w:p w14:paraId="1127A160"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0.8</w:t>
            </w:r>
          </w:p>
        </w:tc>
        <w:tc>
          <w:tcPr>
            <w:tcW w:w="572" w:type="dxa"/>
            <w:tcMar>
              <w:left w:w="0" w:type="dxa"/>
              <w:right w:w="0" w:type="dxa"/>
            </w:tcMar>
            <w:vAlign w:val="center"/>
          </w:tcPr>
          <w:p w14:paraId="386689B0"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0.8</w:t>
            </w:r>
          </w:p>
        </w:tc>
      </w:tr>
      <w:tr w:rsidR="00E45973" w:rsidRPr="00E45973" w14:paraId="3BF98FB4" w14:textId="77777777" w:rsidTr="00B6602C">
        <w:trPr>
          <w:jc w:val="center"/>
        </w:trPr>
        <w:tc>
          <w:tcPr>
            <w:tcW w:w="799" w:type="dxa"/>
            <w:tcMar>
              <w:left w:w="0" w:type="dxa"/>
              <w:right w:w="0" w:type="dxa"/>
            </w:tcMar>
            <w:vAlign w:val="center"/>
          </w:tcPr>
          <w:p w14:paraId="79D254A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释放</w:t>
            </w:r>
          </w:p>
          <w:p w14:paraId="1506023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量/mol</w:t>
            </w:r>
          </w:p>
        </w:tc>
        <w:tc>
          <w:tcPr>
            <w:tcW w:w="245" w:type="dxa"/>
            <w:tcMar>
              <w:left w:w="0" w:type="dxa"/>
              <w:right w:w="0" w:type="dxa"/>
            </w:tcMar>
            <w:vAlign w:val="center"/>
          </w:tcPr>
          <w:p w14:paraId="228F4AA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w:t>
            </w:r>
          </w:p>
        </w:tc>
        <w:tc>
          <w:tcPr>
            <w:tcW w:w="376" w:type="dxa"/>
            <w:tcMar>
              <w:left w:w="0" w:type="dxa"/>
              <w:right w:w="0" w:type="dxa"/>
            </w:tcMar>
            <w:vAlign w:val="center"/>
          </w:tcPr>
          <w:p w14:paraId="6E2FA043"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0.8</w:t>
            </w:r>
          </w:p>
        </w:tc>
        <w:tc>
          <w:tcPr>
            <w:tcW w:w="376" w:type="dxa"/>
            <w:tcMar>
              <w:left w:w="0" w:type="dxa"/>
              <w:right w:w="0" w:type="dxa"/>
            </w:tcMar>
            <w:vAlign w:val="center"/>
          </w:tcPr>
          <w:p w14:paraId="34242200"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0.6</w:t>
            </w:r>
          </w:p>
        </w:tc>
        <w:tc>
          <w:tcPr>
            <w:tcW w:w="376" w:type="dxa"/>
            <w:tcMar>
              <w:left w:w="0" w:type="dxa"/>
              <w:right w:w="0" w:type="dxa"/>
            </w:tcMar>
            <w:vAlign w:val="center"/>
          </w:tcPr>
          <w:p w14:paraId="693936FC"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0.5</w:t>
            </w:r>
          </w:p>
        </w:tc>
        <w:tc>
          <w:tcPr>
            <w:tcW w:w="376" w:type="dxa"/>
            <w:tcMar>
              <w:left w:w="0" w:type="dxa"/>
              <w:right w:w="0" w:type="dxa"/>
            </w:tcMar>
            <w:vAlign w:val="center"/>
          </w:tcPr>
          <w:p w14:paraId="52FF4B5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0.4</w:t>
            </w:r>
          </w:p>
        </w:tc>
        <w:tc>
          <w:tcPr>
            <w:tcW w:w="376" w:type="dxa"/>
            <w:tcMar>
              <w:left w:w="0" w:type="dxa"/>
              <w:right w:w="0" w:type="dxa"/>
            </w:tcMar>
            <w:vAlign w:val="center"/>
          </w:tcPr>
          <w:p w14:paraId="26FA5B1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0.5</w:t>
            </w:r>
          </w:p>
        </w:tc>
        <w:tc>
          <w:tcPr>
            <w:tcW w:w="394" w:type="dxa"/>
            <w:tcMar>
              <w:left w:w="0" w:type="dxa"/>
              <w:right w:w="0" w:type="dxa"/>
            </w:tcMar>
            <w:vAlign w:val="center"/>
          </w:tcPr>
          <w:p w14:paraId="6D855F50"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0.6</w:t>
            </w:r>
          </w:p>
        </w:tc>
        <w:tc>
          <w:tcPr>
            <w:tcW w:w="394" w:type="dxa"/>
            <w:tcMar>
              <w:left w:w="0" w:type="dxa"/>
              <w:right w:w="0" w:type="dxa"/>
            </w:tcMar>
            <w:vAlign w:val="center"/>
          </w:tcPr>
          <w:p w14:paraId="30A677B9"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0.7</w:t>
            </w:r>
          </w:p>
        </w:tc>
        <w:tc>
          <w:tcPr>
            <w:tcW w:w="394" w:type="dxa"/>
            <w:tcMar>
              <w:left w:w="0" w:type="dxa"/>
              <w:right w:w="0" w:type="dxa"/>
            </w:tcMar>
            <w:vAlign w:val="center"/>
          </w:tcPr>
          <w:p w14:paraId="7D4BD13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0.8</w:t>
            </w:r>
          </w:p>
        </w:tc>
        <w:tc>
          <w:tcPr>
            <w:tcW w:w="572" w:type="dxa"/>
            <w:tcMar>
              <w:left w:w="0" w:type="dxa"/>
              <w:right w:w="0" w:type="dxa"/>
            </w:tcMar>
            <w:vAlign w:val="center"/>
          </w:tcPr>
          <w:p w14:paraId="60A52E99"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0.8</w:t>
            </w:r>
          </w:p>
        </w:tc>
      </w:tr>
    </w:tbl>
    <w:p w14:paraId="6901AFF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A.银杏种子细胞在O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浓度为0~3%和3%~25%时,分别进行无氧呼吸和有氧呼吸</w:t>
      </w:r>
    </w:p>
    <w:p w14:paraId="00C9804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B.贮藏银杏种子时,选择的O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浓度应为5%左右</w:t>
      </w:r>
    </w:p>
    <w:p w14:paraId="4D4A4DC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浓度越高,银杏种子细胞有氧呼吸越旺盛,产生ATP越多</w:t>
      </w:r>
    </w:p>
    <w:p w14:paraId="3696910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D.银杏种子细胞进行无氧呼吸时,产生乳酸和CO</w:t>
      </w:r>
      <w:r w:rsidRPr="00E45973">
        <w:rPr>
          <w:rFonts w:ascii="宋体" w:eastAsia="宋体" w:hAnsi="宋体"/>
          <w:color w:val="auto"/>
          <w:sz w:val="21"/>
          <w:szCs w:val="21"/>
          <w:vertAlign w:val="subscript"/>
        </w:rPr>
        <w:t>2</w:t>
      </w:r>
    </w:p>
    <w:p w14:paraId="4947892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13.[2021北京西城区模拟,10分]人体细胞有时会处于低氧环境。适度低氧下细胞可正常存活,严重低氧可导致细胞死亡。研究人员以PC12细胞系为材料,研究了低氧影响细胞存活的机制。</w:t>
      </w:r>
    </w:p>
    <w:p w14:paraId="5865401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(1)在人体细胞呼吸过程中,O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参与反应的场所是</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。当细胞中O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含量低时,线粒体通过电子传递链产生更多活性氧,活性氧积累过多会损伤大分子和细胞器。  </w:t>
      </w:r>
    </w:p>
    <w:p w14:paraId="3F58583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(2)分别用</w:t>
      </w:r>
      <w:proofErr w:type="gramStart"/>
      <w:r w:rsidRPr="00E45973">
        <w:rPr>
          <w:rFonts w:ascii="宋体" w:eastAsia="宋体" w:hAnsi="宋体"/>
          <w:color w:val="auto"/>
          <w:sz w:val="21"/>
          <w:szCs w:val="21"/>
        </w:rPr>
        <w:t>常氧(</w:t>
      </w:r>
      <w:proofErr w:type="gramEnd"/>
      <w:r w:rsidRPr="00E45973">
        <w:rPr>
          <w:rFonts w:ascii="宋体" w:eastAsia="宋体" w:hAnsi="宋体"/>
          <w:color w:val="auto"/>
          <w:sz w:val="21"/>
          <w:szCs w:val="21"/>
        </w:rPr>
        <w:t>20%O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)、适度低氧(10%O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)和严重低氧(0.3%O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)处理PC12细胞,24 h后检测线粒体自噬水平,结果如图1。用线粒体自噬抑制剂3-MA处理PC12细胞,检测细胞内活性氧含量,结果如图2。</w:t>
      </w:r>
    </w:p>
    <w:p w14:paraId="3B3C459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636E5626" wp14:editId="1AEBD6D5">
            <wp:extent cx="1139760" cy="1188000"/>
            <wp:effectExtent l="0" t="0" r="0" b="0"/>
            <wp:docPr id="64" name="22LX2QSWBJ-16.jpg" descr="id:214748500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jpeg"/>
                    <pic:cNvPicPr/>
                  </pic:nvPicPr>
                  <pic:blipFill>
                    <a:blip r:embed="rId18"/>
                    <a:stretch>
                      <a:fillRect/>
                    </a:stretch>
                  </pic:blipFill>
                  <pic:spPr>
                    <a:xfrm>
                      <a:off x="0" y="0"/>
                      <a:ext cx="1139760" cy="1188000"/>
                    </a:xfrm>
                    <a:prstGeom prst="rect">
                      <a:avLst/>
                    </a:prstGeom>
                  </pic:spPr>
                </pic:pic>
              </a:graphicData>
            </a:graphic>
          </wp:inline>
        </w:drawing>
      </w:r>
      <w:r w:rsidRPr="00E45973">
        <w:rPr>
          <w:rFonts w:ascii="宋体" w:eastAsia="宋体" w:hAnsi="宋体"/>
          <w:noProof/>
          <w:color w:val="auto"/>
          <w:sz w:val="21"/>
          <w:szCs w:val="21"/>
        </w:rPr>
        <w:drawing>
          <wp:inline distT="0" distB="0" distL="0" distR="0" wp14:anchorId="649D79DA" wp14:editId="08587D2F">
            <wp:extent cx="1445400" cy="1175760"/>
            <wp:effectExtent l="0" t="0" r="0" b="0"/>
            <wp:docPr id="9" name="22LX2QSWBJ-16a.jpg" descr="id:214748501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jpeg"/>
                    <pic:cNvPicPr/>
                  </pic:nvPicPr>
                  <pic:blipFill>
                    <a:blip r:embed="rId19"/>
                    <a:stretch>
                      <a:fillRect/>
                    </a:stretch>
                  </pic:blipFill>
                  <pic:spPr>
                    <a:xfrm>
                      <a:off x="0" y="0"/>
                      <a:ext cx="1445400" cy="1175760"/>
                    </a:xfrm>
                    <a:prstGeom prst="rect">
                      <a:avLst/>
                    </a:prstGeom>
                  </pic:spPr>
                </pic:pic>
              </a:graphicData>
            </a:graphic>
          </wp:inline>
        </w:drawing>
      </w:r>
    </w:p>
    <w:p w14:paraId="12467A04" w14:textId="7F30021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 xml:space="preserve">　　　</w:t>
      </w:r>
      <w:r w:rsidR="00B6602C">
        <w:rPr>
          <w:rFonts w:ascii="宋体" w:eastAsia="宋体" w:hAnsi="宋体" w:hint="eastAsia"/>
          <w:color w:val="auto"/>
          <w:sz w:val="21"/>
          <w:szCs w:val="21"/>
        </w:rPr>
        <w:t xml:space="preserve"> </w:t>
      </w:r>
      <w:r w:rsidR="00B6602C">
        <w:rPr>
          <w:rFonts w:ascii="宋体" w:eastAsia="宋体" w:hAnsi="宋体"/>
          <w:color w:val="auto"/>
          <w:sz w:val="21"/>
          <w:szCs w:val="21"/>
        </w:rPr>
        <w:t xml:space="preserve">                               </w:t>
      </w:r>
      <w:r w:rsidRPr="00E45973">
        <w:rPr>
          <w:rFonts w:ascii="宋体" w:eastAsia="宋体" w:hAnsi="宋体"/>
          <w:color w:val="auto"/>
          <w:sz w:val="21"/>
          <w:szCs w:val="21"/>
        </w:rPr>
        <w:t>图1</w:t>
      </w:r>
      <w:proofErr w:type="gramStart"/>
      <w:r w:rsidRPr="00E45973">
        <w:rPr>
          <w:rFonts w:ascii="宋体" w:eastAsia="宋体" w:hAnsi="宋体"/>
          <w:color w:val="auto"/>
          <w:sz w:val="21"/>
          <w:szCs w:val="21"/>
        </w:rPr>
        <w:t xml:space="preserve">　　　　　　　　　　</w:t>
      </w:r>
      <w:proofErr w:type="gramEnd"/>
      <w:r w:rsidRPr="00E45973">
        <w:rPr>
          <w:rFonts w:ascii="宋体" w:eastAsia="宋体" w:hAnsi="宋体"/>
          <w:color w:val="auto"/>
          <w:sz w:val="21"/>
          <w:szCs w:val="21"/>
        </w:rPr>
        <w:t>图2</w:t>
      </w:r>
    </w:p>
    <w:p w14:paraId="34C39BDC" w14:textId="6B90F352"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①损伤的线粒体可通过线粒体自噬途径,被细胞中的</w:t>
      </w:r>
      <w:proofErr w:type="gramStart"/>
      <w:r w:rsidRPr="00E45973">
        <w:rPr>
          <w:rFonts w:ascii="宋体" w:eastAsia="宋体" w:hAnsi="宋体"/>
          <w:color w:val="auto"/>
          <w:sz w:val="21"/>
          <w:szCs w:val="21"/>
          <w:u w:val="single" w:color="000000"/>
        </w:rPr>
        <w:t xml:space="preserve">　　　　　</w:t>
      </w:r>
      <w:proofErr w:type="gramEnd"/>
      <w:r w:rsidR="00F23CA0">
        <w:rPr>
          <w:rFonts w:ascii="宋体" w:eastAsia="宋体" w:hAnsi="宋体" w:hint="eastAsia"/>
          <w:color w:val="auto"/>
          <w:sz w:val="21"/>
          <w:szCs w:val="21"/>
          <w:u w:val="single" w:color="000000"/>
        </w:rPr>
        <w:t xml:space="preserve"> </w:t>
      </w:r>
      <w:r w:rsidR="00F23CA0">
        <w:rPr>
          <w:rFonts w:ascii="宋体" w:eastAsia="宋体" w:hAnsi="宋体"/>
          <w:color w:val="auto"/>
          <w:sz w:val="21"/>
          <w:szCs w:val="21"/>
          <w:u w:val="single" w:color="000000"/>
        </w:rPr>
        <w:t xml:space="preserve">               </w:t>
      </w:r>
      <w:r w:rsidRPr="00E45973">
        <w:rPr>
          <w:rFonts w:ascii="宋体" w:eastAsia="宋体" w:hAnsi="宋体"/>
          <w:color w:val="auto"/>
          <w:sz w:val="21"/>
          <w:szCs w:val="21"/>
        </w:rPr>
        <w:t>(填结构)降解。 </w:t>
      </w:r>
    </w:p>
    <w:p w14:paraId="4F3F076F" w14:textId="5EBFF11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②图1、图2结果表明:适度低氧可</w:t>
      </w:r>
      <w:proofErr w:type="gramStart"/>
      <w:r w:rsidRPr="00E45973">
        <w:rPr>
          <w:rFonts w:ascii="宋体" w:eastAsia="宋体" w:hAnsi="宋体"/>
          <w:color w:val="auto"/>
          <w:sz w:val="21"/>
          <w:szCs w:val="21"/>
          <w:u w:val="single" w:color="000000"/>
        </w:rPr>
        <w:t xml:space="preserve">　　　　　　　　　　</w:t>
      </w:r>
      <w:proofErr w:type="gramEnd"/>
      <w:r w:rsidR="00F23CA0">
        <w:rPr>
          <w:rFonts w:ascii="宋体" w:eastAsia="宋体" w:hAnsi="宋体" w:hint="eastAsia"/>
          <w:color w:val="auto"/>
          <w:sz w:val="21"/>
          <w:szCs w:val="21"/>
          <w:u w:val="single" w:color="000000"/>
        </w:rPr>
        <w:t xml:space="preserve"> </w:t>
      </w:r>
      <w:r w:rsidR="00F23CA0">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400D163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(3)研究表明,上调</w:t>
      </w:r>
      <w:r w:rsidRPr="00E45973">
        <w:rPr>
          <w:rFonts w:ascii="宋体" w:eastAsia="宋体" w:hAnsi="宋体"/>
          <w:i/>
          <w:color w:val="auto"/>
          <w:sz w:val="21"/>
          <w:szCs w:val="21"/>
        </w:rPr>
        <w:t>BINP3</w:t>
      </w:r>
      <w:r w:rsidRPr="00E45973">
        <w:rPr>
          <w:rFonts w:ascii="宋体" w:eastAsia="宋体" w:hAnsi="宋体"/>
          <w:color w:val="auto"/>
          <w:sz w:val="21"/>
          <w:szCs w:val="21"/>
        </w:rPr>
        <w:t>基因的表达可促进线粒体自噬。检测不同氧气浓度下</w:t>
      </w:r>
      <w:r w:rsidRPr="00E45973">
        <w:rPr>
          <w:rFonts w:ascii="宋体" w:eastAsia="宋体" w:hAnsi="宋体"/>
          <w:i/>
          <w:color w:val="auto"/>
          <w:sz w:val="21"/>
          <w:szCs w:val="21"/>
        </w:rPr>
        <w:t>BINP3</w:t>
      </w:r>
      <w:r w:rsidRPr="00E45973">
        <w:rPr>
          <w:rFonts w:ascii="宋体" w:eastAsia="宋体" w:hAnsi="宋体"/>
          <w:color w:val="auto"/>
          <w:sz w:val="21"/>
          <w:szCs w:val="21"/>
        </w:rPr>
        <w:t>基因表达情况,结果如图3。</w:t>
      </w:r>
    </w:p>
    <w:p w14:paraId="511A6DE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45C73782" wp14:editId="06A9625A">
            <wp:extent cx="2859120" cy="1094400"/>
            <wp:effectExtent l="0" t="0" r="0" b="0"/>
            <wp:docPr id="66" name="22LX2QSWBJ-16-2.jpg" descr="id:214748502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5.jpeg"/>
                    <pic:cNvPicPr/>
                  </pic:nvPicPr>
                  <pic:blipFill>
                    <a:blip r:embed="rId20"/>
                    <a:stretch>
                      <a:fillRect/>
                    </a:stretch>
                  </pic:blipFill>
                  <pic:spPr>
                    <a:xfrm>
                      <a:off x="0" y="0"/>
                      <a:ext cx="2859120" cy="1094400"/>
                    </a:xfrm>
                    <a:prstGeom prst="rect">
                      <a:avLst/>
                    </a:prstGeom>
                  </pic:spPr>
                </pic:pic>
              </a:graphicData>
            </a:graphic>
          </wp:inline>
        </w:drawing>
      </w:r>
    </w:p>
    <w:p w14:paraId="7DF852D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图3</w:t>
      </w:r>
    </w:p>
    <w:p w14:paraId="454E2449" w14:textId="0205DFE5" w:rsidR="00E45973" w:rsidRPr="00E45973" w:rsidRDefault="00E45973" w:rsidP="00B6602C">
      <w:pPr>
        <w:spacing w:line="360" w:lineRule="auto"/>
        <w:rPr>
          <w:rFonts w:ascii="宋体" w:eastAsia="宋体" w:hAnsi="宋体"/>
          <w:color w:val="auto"/>
          <w:sz w:val="21"/>
          <w:szCs w:val="21"/>
        </w:rPr>
      </w:pPr>
      <w:r w:rsidRPr="00E45973">
        <w:rPr>
          <w:rFonts w:ascii="宋体" w:eastAsia="宋体" w:hAnsi="宋体"/>
          <w:color w:val="auto"/>
          <w:sz w:val="21"/>
          <w:szCs w:val="21"/>
        </w:rPr>
        <w:t>综合上述信息,解释适度低氧下细胞可正常存活、严重低氧导致细胞死亡的原因</w:t>
      </w:r>
      <w:r w:rsidR="00B6602C" w:rsidRPr="00E45973">
        <w:rPr>
          <w:rFonts w:ascii="宋体" w:eastAsia="宋体" w:hAnsi="宋体"/>
          <w:color w:val="auto"/>
          <w:sz w:val="21"/>
          <w:szCs w:val="21"/>
          <w:u w:val="single" w:color="000000"/>
        </w:rPr>
        <w:t> </w:t>
      </w:r>
      <w:r w:rsidR="00B6602C">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61D2CF99" w14:textId="13406681" w:rsidR="00E45973" w:rsidRPr="00B6602C" w:rsidRDefault="00E45973" w:rsidP="00E45973">
      <w:pPr>
        <w:spacing w:line="360" w:lineRule="auto"/>
        <w:rPr>
          <w:rFonts w:ascii="宋体" w:eastAsia="宋体" w:hAnsi="宋体"/>
          <w:color w:val="auto"/>
          <w:sz w:val="21"/>
          <w:szCs w:val="21"/>
          <w:u w:val="wave" w:color="FF0000"/>
        </w:rPr>
      </w:pPr>
      <w:r w:rsidRPr="00E45973">
        <w:rPr>
          <w:rFonts w:ascii="宋体" w:eastAsia="宋体" w:hAnsi="宋体"/>
          <w:color w:val="auto"/>
          <w:sz w:val="21"/>
          <w:szCs w:val="21"/>
        </w:rPr>
        <w:t>(4)该研究的意义是</w:t>
      </w:r>
      <w:r w:rsidRPr="00E45973">
        <w:rPr>
          <w:rFonts w:ascii="宋体" w:eastAsia="宋体" w:hAnsi="宋体"/>
          <w:color w:val="auto"/>
          <w:sz w:val="21"/>
          <w:szCs w:val="21"/>
          <w:u w:val="single" w:color="000000"/>
        </w:rPr>
        <w:t> </w:t>
      </w:r>
      <w:r w:rsidR="00B6602C">
        <w:rPr>
          <w:rFonts w:ascii="宋体" w:eastAsia="宋体" w:hAnsi="宋体"/>
          <w:color w:val="auto"/>
          <w:sz w:val="21"/>
          <w:szCs w:val="21"/>
          <w:u w:val="single" w:color="000000"/>
        </w:rPr>
        <w:t xml:space="preserve">                                                                         </w:t>
      </w:r>
      <w:r w:rsidR="00B6602C" w:rsidRPr="00B6602C">
        <w:rPr>
          <w:rFonts w:ascii="宋体" w:eastAsia="宋体" w:hAnsi="宋体" w:hint="eastAsia"/>
          <w:color w:val="auto"/>
          <w:sz w:val="21"/>
          <w:szCs w:val="21"/>
          <w:u w:val="wave" w:color="FF0000"/>
        </w:rPr>
        <w:t>。</w:t>
      </w:r>
    </w:p>
    <w:p w14:paraId="091DBB75" w14:textId="1DE8A870" w:rsidR="00E45973" w:rsidRPr="00B6602C" w:rsidRDefault="00B6602C" w:rsidP="00E45973">
      <w:pPr>
        <w:spacing w:line="360" w:lineRule="auto"/>
        <w:rPr>
          <w:rFonts w:ascii="宋体" w:eastAsia="宋体" w:hAnsi="宋体"/>
          <w:b/>
          <w:bCs/>
          <w:color w:val="FF0000"/>
          <w:sz w:val="24"/>
          <w:szCs w:val="24"/>
        </w:rPr>
      </w:pPr>
      <w:r w:rsidRPr="00B6602C">
        <w:rPr>
          <w:rFonts w:ascii="宋体" w:eastAsia="宋体" w:hAnsi="宋体" w:hint="eastAsia"/>
          <w:b/>
          <w:bCs/>
          <w:noProof/>
          <w:color w:val="FF0000"/>
          <w:sz w:val="24"/>
          <w:szCs w:val="24"/>
        </w:rPr>
        <w:t>考点3</w:t>
      </w:r>
      <w:r w:rsidRPr="00B6602C">
        <w:rPr>
          <w:rFonts w:ascii="宋体" w:eastAsia="宋体" w:hAnsi="宋体"/>
          <w:b/>
          <w:bCs/>
          <w:noProof/>
          <w:color w:val="FF0000"/>
          <w:sz w:val="24"/>
          <w:szCs w:val="24"/>
        </w:rPr>
        <w:t xml:space="preserve">  </w:t>
      </w:r>
      <w:r w:rsidR="00E45973" w:rsidRPr="00B6602C">
        <w:rPr>
          <w:rFonts w:ascii="宋体" w:eastAsia="宋体" w:hAnsi="宋体"/>
          <w:b/>
          <w:bCs/>
          <w:color w:val="FF0000"/>
          <w:sz w:val="24"/>
          <w:szCs w:val="24"/>
        </w:rPr>
        <w:t>探究酵母菌细胞呼吸的方式及相关实验拓展</w:t>
      </w:r>
    </w:p>
    <w:p w14:paraId="54AD201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14.</w:t>
      </w:r>
      <w:proofErr w:type="gramStart"/>
      <w:r w:rsidRPr="00E45973">
        <w:rPr>
          <w:rFonts w:ascii="宋体" w:eastAsia="宋体" w:hAnsi="宋体"/>
          <w:color w:val="auto"/>
          <w:sz w:val="21"/>
          <w:szCs w:val="21"/>
        </w:rPr>
        <w:t>某小组欲</w:t>
      </w:r>
      <w:proofErr w:type="gramEnd"/>
      <w:r w:rsidRPr="00E45973">
        <w:rPr>
          <w:rFonts w:ascii="宋体" w:eastAsia="宋体" w:hAnsi="宋体"/>
          <w:color w:val="auto"/>
          <w:sz w:val="21"/>
          <w:szCs w:val="21"/>
        </w:rPr>
        <w:t>探究酵母菌在有氧、无氧条件下是否均能产生CO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,提供的实验装置如图所示,且每套装置均有若干个。下列相关叙述错误的是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10B5E39C"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2CC88569" wp14:editId="23B2C99D">
            <wp:extent cx="2973600" cy="1164600"/>
            <wp:effectExtent l="0" t="0" r="0" b="0"/>
            <wp:docPr id="68" name="21NSW4J1Z-3.jpg" descr="id:214748503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jpeg"/>
                    <pic:cNvPicPr/>
                  </pic:nvPicPr>
                  <pic:blipFill>
                    <a:blip r:embed="rId21"/>
                    <a:stretch>
                      <a:fillRect/>
                    </a:stretch>
                  </pic:blipFill>
                  <pic:spPr>
                    <a:xfrm>
                      <a:off x="0" y="0"/>
                      <a:ext cx="2973600" cy="1164600"/>
                    </a:xfrm>
                    <a:prstGeom prst="rect">
                      <a:avLst/>
                    </a:prstGeom>
                  </pic:spPr>
                </pic:pic>
              </a:graphicData>
            </a:graphic>
          </wp:inline>
        </w:drawing>
      </w:r>
    </w:p>
    <w:p w14:paraId="2CE9A0C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A.有氧条件下所选的装置连接顺序为③①②</w:t>
      </w:r>
    </w:p>
    <w:p w14:paraId="19CABD1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B.该实验的检测指标为澄清石灰水是否变混浊</w:t>
      </w:r>
    </w:p>
    <w:p w14:paraId="11C5661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C.无氧条件下所选的装置连接顺序为④②</w:t>
      </w:r>
    </w:p>
    <w:p w14:paraId="5CEB2DF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D.还可用酸性重铬酸钾溶液作本实验的检验试剂</w:t>
      </w:r>
    </w:p>
    <w:p w14:paraId="454E545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15.</w:t>
      </w:r>
      <w:proofErr w:type="gramStart"/>
      <w:r w:rsidRPr="00E45973">
        <w:rPr>
          <w:rFonts w:ascii="宋体" w:eastAsia="宋体" w:hAnsi="宋体"/>
          <w:color w:val="auto"/>
          <w:sz w:val="21"/>
          <w:szCs w:val="21"/>
        </w:rPr>
        <w:t>某兴趣</w:t>
      </w:r>
      <w:proofErr w:type="gramEnd"/>
      <w:r w:rsidRPr="00E45973">
        <w:rPr>
          <w:rFonts w:ascii="宋体" w:eastAsia="宋体" w:hAnsi="宋体"/>
          <w:color w:val="auto"/>
          <w:sz w:val="21"/>
          <w:szCs w:val="21"/>
        </w:rPr>
        <w:t>小组利用小鼠的小肠上皮细胞设计了如图实验,广口瓶内盛有某适宜浓度的葡萄糖溶液以及小肠上皮细胞,溶液中含细胞生活必需的物质(浓度影响忽略不计)。实验初期,毛细玻璃管内的红色液滴向左缓慢移动。下列说法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6907372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1CED55EB" wp14:editId="5805CF98">
            <wp:extent cx="1157040" cy="958680"/>
            <wp:effectExtent l="0" t="0" r="0" b="0"/>
            <wp:docPr id="69" name="22ZYB3-2-1.jpg" descr="id:214748504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jpeg"/>
                    <pic:cNvPicPr/>
                  </pic:nvPicPr>
                  <pic:blipFill>
                    <a:blip r:embed="rId22"/>
                    <a:stretch>
                      <a:fillRect/>
                    </a:stretch>
                  </pic:blipFill>
                  <pic:spPr>
                    <a:xfrm>
                      <a:off x="0" y="0"/>
                      <a:ext cx="1157040" cy="958680"/>
                    </a:xfrm>
                    <a:prstGeom prst="rect">
                      <a:avLst/>
                    </a:prstGeom>
                  </pic:spPr>
                </pic:pic>
              </a:graphicData>
            </a:graphic>
          </wp:inline>
        </w:drawing>
      </w:r>
    </w:p>
    <w:p w14:paraId="54DB6B9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A.装置内O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含量变化是引起红色液滴移动的原因</w:t>
      </w:r>
    </w:p>
    <w:p w14:paraId="00BB884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B.随实验时间的延长,红色液滴可能相继出现不再移动和向右移动的情况</w:t>
      </w:r>
    </w:p>
    <w:p w14:paraId="3568C2E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C.若换用等质量的小鼠成熟红细胞为实验材料,实验现象是不相同的</w:t>
      </w:r>
    </w:p>
    <w:p w14:paraId="0F09ABA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D.增设添加呼吸抑制剂的实验组,可探究小肠上皮细胞吸收葡萄糖是否消耗能量</w:t>
      </w:r>
    </w:p>
    <w:p w14:paraId="0109F5AA" w14:textId="77777777" w:rsidR="00E45973" w:rsidRPr="00B6602C" w:rsidRDefault="00E45973" w:rsidP="00E45973">
      <w:pPr>
        <w:spacing w:line="360" w:lineRule="auto"/>
        <w:jc w:val="center"/>
        <w:rPr>
          <w:rFonts w:ascii="黑体" w:eastAsia="黑体" w:hAnsi="黑体"/>
          <w:color w:val="auto"/>
          <w:sz w:val="36"/>
          <w:szCs w:val="36"/>
        </w:rPr>
      </w:pPr>
      <w:r w:rsidRPr="00B6602C">
        <w:rPr>
          <w:rFonts w:ascii="黑体" w:eastAsia="黑体" w:hAnsi="黑体"/>
          <w:color w:val="auto"/>
          <w:sz w:val="36"/>
          <w:szCs w:val="36"/>
        </w:rPr>
        <w:t>第3讲　光合作用</w:t>
      </w:r>
    </w:p>
    <w:p w14:paraId="1A348FE0" w14:textId="5C9FDEBE" w:rsidR="00E45973" w:rsidRPr="00B6602C" w:rsidRDefault="00B6602C" w:rsidP="00E45973">
      <w:pPr>
        <w:spacing w:line="360" w:lineRule="auto"/>
        <w:rPr>
          <w:rFonts w:ascii="宋体" w:eastAsia="宋体" w:hAnsi="宋体"/>
          <w:b/>
          <w:bCs/>
          <w:color w:val="FF0000"/>
          <w:sz w:val="24"/>
          <w:szCs w:val="24"/>
        </w:rPr>
      </w:pPr>
      <w:r w:rsidRPr="00B6602C">
        <w:rPr>
          <w:rFonts w:ascii="宋体" w:eastAsia="宋体" w:hAnsi="宋体" w:hint="eastAsia"/>
          <w:b/>
          <w:bCs/>
          <w:noProof/>
          <w:color w:val="FF0000"/>
          <w:sz w:val="24"/>
          <w:szCs w:val="24"/>
        </w:rPr>
        <w:t>考点</w:t>
      </w:r>
      <w:r w:rsidRPr="00B6602C">
        <w:rPr>
          <w:rFonts w:ascii="宋体" w:eastAsia="宋体" w:hAnsi="宋体"/>
          <w:b/>
          <w:bCs/>
          <w:noProof/>
          <w:color w:val="FF0000"/>
          <w:sz w:val="24"/>
          <w:szCs w:val="24"/>
        </w:rPr>
        <w:t xml:space="preserve">1  </w:t>
      </w:r>
      <w:r w:rsidR="00E45973" w:rsidRPr="00B6602C">
        <w:rPr>
          <w:rFonts w:ascii="宋体" w:eastAsia="宋体" w:hAnsi="宋体"/>
          <w:b/>
          <w:bCs/>
          <w:color w:val="FF0000"/>
          <w:sz w:val="24"/>
          <w:szCs w:val="24"/>
        </w:rPr>
        <w:t>光合色素和叶绿体</w:t>
      </w:r>
    </w:p>
    <w:p w14:paraId="6D80455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1.下列关于光合色素的叙述,正确的是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6CF0E09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A.植物绿叶中的光合色素包括叶绿素和胡萝卜素两类</w:t>
      </w:r>
    </w:p>
    <w:p w14:paraId="6FE4CD8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B.叶绿体中的光合色素主要吸收紫外光和红外光</w:t>
      </w:r>
    </w:p>
    <w:p w14:paraId="37ACC72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C.黑暗条件下幼苗叶片呈黄色是因为叶绿素的合成受阻</w:t>
      </w:r>
    </w:p>
    <w:p w14:paraId="7A61BFD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D.植物绿叶中的光合色素分布在叶绿体的内膜上</w:t>
      </w:r>
    </w:p>
    <w:p w14:paraId="1308B72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2.[2022广东广州阶段训练]迁移率是用纸层析法分离混合色素中各种成分的重要指标,可用于色素的鉴定。以新鲜菠菜绿叶为材料进行色素的提取和分离实验,得到如表所示结果。下列相关叙述错误的是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3CE6E784" w14:textId="04EADE4E" w:rsidR="008E5FC7" w:rsidRDefault="008E5FC7" w:rsidP="008E5FC7">
      <w:pPr>
        <w:spacing w:line="360" w:lineRule="auto"/>
        <w:jc w:val="center"/>
        <w:rPr>
          <w:rFonts w:ascii="宋体" w:eastAsia="宋体" w:hAnsi="宋体"/>
          <w:color w:val="auto"/>
          <w:sz w:val="21"/>
          <w:szCs w:val="21"/>
        </w:rPr>
      </w:pPr>
      <w:r w:rsidRPr="008E5FC7">
        <w:rPr>
          <w:rFonts w:ascii="宋体" w:eastAsia="宋体" w:hAnsi="宋体"/>
          <w:noProof/>
          <w:color w:val="auto"/>
          <w:sz w:val="21"/>
          <w:szCs w:val="21"/>
        </w:rPr>
        <w:drawing>
          <wp:inline distT="0" distB="0" distL="0" distR="0" wp14:anchorId="494AF20B" wp14:editId="6428D451">
            <wp:extent cx="3803904" cy="12994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5753" cy="1303518"/>
                    </a:xfrm>
                    <a:prstGeom prst="rect">
                      <a:avLst/>
                    </a:prstGeom>
                    <a:noFill/>
                    <a:ln>
                      <a:noFill/>
                    </a:ln>
                  </pic:spPr>
                </pic:pic>
              </a:graphicData>
            </a:graphic>
          </wp:inline>
        </w:drawing>
      </w:r>
    </w:p>
    <w:p w14:paraId="185F706E" w14:textId="014C74F8"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注:迁移率=色素移动距离/层析液移动距离</w:t>
      </w:r>
    </w:p>
    <w:p w14:paraId="2068D86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A.可用体积分数为95%的乙醇加入适量无水碳酸钠代替无水乙醇</w:t>
      </w:r>
    </w:p>
    <w:p w14:paraId="7142698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B.新鲜菠菜绿叶的色素提取液呈绿色主要是因为存在色素3、4</w:t>
      </w:r>
    </w:p>
    <w:p w14:paraId="1BD6CA1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C.4种色素在层析液中的溶解度由大到小依次是色素1、2、3、4</w:t>
      </w:r>
    </w:p>
    <w:p w14:paraId="1A13A5C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D.迁移率为0.95和0.53的色素主要吸收红光和蓝紫光</w:t>
      </w:r>
    </w:p>
    <w:p w14:paraId="7ECC9451" w14:textId="3089A50D" w:rsid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3.如表是在光合作用</w:t>
      </w:r>
      <w:proofErr w:type="gramStart"/>
      <w:r w:rsidRPr="00E45973">
        <w:rPr>
          <w:rFonts w:ascii="宋体" w:eastAsia="宋体" w:hAnsi="宋体"/>
          <w:color w:val="auto"/>
          <w:sz w:val="21"/>
          <w:szCs w:val="21"/>
        </w:rPr>
        <w:t>最</w:t>
      </w:r>
      <w:proofErr w:type="gramEnd"/>
      <w:r w:rsidRPr="00E45973">
        <w:rPr>
          <w:rFonts w:ascii="宋体" w:eastAsia="宋体" w:hAnsi="宋体"/>
          <w:color w:val="auto"/>
          <w:sz w:val="21"/>
          <w:szCs w:val="21"/>
        </w:rPr>
        <w:t>适条件下测得的某植物叶绿体色素吸收光能的情况,有关分析错误的是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2B8DB34C" w14:textId="762440B3" w:rsidR="008E5FC7" w:rsidRDefault="008E5FC7" w:rsidP="00E45973">
      <w:pPr>
        <w:spacing w:line="360" w:lineRule="auto"/>
        <w:rPr>
          <w:rFonts w:ascii="宋体" w:eastAsia="宋体" w:hAnsi="宋体"/>
          <w:color w:val="auto"/>
          <w:sz w:val="21"/>
          <w:szCs w:val="21"/>
        </w:rPr>
      </w:pPr>
    </w:p>
    <w:p w14:paraId="67D307EA" w14:textId="77777777" w:rsidR="008E5FC7" w:rsidRPr="00E45973" w:rsidRDefault="008E5FC7" w:rsidP="00E45973">
      <w:pPr>
        <w:spacing w:line="360" w:lineRule="auto"/>
        <w:rPr>
          <w:rFonts w:ascii="宋体" w:eastAsia="宋体" w:hAnsi="宋体"/>
          <w:color w:val="auto"/>
          <w:sz w:val="21"/>
          <w:szCs w:val="21"/>
        </w:rPr>
      </w:pPr>
    </w:p>
    <w:tbl>
      <w:tblPr>
        <w:tblW w:w="2235"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879"/>
        <w:gridCol w:w="782"/>
        <w:gridCol w:w="419"/>
        <w:gridCol w:w="419"/>
        <w:gridCol w:w="419"/>
        <w:gridCol w:w="419"/>
        <w:gridCol w:w="419"/>
        <w:gridCol w:w="419"/>
        <w:gridCol w:w="503"/>
      </w:tblGrid>
      <w:tr w:rsidR="00E45973" w:rsidRPr="00E45973" w14:paraId="13F8C6F4" w14:textId="77777777" w:rsidTr="008E5FC7">
        <w:trPr>
          <w:jc w:val="center"/>
        </w:trPr>
        <w:tc>
          <w:tcPr>
            <w:tcW w:w="1661" w:type="dxa"/>
            <w:gridSpan w:val="2"/>
            <w:tcMar>
              <w:left w:w="0" w:type="dxa"/>
              <w:right w:w="0" w:type="dxa"/>
            </w:tcMar>
            <w:vAlign w:val="center"/>
          </w:tcPr>
          <w:p w14:paraId="0962E86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lastRenderedPageBreak/>
              <w:t>波长(nm)</w:t>
            </w:r>
          </w:p>
        </w:tc>
        <w:tc>
          <w:tcPr>
            <w:tcW w:w="419" w:type="dxa"/>
            <w:tcMar>
              <w:left w:w="0" w:type="dxa"/>
              <w:right w:w="0" w:type="dxa"/>
            </w:tcMar>
            <w:vAlign w:val="center"/>
          </w:tcPr>
          <w:p w14:paraId="32799BF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400</w:t>
            </w:r>
          </w:p>
        </w:tc>
        <w:tc>
          <w:tcPr>
            <w:tcW w:w="419" w:type="dxa"/>
            <w:tcMar>
              <w:left w:w="0" w:type="dxa"/>
              <w:right w:w="0" w:type="dxa"/>
            </w:tcMar>
            <w:vAlign w:val="center"/>
          </w:tcPr>
          <w:p w14:paraId="7E604A0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450</w:t>
            </w:r>
          </w:p>
        </w:tc>
        <w:tc>
          <w:tcPr>
            <w:tcW w:w="419" w:type="dxa"/>
            <w:tcMar>
              <w:left w:w="0" w:type="dxa"/>
              <w:right w:w="0" w:type="dxa"/>
            </w:tcMar>
            <w:vAlign w:val="center"/>
          </w:tcPr>
          <w:p w14:paraId="4F0615A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500</w:t>
            </w:r>
          </w:p>
        </w:tc>
        <w:tc>
          <w:tcPr>
            <w:tcW w:w="419" w:type="dxa"/>
            <w:tcMar>
              <w:left w:w="0" w:type="dxa"/>
              <w:right w:w="0" w:type="dxa"/>
            </w:tcMar>
            <w:vAlign w:val="center"/>
          </w:tcPr>
          <w:p w14:paraId="3779EA1C"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550</w:t>
            </w:r>
          </w:p>
        </w:tc>
        <w:tc>
          <w:tcPr>
            <w:tcW w:w="419" w:type="dxa"/>
            <w:tcMar>
              <w:left w:w="0" w:type="dxa"/>
              <w:right w:w="0" w:type="dxa"/>
            </w:tcMar>
            <w:vAlign w:val="center"/>
          </w:tcPr>
          <w:p w14:paraId="5B16F55C"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600</w:t>
            </w:r>
          </w:p>
        </w:tc>
        <w:tc>
          <w:tcPr>
            <w:tcW w:w="419" w:type="dxa"/>
            <w:tcMar>
              <w:left w:w="0" w:type="dxa"/>
              <w:right w:w="0" w:type="dxa"/>
            </w:tcMar>
            <w:vAlign w:val="center"/>
          </w:tcPr>
          <w:p w14:paraId="1ACFA550"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670</w:t>
            </w:r>
          </w:p>
        </w:tc>
        <w:tc>
          <w:tcPr>
            <w:tcW w:w="503" w:type="dxa"/>
            <w:tcMar>
              <w:left w:w="0" w:type="dxa"/>
              <w:right w:w="0" w:type="dxa"/>
            </w:tcMar>
            <w:vAlign w:val="center"/>
          </w:tcPr>
          <w:p w14:paraId="2B05AE3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700</w:t>
            </w:r>
          </w:p>
        </w:tc>
      </w:tr>
      <w:tr w:rsidR="00E45973" w:rsidRPr="00E45973" w14:paraId="7CF5AC2D" w14:textId="77777777" w:rsidTr="008E5FC7">
        <w:trPr>
          <w:jc w:val="center"/>
        </w:trPr>
        <w:tc>
          <w:tcPr>
            <w:tcW w:w="879" w:type="dxa"/>
            <w:vMerge w:val="restart"/>
            <w:tcMar>
              <w:left w:w="0" w:type="dxa"/>
              <w:right w:w="0" w:type="dxa"/>
            </w:tcMar>
            <w:vAlign w:val="center"/>
          </w:tcPr>
          <w:p w14:paraId="49F52BB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吸收光</w:t>
            </w:r>
          </w:p>
          <w:p w14:paraId="5D9C2590"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能的百</w:t>
            </w:r>
          </w:p>
          <w:p w14:paraId="4A59E3B9"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分比(%)</w:t>
            </w:r>
          </w:p>
        </w:tc>
        <w:tc>
          <w:tcPr>
            <w:tcW w:w="782" w:type="dxa"/>
            <w:tcMar>
              <w:left w:w="0" w:type="dxa"/>
              <w:right w:w="0" w:type="dxa"/>
            </w:tcMar>
            <w:vAlign w:val="center"/>
          </w:tcPr>
          <w:p w14:paraId="758204F3"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叶绿素a</w:t>
            </w:r>
          </w:p>
        </w:tc>
        <w:tc>
          <w:tcPr>
            <w:tcW w:w="419" w:type="dxa"/>
            <w:tcMar>
              <w:left w:w="0" w:type="dxa"/>
              <w:right w:w="0" w:type="dxa"/>
            </w:tcMar>
            <w:vAlign w:val="center"/>
          </w:tcPr>
          <w:p w14:paraId="1804C8D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40</w:t>
            </w:r>
          </w:p>
        </w:tc>
        <w:tc>
          <w:tcPr>
            <w:tcW w:w="419" w:type="dxa"/>
            <w:tcMar>
              <w:left w:w="0" w:type="dxa"/>
              <w:right w:w="0" w:type="dxa"/>
            </w:tcMar>
            <w:vAlign w:val="center"/>
          </w:tcPr>
          <w:p w14:paraId="0A992BE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68</w:t>
            </w:r>
          </w:p>
        </w:tc>
        <w:tc>
          <w:tcPr>
            <w:tcW w:w="419" w:type="dxa"/>
            <w:tcMar>
              <w:left w:w="0" w:type="dxa"/>
              <w:right w:w="0" w:type="dxa"/>
            </w:tcMar>
            <w:vAlign w:val="center"/>
          </w:tcPr>
          <w:p w14:paraId="31353FC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5</w:t>
            </w:r>
          </w:p>
        </w:tc>
        <w:tc>
          <w:tcPr>
            <w:tcW w:w="419" w:type="dxa"/>
            <w:tcMar>
              <w:left w:w="0" w:type="dxa"/>
              <w:right w:w="0" w:type="dxa"/>
            </w:tcMar>
            <w:vAlign w:val="center"/>
          </w:tcPr>
          <w:p w14:paraId="62DCF52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15</w:t>
            </w:r>
          </w:p>
        </w:tc>
        <w:tc>
          <w:tcPr>
            <w:tcW w:w="419" w:type="dxa"/>
            <w:tcMar>
              <w:left w:w="0" w:type="dxa"/>
              <w:right w:w="0" w:type="dxa"/>
            </w:tcMar>
            <w:vAlign w:val="center"/>
          </w:tcPr>
          <w:p w14:paraId="51B6ECE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16</w:t>
            </w:r>
          </w:p>
        </w:tc>
        <w:tc>
          <w:tcPr>
            <w:tcW w:w="419" w:type="dxa"/>
            <w:tcMar>
              <w:left w:w="0" w:type="dxa"/>
              <w:right w:w="0" w:type="dxa"/>
            </w:tcMar>
            <w:vAlign w:val="center"/>
          </w:tcPr>
          <w:p w14:paraId="71AA67A6"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40</w:t>
            </w:r>
          </w:p>
        </w:tc>
        <w:tc>
          <w:tcPr>
            <w:tcW w:w="503" w:type="dxa"/>
            <w:tcMar>
              <w:left w:w="0" w:type="dxa"/>
              <w:right w:w="0" w:type="dxa"/>
            </w:tcMar>
            <w:vAlign w:val="center"/>
          </w:tcPr>
          <w:p w14:paraId="31574B6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16</w:t>
            </w:r>
          </w:p>
        </w:tc>
      </w:tr>
      <w:tr w:rsidR="00E45973" w:rsidRPr="00E45973" w14:paraId="60B1DC5A" w14:textId="77777777" w:rsidTr="008E5FC7">
        <w:trPr>
          <w:jc w:val="center"/>
        </w:trPr>
        <w:tc>
          <w:tcPr>
            <w:tcW w:w="879" w:type="dxa"/>
            <w:vMerge/>
            <w:tcMar>
              <w:left w:w="0" w:type="dxa"/>
              <w:right w:w="0" w:type="dxa"/>
            </w:tcMar>
            <w:vAlign w:val="center"/>
          </w:tcPr>
          <w:p w14:paraId="77DB25CB" w14:textId="77777777" w:rsidR="00E45973" w:rsidRPr="00E45973" w:rsidRDefault="00E45973" w:rsidP="00E45973">
            <w:pPr>
              <w:spacing w:line="360" w:lineRule="auto"/>
              <w:rPr>
                <w:rFonts w:ascii="宋体" w:eastAsia="宋体" w:hAnsi="宋体"/>
                <w:color w:val="auto"/>
                <w:sz w:val="21"/>
                <w:szCs w:val="21"/>
              </w:rPr>
            </w:pPr>
          </w:p>
        </w:tc>
        <w:tc>
          <w:tcPr>
            <w:tcW w:w="782" w:type="dxa"/>
            <w:tcMar>
              <w:left w:w="0" w:type="dxa"/>
              <w:right w:w="0" w:type="dxa"/>
            </w:tcMar>
            <w:vAlign w:val="center"/>
          </w:tcPr>
          <w:p w14:paraId="2D45C8DE"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全部色素</w:t>
            </w:r>
          </w:p>
        </w:tc>
        <w:tc>
          <w:tcPr>
            <w:tcW w:w="419" w:type="dxa"/>
            <w:tcMar>
              <w:left w:w="0" w:type="dxa"/>
              <w:right w:w="0" w:type="dxa"/>
            </w:tcMar>
            <w:vAlign w:val="center"/>
          </w:tcPr>
          <w:p w14:paraId="6937CAAE"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75</w:t>
            </w:r>
          </w:p>
        </w:tc>
        <w:tc>
          <w:tcPr>
            <w:tcW w:w="419" w:type="dxa"/>
            <w:tcMar>
              <w:left w:w="0" w:type="dxa"/>
              <w:right w:w="0" w:type="dxa"/>
            </w:tcMar>
            <w:vAlign w:val="center"/>
          </w:tcPr>
          <w:p w14:paraId="1C6773D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93</w:t>
            </w:r>
          </w:p>
        </w:tc>
        <w:tc>
          <w:tcPr>
            <w:tcW w:w="419" w:type="dxa"/>
            <w:tcMar>
              <w:left w:w="0" w:type="dxa"/>
              <w:right w:w="0" w:type="dxa"/>
            </w:tcMar>
            <w:vAlign w:val="center"/>
          </w:tcPr>
          <w:p w14:paraId="47D3D7E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50</w:t>
            </w:r>
          </w:p>
        </w:tc>
        <w:tc>
          <w:tcPr>
            <w:tcW w:w="419" w:type="dxa"/>
            <w:tcMar>
              <w:left w:w="0" w:type="dxa"/>
              <w:right w:w="0" w:type="dxa"/>
            </w:tcMar>
            <w:vAlign w:val="center"/>
          </w:tcPr>
          <w:p w14:paraId="250E4F66"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35</w:t>
            </w:r>
          </w:p>
        </w:tc>
        <w:tc>
          <w:tcPr>
            <w:tcW w:w="419" w:type="dxa"/>
            <w:tcMar>
              <w:left w:w="0" w:type="dxa"/>
              <w:right w:w="0" w:type="dxa"/>
            </w:tcMar>
            <w:vAlign w:val="center"/>
          </w:tcPr>
          <w:p w14:paraId="3108C26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45</w:t>
            </w:r>
          </w:p>
        </w:tc>
        <w:tc>
          <w:tcPr>
            <w:tcW w:w="419" w:type="dxa"/>
            <w:tcMar>
              <w:left w:w="0" w:type="dxa"/>
              <w:right w:w="0" w:type="dxa"/>
            </w:tcMar>
            <w:vAlign w:val="center"/>
          </w:tcPr>
          <w:p w14:paraId="3817257D"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75</w:t>
            </w:r>
          </w:p>
        </w:tc>
        <w:tc>
          <w:tcPr>
            <w:tcW w:w="503" w:type="dxa"/>
            <w:tcMar>
              <w:left w:w="0" w:type="dxa"/>
              <w:right w:w="0" w:type="dxa"/>
            </w:tcMar>
            <w:vAlign w:val="center"/>
          </w:tcPr>
          <w:p w14:paraId="6B06031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35</w:t>
            </w:r>
          </w:p>
        </w:tc>
      </w:tr>
    </w:tbl>
    <w:p w14:paraId="3E68325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的释放速率变化与全部色素吸收光能百分比变化基本一致</w:t>
      </w:r>
    </w:p>
    <w:p w14:paraId="3E5FD37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B.光的波长由550 nm转为670 nm,短时间内叶绿体中C</w:t>
      </w:r>
      <w:r w:rsidRPr="00E45973">
        <w:rPr>
          <w:rFonts w:ascii="宋体" w:eastAsia="宋体" w:hAnsi="宋体"/>
          <w:color w:val="auto"/>
          <w:sz w:val="21"/>
          <w:szCs w:val="21"/>
          <w:vertAlign w:val="subscript"/>
        </w:rPr>
        <w:t>3</w:t>
      </w:r>
      <w:r w:rsidRPr="00E45973">
        <w:rPr>
          <w:rFonts w:ascii="宋体" w:eastAsia="宋体" w:hAnsi="宋体"/>
          <w:color w:val="auto"/>
          <w:sz w:val="21"/>
          <w:szCs w:val="21"/>
        </w:rPr>
        <w:t>的量会增加</w:t>
      </w:r>
    </w:p>
    <w:p w14:paraId="7D3FC42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C.土壤中缺乏镁元素时,植物对400~450 nm波长的光的吸收量减少</w:t>
      </w:r>
    </w:p>
    <w:p w14:paraId="12561E0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D.在题</w:t>
      </w:r>
      <w:proofErr w:type="gramStart"/>
      <w:r w:rsidRPr="00E45973">
        <w:rPr>
          <w:rFonts w:ascii="宋体" w:eastAsia="宋体" w:hAnsi="宋体"/>
          <w:color w:val="auto"/>
          <w:sz w:val="21"/>
          <w:szCs w:val="21"/>
        </w:rPr>
        <w:t>干条件</w:t>
      </w:r>
      <w:proofErr w:type="gramEnd"/>
      <w:r w:rsidRPr="00E45973">
        <w:rPr>
          <w:rFonts w:ascii="宋体" w:eastAsia="宋体" w:hAnsi="宋体"/>
          <w:color w:val="auto"/>
          <w:sz w:val="21"/>
          <w:szCs w:val="21"/>
        </w:rPr>
        <w:t>下环境温度降低,该植物对光能的利用率降低</w:t>
      </w:r>
    </w:p>
    <w:p w14:paraId="0CCA11F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4.利用纸层析法分离从叶绿体中提取的色素,如图表示色素带的分布情况,下列选项对应关系正确的是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3F1FDF09"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6A4E690D" wp14:editId="5D20FA2D">
            <wp:extent cx="1800360" cy="964800"/>
            <wp:effectExtent l="0" t="0" r="0" b="0"/>
            <wp:docPr id="71" name="22lxdJWlhswtu7.jpg" descr="id:214748507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jpeg"/>
                    <pic:cNvPicPr/>
                  </pic:nvPicPr>
                  <pic:blipFill>
                    <a:blip r:embed="rId24"/>
                    <a:stretch>
                      <a:fillRect/>
                    </a:stretch>
                  </pic:blipFill>
                  <pic:spPr>
                    <a:xfrm>
                      <a:off x="0" y="0"/>
                      <a:ext cx="1800360" cy="964800"/>
                    </a:xfrm>
                    <a:prstGeom prst="rect">
                      <a:avLst/>
                    </a:prstGeom>
                  </pic:spPr>
                </pic:pic>
              </a:graphicData>
            </a:graphic>
          </wp:inline>
        </w:drawing>
      </w:r>
    </w:p>
    <w:tbl>
      <w:tblPr>
        <w:tblW w:w="2709"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488"/>
        <w:gridCol w:w="1954"/>
        <w:gridCol w:w="1661"/>
        <w:gridCol w:w="1567"/>
      </w:tblGrid>
      <w:tr w:rsidR="00E45973" w:rsidRPr="00E45973" w14:paraId="46EF1D87" w14:textId="77777777" w:rsidTr="008E5FC7">
        <w:trPr>
          <w:jc w:val="center"/>
        </w:trPr>
        <w:tc>
          <w:tcPr>
            <w:tcW w:w="488" w:type="dxa"/>
            <w:tcMar>
              <w:left w:w="0" w:type="dxa"/>
              <w:right w:w="0" w:type="dxa"/>
            </w:tcMar>
            <w:vAlign w:val="center"/>
          </w:tcPr>
          <w:p w14:paraId="44BC3FD9"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选项</w:t>
            </w:r>
          </w:p>
        </w:tc>
        <w:tc>
          <w:tcPr>
            <w:tcW w:w="1954" w:type="dxa"/>
            <w:tcMar>
              <w:left w:w="0" w:type="dxa"/>
              <w:right w:w="0" w:type="dxa"/>
            </w:tcMar>
            <w:vAlign w:val="center"/>
          </w:tcPr>
          <w:p w14:paraId="04EA5109"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实验材料</w:t>
            </w:r>
          </w:p>
        </w:tc>
        <w:tc>
          <w:tcPr>
            <w:tcW w:w="1661" w:type="dxa"/>
            <w:tcMar>
              <w:left w:w="0" w:type="dxa"/>
              <w:right w:w="0" w:type="dxa"/>
            </w:tcMar>
            <w:vAlign w:val="center"/>
          </w:tcPr>
          <w:p w14:paraId="2C337AA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实验操作</w:t>
            </w:r>
          </w:p>
        </w:tc>
        <w:tc>
          <w:tcPr>
            <w:tcW w:w="1567" w:type="dxa"/>
            <w:tcMar>
              <w:left w:w="0" w:type="dxa"/>
              <w:right w:w="0" w:type="dxa"/>
            </w:tcMar>
            <w:vAlign w:val="center"/>
          </w:tcPr>
          <w:p w14:paraId="4DF4E48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结果</w:t>
            </w:r>
          </w:p>
        </w:tc>
      </w:tr>
      <w:tr w:rsidR="00E45973" w:rsidRPr="00E45973" w14:paraId="57F73626" w14:textId="77777777" w:rsidTr="008E5FC7">
        <w:trPr>
          <w:jc w:val="center"/>
        </w:trPr>
        <w:tc>
          <w:tcPr>
            <w:tcW w:w="488" w:type="dxa"/>
            <w:tcMar>
              <w:left w:w="0" w:type="dxa"/>
              <w:right w:w="0" w:type="dxa"/>
            </w:tcMar>
            <w:vAlign w:val="center"/>
          </w:tcPr>
          <w:p w14:paraId="5E4C96C3"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A</w:t>
            </w:r>
          </w:p>
        </w:tc>
        <w:tc>
          <w:tcPr>
            <w:tcW w:w="1954" w:type="dxa"/>
            <w:tcMar>
              <w:left w:w="0" w:type="dxa"/>
              <w:right w:w="0" w:type="dxa"/>
            </w:tcMar>
            <w:vAlign w:val="center"/>
          </w:tcPr>
          <w:p w14:paraId="3B40A50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放置几天的菠菜叶片</w:t>
            </w:r>
          </w:p>
        </w:tc>
        <w:tc>
          <w:tcPr>
            <w:tcW w:w="1661" w:type="dxa"/>
            <w:tcMar>
              <w:left w:w="0" w:type="dxa"/>
              <w:right w:w="0" w:type="dxa"/>
            </w:tcMar>
            <w:vAlign w:val="center"/>
          </w:tcPr>
          <w:p w14:paraId="3A0911B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正常</w:t>
            </w:r>
          </w:p>
        </w:tc>
        <w:tc>
          <w:tcPr>
            <w:tcW w:w="1567" w:type="dxa"/>
            <w:tcMar>
              <w:left w:w="0" w:type="dxa"/>
              <w:right w:w="0" w:type="dxa"/>
            </w:tcMar>
            <w:vAlign w:val="center"/>
          </w:tcPr>
          <w:p w14:paraId="08F91DC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①</w:t>
            </w:r>
          </w:p>
        </w:tc>
      </w:tr>
      <w:tr w:rsidR="00E45973" w:rsidRPr="00E45973" w14:paraId="6CEABADD" w14:textId="77777777" w:rsidTr="008E5FC7">
        <w:trPr>
          <w:jc w:val="center"/>
        </w:trPr>
        <w:tc>
          <w:tcPr>
            <w:tcW w:w="488" w:type="dxa"/>
            <w:tcMar>
              <w:left w:w="0" w:type="dxa"/>
              <w:right w:w="0" w:type="dxa"/>
            </w:tcMar>
            <w:vAlign w:val="center"/>
          </w:tcPr>
          <w:p w14:paraId="41E5431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B</w:t>
            </w:r>
          </w:p>
        </w:tc>
        <w:tc>
          <w:tcPr>
            <w:tcW w:w="1954" w:type="dxa"/>
            <w:tcMar>
              <w:left w:w="0" w:type="dxa"/>
              <w:right w:w="0" w:type="dxa"/>
            </w:tcMar>
            <w:vAlign w:val="center"/>
          </w:tcPr>
          <w:p w14:paraId="134CC4A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新鲜菠菜叶片</w:t>
            </w:r>
          </w:p>
        </w:tc>
        <w:tc>
          <w:tcPr>
            <w:tcW w:w="1661" w:type="dxa"/>
            <w:tcMar>
              <w:left w:w="0" w:type="dxa"/>
              <w:right w:w="0" w:type="dxa"/>
            </w:tcMar>
            <w:vAlign w:val="center"/>
          </w:tcPr>
          <w:p w14:paraId="0320B34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研磨不充分</w:t>
            </w:r>
          </w:p>
        </w:tc>
        <w:tc>
          <w:tcPr>
            <w:tcW w:w="1567" w:type="dxa"/>
            <w:tcMar>
              <w:left w:w="0" w:type="dxa"/>
              <w:right w:w="0" w:type="dxa"/>
            </w:tcMar>
            <w:vAlign w:val="center"/>
          </w:tcPr>
          <w:p w14:paraId="188978C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②</w:t>
            </w:r>
          </w:p>
        </w:tc>
      </w:tr>
      <w:tr w:rsidR="00E45973" w:rsidRPr="00E45973" w14:paraId="44AECA5E" w14:textId="77777777" w:rsidTr="008E5FC7">
        <w:trPr>
          <w:jc w:val="center"/>
        </w:trPr>
        <w:tc>
          <w:tcPr>
            <w:tcW w:w="488" w:type="dxa"/>
            <w:tcMar>
              <w:left w:w="0" w:type="dxa"/>
              <w:right w:w="0" w:type="dxa"/>
            </w:tcMar>
            <w:vAlign w:val="center"/>
          </w:tcPr>
          <w:p w14:paraId="040FA1F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C</w:t>
            </w:r>
          </w:p>
        </w:tc>
        <w:tc>
          <w:tcPr>
            <w:tcW w:w="1954" w:type="dxa"/>
            <w:tcMar>
              <w:left w:w="0" w:type="dxa"/>
              <w:right w:w="0" w:type="dxa"/>
            </w:tcMar>
            <w:vAlign w:val="center"/>
          </w:tcPr>
          <w:p w14:paraId="66C4D63E"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新鲜菠菜叶片</w:t>
            </w:r>
          </w:p>
        </w:tc>
        <w:tc>
          <w:tcPr>
            <w:tcW w:w="1661" w:type="dxa"/>
            <w:tcMar>
              <w:left w:w="0" w:type="dxa"/>
              <w:right w:w="0" w:type="dxa"/>
            </w:tcMar>
            <w:vAlign w:val="center"/>
          </w:tcPr>
          <w:p w14:paraId="285C091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正常</w:t>
            </w:r>
          </w:p>
        </w:tc>
        <w:tc>
          <w:tcPr>
            <w:tcW w:w="1567" w:type="dxa"/>
            <w:tcMar>
              <w:left w:w="0" w:type="dxa"/>
              <w:right w:w="0" w:type="dxa"/>
            </w:tcMar>
            <w:vAlign w:val="center"/>
          </w:tcPr>
          <w:p w14:paraId="6DD5F89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③</w:t>
            </w:r>
          </w:p>
        </w:tc>
      </w:tr>
      <w:tr w:rsidR="00E45973" w:rsidRPr="00E45973" w14:paraId="3D779621" w14:textId="77777777" w:rsidTr="008E5FC7">
        <w:trPr>
          <w:jc w:val="center"/>
        </w:trPr>
        <w:tc>
          <w:tcPr>
            <w:tcW w:w="488" w:type="dxa"/>
            <w:tcMar>
              <w:left w:w="0" w:type="dxa"/>
              <w:right w:w="0" w:type="dxa"/>
            </w:tcMar>
            <w:vAlign w:val="center"/>
          </w:tcPr>
          <w:p w14:paraId="0096486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D</w:t>
            </w:r>
          </w:p>
        </w:tc>
        <w:tc>
          <w:tcPr>
            <w:tcW w:w="1954" w:type="dxa"/>
            <w:tcMar>
              <w:left w:w="0" w:type="dxa"/>
              <w:right w:w="0" w:type="dxa"/>
            </w:tcMar>
            <w:vAlign w:val="center"/>
          </w:tcPr>
          <w:p w14:paraId="20643923"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新鲜菠菜叶片</w:t>
            </w:r>
          </w:p>
        </w:tc>
        <w:tc>
          <w:tcPr>
            <w:tcW w:w="1661" w:type="dxa"/>
            <w:tcMar>
              <w:left w:w="0" w:type="dxa"/>
              <w:right w:w="0" w:type="dxa"/>
            </w:tcMar>
            <w:vAlign w:val="center"/>
          </w:tcPr>
          <w:p w14:paraId="3FF0C38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滤液线没入层析液</w:t>
            </w:r>
          </w:p>
        </w:tc>
        <w:tc>
          <w:tcPr>
            <w:tcW w:w="1567" w:type="dxa"/>
            <w:tcMar>
              <w:left w:w="0" w:type="dxa"/>
              <w:right w:w="0" w:type="dxa"/>
            </w:tcMar>
            <w:vAlign w:val="center"/>
          </w:tcPr>
          <w:p w14:paraId="12896F1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④</w:t>
            </w:r>
          </w:p>
        </w:tc>
      </w:tr>
    </w:tbl>
    <w:p w14:paraId="7D067F0A" w14:textId="54B1D268" w:rsidR="00E45973" w:rsidRPr="000C5C00" w:rsidRDefault="000C5C00" w:rsidP="00E45973">
      <w:pPr>
        <w:spacing w:line="360" w:lineRule="auto"/>
        <w:rPr>
          <w:rFonts w:ascii="宋体" w:eastAsia="宋体" w:hAnsi="宋体"/>
          <w:b/>
          <w:bCs/>
          <w:color w:val="FF0000"/>
          <w:sz w:val="24"/>
          <w:szCs w:val="24"/>
        </w:rPr>
      </w:pPr>
      <w:r w:rsidRPr="000C5C00">
        <w:rPr>
          <w:rFonts w:ascii="宋体" w:eastAsia="宋体" w:hAnsi="宋体" w:hint="eastAsia"/>
          <w:b/>
          <w:bCs/>
          <w:noProof/>
          <w:color w:val="FF0000"/>
          <w:sz w:val="24"/>
          <w:szCs w:val="24"/>
        </w:rPr>
        <w:t>考点2</w:t>
      </w:r>
      <w:r w:rsidRPr="000C5C00">
        <w:rPr>
          <w:rFonts w:ascii="宋体" w:eastAsia="宋体" w:hAnsi="宋体"/>
          <w:b/>
          <w:bCs/>
          <w:noProof/>
          <w:color w:val="FF0000"/>
          <w:sz w:val="24"/>
          <w:szCs w:val="24"/>
        </w:rPr>
        <w:t xml:space="preserve">  </w:t>
      </w:r>
      <w:r w:rsidR="00E45973" w:rsidRPr="000C5C00">
        <w:rPr>
          <w:rFonts w:ascii="宋体" w:eastAsia="宋体" w:hAnsi="宋体"/>
          <w:b/>
          <w:bCs/>
          <w:color w:val="FF0000"/>
          <w:sz w:val="24"/>
          <w:szCs w:val="24"/>
        </w:rPr>
        <w:t>光合作用的过程</w:t>
      </w:r>
    </w:p>
    <w:p w14:paraId="7D4498D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5.[2022重庆名校联盟联考]如图所示为叶肉细胞内碳元素的部分转移路径,①~④表示生理过程。下列相关叙述正确的是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4BA96EC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CO</w:t>
      </w:r>
      <w:r w:rsidRPr="00E45973">
        <w:rPr>
          <w:rFonts w:ascii="宋体" w:eastAsia="宋体" w:hAnsi="宋体"/>
          <w:color w:val="auto"/>
          <w:sz w:val="21"/>
          <w:szCs w:val="21"/>
          <w:vertAlign w:val="subscript"/>
        </w:rPr>
        <w:t>2</w:t>
      </w:r>
      <w:r w:rsidRPr="00E45973">
        <w:rPr>
          <w:rFonts w:ascii="宋体" w:eastAsia="宋体" w:hAnsi="宋体"/>
          <w:noProof/>
          <w:color w:val="auto"/>
          <w:sz w:val="21"/>
          <w:szCs w:val="21"/>
        </w:rPr>
        <w:drawing>
          <wp:inline distT="0" distB="0" distL="0" distR="0" wp14:anchorId="39827ABB" wp14:editId="5DAB34B1">
            <wp:extent cx="295560" cy="2498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jpeg"/>
                    <pic:cNvPicPr/>
                  </pic:nvPicPr>
                  <pic:blipFill>
                    <a:blip r:embed="rId25"/>
                    <a:stretch>
                      <a:fillRect/>
                    </a:stretch>
                  </pic:blipFill>
                  <pic:spPr>
                    <a:xfrm>
                      <a:off x="0" y="0"/>
                      <a:ext cx="295560" cy="249840"/>
                    </a:xfrm>
                    <a:prstGeom prst="rect">
                      <a:avLst/>
                    </a:prstGeom>
                  </pic:spPr>
                </pic:pic>
              </a:graphicData>
            </a:graphic>
          </wp:inline>
        </w:drawing>
      </w:r>
      <w:r w:rsidRPr="00E45973">
        <w:rPr>
          <w:rFonts w:ascii="宋体" w:eastAsia="宋体" w:hAnsi="宋体"/>
          <w:color w:val="auto"/>
          <w:sz w:val="21"/>
          <w:szCs w:val="21"/>
        </w:rPr>
        <w:t>C</w:t>
      </w:r>
      <w:r w:rsidRPr="00E45973">
        <w:rPr>
          <w:rFonts w:ascii="宋体" w:eastAsia="宋体" w:hAnsi="宋体"/>
          <w:color w:val="auto"/>
          <w:sz w:val="21"/>
          <w:szCs w:val="21"/>
          <w:vertAlign w:val="subscript"/>
        </w:rPr>
        <w:t>3</w:t>
      </w:r>
      <w:r w:rsidRPr="00E45973">
        <w:rPr>
          <w:rFonts w:ascii="宋体" w:eastAsia="宋体" w:hAnsi="宋体"/>
          <w:noProof/>
          <w:color w:val="auto"/>
          <w:sz w:val="21"/>
          <w:szCs w:val="21"/>
        </w:rPr>
        <w:drawing>
          <wp:inline distT="0" distB="0" distL="0" distR="0" wp14:anchorId="0C116590" wp14:editId="1271F113">
            <wp:extent cx="295560" cy="2498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jpeg"/>
                    <pic:cNvPicPr/>
                  </pic:nvPicPr>
                  <pic:blipFill>
                    <a:blip r:embed="rId26"/>
                    <a:stretch>
                      <a:fillRect/>
                    </a:stretch>
                  </pic:blipFill>
                  <pic:spPr>
                    <a:xfrm>
                      <a:off x="0" y="0"/>
                      <a:ext cx="295560" cy="249840"/>
                    </a:xfrm>
                    <a:prstGeom prst="rect">
                      <a:avLst/>
                    </a:prstGeom>
                  </pic:spPr>
                </pic:pic>
              </a:graphicData>
            </a:graphic>
          </wp:inline>
        </w:drawing>
      </w:r>
      <w:r w:rsidRPr="00E45973">
        <w:rPr>
          <w:rFonts w:ascii="宋体" w:eastAsia="宋体" w:hAnsi="宋体"/>
          <w:color w:val="auto"/>
          <w:sz w:val="21"/>
          <w:szCs w:val="21"/>
        </w:rPr>
        <w:t>C</w:t>
      </w:r>
      <w:r w:rsidRPr="00E45973">
        <w:rPr>
          <w:rFonts w:ascii="宋体" w:eastAsia="宋体" w:hAnsi="宋体"/>
          <w:color w:val="auto"/>
          <w:sz w:val="21"/>
          <w:szCs w:val="21"/>
          <w:vertAlign w:val="subscript"/>
        </w:rPr>
        <w:t>6</w:t>
      </w:r>
      <w:r w:rsidRPr="00E45973">
        <w:rPr>
          <w:rFonts w:ascii="宋体" w:eastAsia="宋体" w:hAnsi="宋体"/>
          <w:color w:val="auto"/>
          <w:sz w:val="21"/>
          <w:szCs w:val="21"/>
        </w:rPr>
        <w:t>H</w:t>
      </w:r>
      <w:r w:rsidRPr="00E45973">
        <w:rPr>
          <w:rFonts w:ascii="宋体" w:eastAsia="宋体" w:hAnsi="宋体"/>
          <w:color w:val="auto"/>
          <w:sz w:val="21"/>
          <w:szCs w:val="21"/>
          <w:vertAlign w:val="subscript"/>
        </w:rPr>
        <w:t>12</w:t>
      </w:r>
      <w:r w:rsidRPr="00E45973">
        <w:rPr>
          <w:rFonts w:ascii="宋体" w:eastAsia="宋体" w:hAnsi="宋体"/>
          <w:color w:val="auto"/>
          <w:sz w:val="21"/>
          <w:szCs w:val="21"/>
        </w:rPr>
        <w:t>O</w:t>
      </w:r>
      <w:r w:rsidRPr="00E45973">
        <w:rPr>
          <w:rFonts w:ascii="宋体" w:eastAsia="宋体" w:hAnsi="宋体"/>
          <w:color w:val="auto"/>
          <w:sz w:val="21"/>
          <w:szCs w:val="21"/>
          <w:vertAlign w:val="subscript"/>
        </w:rPr>
        <w:t>6</w:t>
      </w:r>
      <w:r w:rsidRPr="00E45973">
        <w:rPr>
          <w:rFonts w:ascii="宋体" w:eastAsia="宋体" w:hAnsi="宋体"/>
          <w:noProof/>
          <w:color w:val="auto"/>
          <w:sz w:val="21"/>
          <w:szCs w:val="21"/>
        </w:rPr>
        <w:drawing>
          <wp:inline distT="0" distB="0" distL="0" distR="0" wp14:anchorId="383A1C60" wp14:editId="285F6ABD">
            <wp:extent cx="295560" cy="24984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jpeg"/>
                    <pic:cNvPicPr/>
                  </pic:nvPicPr>
                  <pic:blipFill>
                    <a:blip r:embed="rId27"/>
                    <a:stretch>
                      <a:fillRect/>
                    </a:stretch>
                  </pic:blipFill>
                  <pic:spPr>
                    <a:xfrm>
                      <a:off x="0" y="0"/>
                      <a:ext cx="295560" cy="249840"/>
                    </a:xfrm>
                    <a:prstGeom prst="rect">
                      <a:avLst/>
                    </a:prstGeom>
                  </pic:spPr>
                </pic:pic>
              </a:graphicData>
            </a:graphic>
          </wp:inline>
        </w:drawing>
      </w:r>
      <w:r w:rsidRPr="00E45973">
        <w:rPr>
          <w:rFonts w:ascii="宋体" w:eastAsia="宋体" w:hAnsi="宋体"/>
          <w:color w:val="auto"/>
          <w:sz w:val="21"/>
          <w:szCs w:val="21"/>
        </w:rPr>
        <w:t>C</w:t>
      </w:r>
      <w:r w:rsidRPr="00E45973">
        <w:rPr>
          <w:rFonts w:ascii="宋体" w:eastAsia="宋体" w:hAnsi="宋体"/>
          <w:color w:val="auto"/>
          <w:sz w:val="21"/>
          <w:szCs w:val="21"/>
          <w:vertAlign w:val="subscript"/>
        </w:rPr>
        <w:t>3</w:t>
      </w:r>
      <w:r w:rsidRPr="00E45973">
        <w:rPr>
          <w:rFonts w:ascii="宋体" w:eastAsia="宋体" w:hAnsi="宋体"/>
          <w:noProof/>
          <w:color w:val="auto"/>
          <w:sz w:val="21"/>
          <w:szCs w:val="21"/>
        </w:rPr>
        <w:drawing>
          <wp:inline distT="0" distB="0" distL="0" distR="0" wp14:anchorId="6F8EA2A8" wp14:editId="4E030A9B">
            <wp:extent cx="295560" cy="24984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jpeg"/>
                    <pic:cNvPicPr/>
                  </pic:nvPicPr>
                  <pic:blipFill>
                    <a:blip r:embed="rId28"/>
                    <a:stretch>
                      <a:fillRect/>
                    </a:stretch>
                  </pic:blipFill>
                  <pic:spPr>
                    <a:xfrm>
                      <a:off x="0" y="0"/>
                      <a:ext cx="295560" cy="249840"/>
                    </a:xfrm>
                    <a:prstGeom prst="rect">
                      <a:avLst/>
                    </a:prstGeom>
                  </pic:spPr>
                </pic:pic>
              </a:graphicData>
            </a:graphic>
          </wp:inline>
        </w:drawing>
      </w:r>
      <w:r w:rsidRPr="00E45973">
        <w:rPr>
          <w:rFonts w:ascii="宋体" w:eastAsia="宋体" w:hAnsi="宋体"/>
          <w:color w:val="auto"/>
          <w:sz w:val="21"/>
          <w:szCs w:val="21"/>
        </w:rPr>
        <w:t>CO</w:t>
      </w:r>
      <w:r w:rsidRPr="00E45973">
        <w:rPr>
          <w:rFonts w:ascii="宋体" w:eastAsia="宋体" w:hAnsi="宋体"/>
          <w:color w:val="auto"/>
          <w:sz w:val="21"/>
          <w:szCs w:val="21"/>
          <w:vertAlign w:val="subscript"/>
        </w:rPr>
        <w:t>2</w:t>
      </w:r>
    </w:p>
    <w:p w14:paraId="3E0B214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A.图中①②过程发生在叶绿体,③④过程发生在线粒体</w:t>
      </w:r>
    </w:p>
    <w:p w14:paraId="4C07A27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B.图中过程①和过程③产生的C</w:t>
      </w:r>
      <w:r w:rsidRPr="00E45973">
        <w:rPr>
          <w:rFonts w:ascii="宋体" w:eastAsia="宋体" w:hAnsi="宋体"/>
          <w:color w:val="auto"/>
          <w:sz w:val="21"/>
          <w:szCs w:val="21"/>
          <w:vertAlign w:val="subscript"/>
        </w:rPr>
        <w:t>3</w:t>
      </w:r>
      <w:r w:rsidRPr="00E45973">
        <w:rPr>
          <w:rFonts w:ascii="宋体" w:eastAsia="宋体" w:hAnsi="宋体"/>
          <w:color w:val="auto"/>
          <w:sz w:val="21"/>
          <w:szCs w:val="21"/>
        </w:rPr>
        <w:t>为同一种物质</w:t>
      </w:r>
    </w:p>
    <w:p w14:paraId="5BF07FA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C.图中过程①形成的C</w:t>
      </w:r>
      <w:r w:rsidRPr="00E45973">
        <w:rPr>
          <w:rFonts w:ascii="宋体" w:eastAsia="宋体" w:hAnsi="宋体"/>
          <w:color w:val="auto"/>
          <w:sz w:val="21"/>
          <w:szCs w:val="21"/>
          <w:vertAlign w:val="subscript"/>
        </w:rPr>
        <w:t>3</w:t>
      </w:r>
      <w:r w:rsidRPr="00E45973">
        <w:rPr>
          <w:rFonts w:ascii="宋体" w:eastAsia="宋体" w:hAnsi="宋体"/>
          <w:color w:val="auto"/>
          <w:sz w:val="21"/>
          <w:szCs w:val="21"/>
        </w:rPr>
        <w:t>中的碳原子通过过程②全部转移到C</w:t>
      </w:r>
      <w:r w:rsidRPr="00E45973">
        <w:rPr>
          <w:rFonts w:ascii="宋体" w:eastAsia="宋体" w:hAnsi="宋体"/>
          <w:color w:val="auto"/>
          <w:sz w:val="21"/>
          <w:szCs w:val="21"/>
          <w:vertAlign w:val="subscript"/>
        </w:rPr>
        <w:t>6</w:t>
      </w:r>
      <w:r w:rsidRPr="00E45973">
        <w:rPr>
          <w:rFonts w:ascii="宋体" w:eastAsia="宋体" w:hAnsi="宋体"/>
          <w:color w:val="auto"/>
          <w:sz w:val="21"/>
          <w:szCs w:val="21"/>
        </w:rPr>
        <w:t>H</w:t>
      </w:r>
      <w:r w:rsidRPr="00E45973">
        <w:rPr>
          <w:rFonts w:ascii="宋体" w:eastAsia="宋体" w:hAnsi="宋体"/>
          <w:color w:val="auto"/>
          <w:sz w:val="21"/>
          <w:szCs w:val="21"/>
          <w:vertAlign w:val="subscript"/>
        </w:rPr>
        <w:t>12</w:t>
      </w:r>
      <w:r w:rsidRPr="00E45973">
        <w:rPr>
          <w:rFonts w:ascii="宋体" w:eastAsia="宋体" w:hAnsi="宋体"/>
          <w:color w:val="auto"/>
          <w:sz w:val="21"/>
          <w:szCs w:val="21"/>
        </w:rPr>
        <w:t>O</w:t>
      </w:r>
      <w:r w:rsidRPr="00E45973">
        <w:rPr>
          <w:rFonts w:ascii="宋体" w:eastAsia="宋体" w:hAnsi="宋体"/>
          <w:color w:val="auto"/>
          <w:sz w:val="21"/>
          <w:szCs w:val="21"/>
          <w:vertAlign w:val="subscript"/>
        </w:rPr>
        <w:t>6</w:t>
      </w:r>
    </w:p>
    <w:p w14:paraId="345D198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D.图中过程③为放能反应,过程②为吸能反应</w:t>
      </w:r>
    </w:p>
    <w:p w14:paraId="72A857C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6.如图为植物体内在不同条件下的光合作用部分示意图。据图分析,下列叙述错误的是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3F3C7F6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lastRenderedPageBreak/>
        <w:drawing>
          <wp:inline distT="0" distB="0" distL="0" distR="0" wp14:anchorId="65BAB4A6" wp14:editId="46B12410">
            <wp:extent cx="2682720" cy="1216440"/>
            <wp:effectExtent l="0" t="0" r="0" b="0"/>
            <wp:docPr id="77" name="20-21SWTK3Q3-3.jpg" descr="id:214748509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jpeg"/>
                    <pic:cNvPicPr/>
                  </pic:nvPicPr>
                  <pic:blipFill>
                    <a:blip r:embed="rId29"/>
                    <a:stretch>
                      <a:fillRect/>
                    </a:stretch>
                  </pic:blipFill>
                  <pic:spPr>
                    <a:xfrm>
                      <a:off x="0" y="0"/>
                      <a:ext cx="2682720" cy="1216440"/>
                    </a:xfrm>
                    <a:prstGeom prst="rect">
                      <a:avLst/>
                    </a:prstGeom>
                  </pic:spPr>
                </pic:pic>
              </a:graphicData>
            </a:graphic>
          </wp:inline>
        </w:drawing>
      </w:r>
    </w:p>
    <w:p w14:paraId="0EF0740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A.光合作用的过程包括光反应阶段和卡尔文循环过程</w:t>
      </w:r>
    </w:p>
    <w:p w14:paraId="39A0E43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B.植物细胞中,卡尔文循环发生在叶绿体基质中</w:t>
      </w:r>
    </w:p>
    <w:p w14:paraId="6C5F4B5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C.C</w:t>
      </w:r>
      <w:r w:rsidRPr="00E45973">
        <w:rPr>
          <w:rFonts w:ascii="宋体" w:eastAsia="宋体" w:hAnsi="宋体"/>
          <w:color w:val="auto"/>
          <w:sz w:val="21"/>
          <w:szCs w:val="21"/>
          <w:vertAlign w:val="subscript"/>
        </w:rPr>
        <w:t>3</w:t>
      </w:r>
      <w:r w:rsidRPr="00E45973">
        <w:rPr>
          <w:rFonts w:ascii="宋体" w:eastAsia="宋体" w:hAnsi="宋体"/>
          <w:color w:val="auto"/>
          <w:sz w:val="21"/>
          <w:szCs w:val="21"/>
        </w:rPr>
        <w:t>与C</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合成的葡萄糖在线粒体内被彻底氧化分解</w:t>
      </w:r>
    </w:p>
    <w:p w14:paraId="1ED97DF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D.高O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含量环境不利于植物自身的生长、发育</w:t>
      </w:r>
    </w:p>
    <w:p w14:paraId="18C2BCF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7.如图是某叶肉细胞进行光合作用的示意图,其中</w:t>
      </w:r>
      <w:proofErr w:type="spellStart"/>
      <w:r w:rsidRPr="00E45973">
        <w:rPr>
          <w:rFonts w:ascii="宋体" w:eastAsia="宋体" w:hAnsi="宋体"/>
          <w:color w:val="auto"/>
          <w:sz w:val="21"/>
          <w:szCs w:val="21"/>
        </w:rPr>
        <w:t>PSⅡ</w:t>
      </w:r>
      <w:proofErr w:type="spellEnd"/>
      <w:r w:rsidRPr="00E45973">
        <w:rPr>
          <w:rFonts w:ascii="宋体" w:eastAsia="宋体" w:hAnsi="宋体"/>
          <w:color w:val="auto"/>
          <w:sz w:val="21"/>
          <w:szCs w:val="21"/>
        </w:rPr>
        <w:t>和</w:t>
      </w:r>
      <w:proofErr w:type="spellStart"/>
      <w:r w:rsidRPr="00E45973">
        <w:rPr>
          <w:rFonts w:ascii="宋体" w:eastAsia="宋体" w:hAnsi="宋体"/>
          <w:color w:val="auto"/>
          <w:sz w:val="21"/>
          <w:szCs w:val="21"/>
        </w:rPr>
        <w:t>PSⅠ</w:t>
      </w:r>
      <w:proofErr w:type="spellEnd"/>
      <w:r w:rsidRPr="00E45973">
        <w:rPr>
          <w:rFonts w:ascii="宋体" w:eastAsia="宋体" w:hAnsi="宋体"/>
          <w:color w:val="auto"/>
          <w:sz w:val="21"/>
          <w:szCs w:val="21"/>
        </w:rPr>
        <w:t>由蛋白质和光合色素组成,Rubisco是催化C</w:t>
      </w:r>
      <w:r w:rsidRPr="00E45973">
        <w:rPr>
          <w:rFonts w:ascii="宋体" w:eastAsia="宋体" w:hAnsi="宋体"/>
          <w:color w:val="auto"/>
          <w:sz w:val="21"/>
          <w:szCs w:val="21"/>
          <w:vertAlign w:val="subscript"/>
        </w:rPr>
        <w:t>5</w:t>
      </w:r>
      <w:r w:rsidRPr="00E45973">
        <w:rPr>
          <w:rFonts w:ascii="宋体" w:eastAsia="宋体" w:hAnsi="宋体"/>
          <w:color w:val="auto"/>
          <w:sz w:val="21"/>
          <w:szCs w:val="21"/>
        </w:rPr>
        <w:t>固定CO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的酶。下列叙述错误的是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01D7D46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14C158E6" wp14:editId="587C3649">
            <wp:extent cx="2700000" cy="1581120"/>
            <wp:effectExtent l="0" t="0" r="0" b="0"/>
            <wp:docPr id="78" name="22bcwrdtxzl2BF5-6.jpg" descr="id:214748510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jpeg"/>
                    <pic:cNvPicPr/>
                  </pic:nvPicPr>
                  <pic:blipFill>
                    <a:blip r:embed="rId30"/>
                    <a:stretch>
                      <a:fillRect/>
                    </a:stretch>
                  </pic:blipFill>
                  <pic:spPr>
                    <a:xfrm>
                      <a:off x="0" y="0"/>
                      <a:ext cx="2700000" cy="1581120"/>
                    </a:xfrm>
                    <a:prstGeom prst="rect">
                      <a:avLst/>
                    </a:prstGeom>
                  </pic:spPr>
                </pic:pic>
              </a:graphicData>
            </a:graphic>
          </wp:inline>
        </w:drawing>
      </w:r>
    </w:p>
    <w:p w14:paraId="4FFB4AC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A.图示生物膜为叶绿体的类囊体薄膜</w:t>
      </w:r>
    </w:p>
    <w:p w14:paraId="766FACD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B.反应①产生的O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扩散进入线粒体要经过4层生物膜</w:t>
      </w:r>
    </w:p>
    <w:p w14:paraId="3545FBE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C.合成ATP所需的能量直接来自膜两侧H</w:t>
      </w:r>
      <w:r w:rsidRPr="00E45973">
        <w:rPr>
          <w:rFonts w:ascii="宋体" w:eastAsia="宋体" w:hAnsi="宋体"/>
          <w:color w:val="auto"/>
          <w:sz w:val="21"/>
          <w:szCs w:val="21"/>
          <w:vertAlign w:val="superscript"/>
        </w:rPr>
        <w:t>+</w:t>
      </w:r>
      <w:r w:rsidRPr="00E45973">
        <w:rPr>
          <w:rFonts w:ascii="宋体" w:eastAsia="宋体" w:hAnsi="宋体"/>
          <w:color w:val="auto"/>
          <w:sz w:val="21"/>
          <w:szCs w:val="21"/>
        </w:rPr>
        <w:t>的浓度差</w:t>
      </w:r>
    </w:p>
    <w:p w14:paraId="58DDEACA" w14:textId="77777777" w:rsidR="00E45973" w:rsidRPr="00E45973" w:rsidRDefault="00E45973" w:rsidP="00E45973">
      <w:pPr>
        <w:spacing w:line="360" w:lineRule="auto"/>
        <w:rPr>
          <w:rFonts w:ascii="宋体" w:eastAsia="宋体" w:hAnsi="宋体"/>
          <w:color w:val="auto"/>
          <w:sz w:val="21"/>
          <w:szCs w:val="21"/>
        </w:rPr>
      </w:pPr>
      <w:proofErr w:type="spellStart"/>
      <w:r w:rsidRPr="00E45973">
        <w:rPr>
          <w:rFonts w:ascii="宋体" w:eastAsia="宋体" w:hAnsi="宋体"/>
          <w:color w:val="auto"/>
          <w:sz w:val="21"/>
          <w:szCs w:val="21"/>
        </w:rPr>
        <w:t>D.PSⅡ</w:t>
      </w:r>
      <w:proofErr w:type="spellEnd"/>
      <w:r w:rsidRPr="00E45973">
        <w:rPr>
          <w:rFonts w:ascii="宋体" w:eastAsia="宋体" w:hAnsi="宋体"/>
          <w:color w:val="auto"/>
          <w:sz w:val="21"/>
          <w:szCs w:val="21"/>
        </w:rPr>
        <w:t>和</w:t>
      </w:r>
      <w:proofErr w:type="spellStart"/>
      <w:r w:rsidRPr="00E45973">
        <w:rPr>
          <w:rFonts w:ascii="宋体" w:eastAsia="宋体" w:hAnsi="宋体"/>
          <w:color w:val="auto"/>
          <w:sz w:val="21"/>
          <w:szCs w:val="21"/>
        </w:rPr>
        <w:t>PS</w:t>
      </w:r>
      <w:proofErr w:type="gramStart"/>
      <w:r w:rsidRPr="00E45973">
        <w:rPr>
          <w:rFonts w:ascii="宋体" w:eastAsia="宋体" w:hAnsi="宋体"/>
          <w:color w:val="auto"/>
          <w:sz w:val="21"/>
          <w:szCs w:val="21"/>
        </w:rPr>
        <w:t>Ⅰ</w:t>
      </w:r>
      <w:proofErr w:type="spellEnd"/>
      <w:r w:rsidRPr="00E45973">
        <w:rPr>
          <w:rFonts w:ascii="宋体" w:eastAsia="宋体" w:hAnsi="宋体"/>
          <w:color w:val="auto"/>
          <w:sz w:val="21"/>
          <w:szCs w:val="21"/>
        </w:rPr>
        <w:t>能够</w:t>
      </w:r>
      <w:proofErr w:type="gramEnd"/>
      <w:r w:rsidRPr="00E45973">
        <w:rPr>
          <w:rFonts w:ascii="宋体" w:eastAsia="宋体" w:hAnsi="宋体"/>
          <w:color w:val="auto"/>
          <w:sz w:val="21"/>
          <w:szCs w:val="21"/>
        </w:rPr>
        <w:t>捕获光能并转化光能</w:t>
      </w:r>
    </w:p>
    <w:p w14:paraId="167749EB" w14:textId="461540B0" w:rsidR="00E45973" w:rsidRPr="000C5C00" w:rsidRDefault="000C5C00" w:rsidP="00E45973">
      <w:pPr>
        <w:spacing w:line="360" w:lineRule="auto"/>
        <w:rPr>
          <w:rFonts w:ascii="宋体" w:eastAsia="宋体" w:hAnsi="宋体"/>
          <w:b/>
          <w:bCs/>
          <w:color w:val="FF0000"/>
          <w:sz w:val="24"/>
          <w:szCs w:val="24"/>
        </w:rPr>
      </w:pPr>
      <w:r w:rsidRPr="000C5C00">
        <w:rPr>
          <w:rFonts w:ascii="宋体" w:eastAsia="宋体" w:hAnsi="宋体" w:hint="eastAsia"/>
          <w:b/>
          <w:bCs/>
          <w:noProof/>
          <w:color w:val="FF0000"/>
          <w:sz w:val="24"/>
          <w:szCs w:val="24"/>
        </w:rPr>
        <w:t>考点3</w:t>
      </w:r>
      <w:r w:rsidRPr="000C5C00">
        <w:rPr>
          <w:rFonts w:ascii="宋体" w:eastAsia="宋体" w:hAnsi="宋体"/>
          <w:b/>
          <w:bCs/>
          <w:noProof/>
          <w:color w:val="FF0000"/>
          <w:sz w:val="24"/>
          <w:szCs w:val="24"/>
        </w:rPr>
        <w:t xml:space="preserve">  </w:t>
      </w:r>
      <w:r w:rsidR="00E45973" w:rsidRPr="000C5C00">
        <w:rPr>
          <w:rFonts w:ascii="宋体" w:eastAsia="宋体" w:hAnsi="宋体"/>
          <w:b/>
          <w:bCs/>
          <w:color w:val="FF0000"/>
          <w:sz w:val="24"/>
          <w:szCs w:val="24"/>
        </w:rPr>
        <w:t>影响光合作用的因素及其应用</w:t>
      </w:r>
    </w:p>
    <w:p w14:paraId="795B857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8.[2022吉林普通高中调研]如图的纵轴表示某种植物气体吸收量或释放量的变化。(不考虑横轴和纵轴单位的具体表示形式)下列说法正确的是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471D642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1B2CAEDF" wp14:editId="1C3D5623">
            <wp:extent cx="1667520" cy="1178280"/>
            <wp:effectExtent l="0" t="0" r="0" b="0"/>
            <wp:docPr id="80" name="21TKSW4QJL-8.jpg" descr="id:214748511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jpeg"/>
                    <pic:cNvPicPr/>
                  </pic:nvPicPr>
                  <pic:blipFill>
                    <a:blip r:embed="rId31"/>
                    <a:stretch>
                      <a:fillRect/>
                    </a:stretch>
                  </pic:blipFill>
                  <pic:spPr>
                    <a:xfrm>
                      <a:off x="0" y="0"/>
                      <a:ext cx="1667520" cy="1178280"/>
                    </a:xfrm>
                    <a:prstGeom prst="rect">
                      <a:avLst/>
                    </a:prstGeom>
                  </pic:spPr>
                </pic:pic>
              </a:graphicData>
            </a:graphic>
          </wp:inline>
        </w:drawing>
      </w:r>
    </w:p>
    <w:p w14:paraId="4D971DB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A.若A代表O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吸收量,可以判断该植物从D点开始进行光合作用</w:t>
      </w:r>
    </w:p>
    <w:p w14:paraId="395C5D4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B.若A代表O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吸收量,D点表示植物的净光合作用为0</w:t>
      </w:r>
    </w:p>
    <w:p w14:paraId="2774796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C.若A代表CO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释放量,提高大气中的CO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浓度,D点不移动</w:t>
      </w:r>
    </w:p>
    <w:p w14:paraId="3A61B51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D.若A代表CO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释放量,E点时光合作用制造的有机物总量是8</w:t>
      </w:r>
    </w:p>
    <w:p w14:paraId="516C087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9.如图为荒漠地区种植的胡杨分别在7月24号和8月26号两天测得的净光合速率日变化曲线图。据图判断,下列相关分析正确的是(　　)</w:t>
      </w:r>
    </w:p>
    <w:p w14:paraId="388CCAE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781E4E3C" wp14:editId="3DAC459D">
            <wp:extent cx="2874960" cy="1569960"/>
            <wp:effectExtent l="0" t="0" r="0" b="0"/>
            <wp:docPr id="81" name="21SWTK6QHD-2.jpg" descr="id:214748512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jpeg"/>
                    <pic:cNvPicPr/>
                  </pic:nvPicPr>
                  <pic:blipFill>
                    <a:blip r:embed="rId32"/>
                    <a:stretch>
                      <a:fillRect/>
                    </a:stretch>
                  </pic:blipFill>
                  <pic:spPr>
                    <a:xfrm>
                      <a:off x="0" y="0"/>
                      <a:ext cx="2874960" cy="1569960"/>
                    </a:xfrm>
                    <a:prstGeom prst="rect">
                      <a:avLst/>
                    </a:prstGeom>
                  </pic:spPr>
                </pic:pic>
              </a:graphicData>
            </a:graphic>
          </wp:inline>
        </w:drawing>
      </w:r>
    </w:p>
    <w:p w14:paraId="0C505FA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A.这两天胡杨均在7点开始进行光合作用</w:t>
      </w:r>
    </w:p>
    <w:p w14:paraId="02714BF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B.有机物的日合成量7月24号大于8月26号</w:t>
      </w:r>
    </w:p>
    <w:p w14:paraId="4F7B866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C.净光合速率日变化曲线走势主要受土壤含水量影响</w:t>
      </w:r>
    </w:p>
    <w:p w14:paraId="50E061E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D.8月26号曲线双峰的形成与温度和光照等因素有关</w:t>
      </w:r>
    </w:p>
    <w:p w14:paraId="4B17EF9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10.[2022吉林普通高中调研,10分]在自然光照下,有些植物的光合速率并不能达到最大值,需要进行适当的遮光处理。某科研人员为了探究适合某种草莓种植的遮光程度,进行了相关实验,结果如图所示。回答下列相关问题:</w:t>
      </w:r>
    </w:p>
    <w:p w14:paraId="70507C6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14F76E95" wp14:editId="7359F5BC">
            <wp:extent cx="2158920" cy="1666080"/>
            <wp:effectExtent l="0" t="0" r="0" b="0"/>
            <wp:docPr id="82" name="21TKSW4QJL-11z.jpg" descr="id:214748512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jpeg"/>
                    <pic:cNvPicPr/>
                  </pic:nvPicPr>
                  <pic:blipFill>
                    <a:blip r:embed="rId33"/>
                    <a:stretch>
                      <a:fillRect/>
                    </a:stretch>
                  </pic:blipFill>
                  <pic:spPr>
                    <a:xfrm>
                      <a:off x="0" y="0"/>
                      <a:ext cx="2158920" cy="1666080"/>
                    </a:xfrm>
                    <a:prstGeom prst="rect">
                      <a:avLst/>
                    </a:prstGeom>
                  </pic:spPr>
                </pic:pic>
              </a:graphicData>
            </a:graphic>
          </wp:inline>
        </w:drawing>
      </w:r>
    </w:p>
    <w:p w14:paraId="5AC16CD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(1)该实验中草莓种植时的遮光程度是</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变量,草莓的种类属于</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变量,科研人员在实验分组时,对草莓植株应考虑的因素是</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 </w:t>
      </w:r>
    </w:p>
    <w:p w14:paraId="6A7A42FE" w14:textId="32ED9A91" w:rsidR="00E45973" w:rsidRPr="00E45973" w:rsidRDefault="00E45973" w:rsidP="000C5C00">
      <w:pPr>
        <w:spacing w:line="360" w:lineRule="auto"/>
        <w:rPr>
          <w:rFonts w:ascii="宋体" w:eastAsia="宋体" w:hAnsi="宋体"/>
          <w:color w:val="auto"/>
          <w:sz w:val="21"/>
          <w:szCs w:val="21"/>
        </w:rPr>
      </w:pPr>
      <w:r w:rsidRPr="00E45973">
        <w:rPr>
          <w:rFonts w:ascii="宋体" w:eastAsia="宋体" w:hAnsi="宋体"/>
          <w:color w:val="auto"/>
          <w:sz w:val="21"/>
          <w:szCs w:val="21"/>
        </w:rPr>
        <w:t>(2)根据柱状图分析,最适宜遮光程度的范围为</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,若要得到</w:t>
      </w:r>
      <w:proofErr w:type="gramStart"/>
      <w:r w:rsidRPr="00E45973">
        <w:rPr>
          <w:rFonts w:ascii="宋体" w:eastAsia="宋体" w:hAnsi="宋体"/>
          <w:color w:val="auto"/>
          <w:sz w:val="21"/>
          <w:szCs w:val="21"/>
        </w:rPr>
        <w:t>最</w:t>
      </w:r>
      <w:proofErr w:type="gramEnd"/>
      <w:r w:rsidRPr="00E45973">
        <w:rPr>
          <w:rFonts w:ascii="宋体" w:eastAsia="宋体" w:hAnsi="宋体"/>
          <w:color w:val="auto"/>
          <w:sz w:val="21"/>
          <w:szCs w:val="21"/>
        </w:rPr>
        <w:t>适遮光程度,应如何继续实验?</w:t>
      </w:r>
      <w:r w:rsidRPr="00E45973">
        <w:rPr>
          <w:rFonts w:ascii="宋体" w:eastAsia="宋体" w:hAnsi="宋体"/>
          <w:color w:val="auto"/>
          <w:sz w:val="21"/>
          <w:szCs w:val="21"/>
          <w:u w:val="single" w:color="000000"/>
        </w:rPr>
        <w:t xml:space="preserve">　 　</w:t>
      </w:r>
      <w:r w:rsidR="000C5C00">
        <w:rPr>
          <w:rFonts w:ascii="宋体" w:eastAsia="宋体" w:hAnsi="宋体" w:hint="eastAsia"/>
          <w:color w:val="auto"/>
          <w:sz w:val="21"/>
          <w:szCs w:val="21"/>
          <w:u w:val="single" w:color="000000"/>
        </w:rPr>
        <w:t xml:space="preserve"> </w:t>
      </w:r>
      <w:r w:rsidR="000C5C00">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6F68F98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w:t>
      </w:r>
      <w:proofErr w:type="gramStart"/>
      <w:r w:rsidRPr="00E45973">
        <w:rPr>
          <w:rFonts w:ascii="宋体" w:eastAsia="宋体" w:hAnsi="宋体"/>
          <w:color w:val="auto"/>
          <w:sz w:val="21"/>
          <w:szCs w:val="21"/>
        </w:rPr>
        <w:t>不遮光组</w:t>
      </w:r>
      <w:proofErr w:type="gramEnd"/>
      <w:r w:rsidRPr="00E45973">
        <w:rPr>
          <w:rFonts w:ascii="宋体" w:eastAsia="宋体" w:hAnsi="宋体"/>
          <w:color w:val="auto"/>
          <w:sz w:val="21"/>
          <w:szCs w:val="21"/>
        </w:rPr>
        <w:t>与遮光Ⅰ或Ⅱ组相比,植株干重较小,原因可能是光照过强,叶面温度过高,蒸腾作用增大,引起</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,光合速率降低。 </w:t>
      </w:r>
    </w:p>
    <w:p w14:paraId="293A1939" w14:textId="044147FC" w:rsidR="00E45973" w:rsidRDefault="00E45973" w:rsidP="00E45973">
      <w:pPr>
        <w:spacing w:line="360" w:lineRule="auto"/>
        <w:rPr>
          <w:rFonts w:ascii="宋体" w:eastAsia="宋体" w:hAnsi="宋体"/>
          <w:color w:val="auto"/>
          <w:sz w:val="21"/>
          <w:szCs w:val="21"/>
          <w:u w:val="single" w:color="000000"/>
        </w:rPr>
      </w:pPr>
      <w:r w:rsidRPr="00E45973">
        <w:rPr>
          <w:rFonts w:ascii="宋体" w:eastAsia="宋体" w:hAnsi="宋体"/>
          <w:color w:val="auto"/>
          <w:sz w:val="21"/>
          <w:szCs w:val="21"/>
        </w:rPr>
        <w:t>(4)如果在大棚内种植草莓,施用农家肥可提高光合效率(与化肥相比),最主要的原因是</w:t>
      </w:r>
      <w:r w:rsidRPr="00E45973">
        <w:rPr>
          <w:rFonts w:ascii="宋体" w:eastAsia="宋体" w:hAnsi="宋体"/>
          <w:color w:val="auto"/>
          <w:sz w:val="21"/>
          <w:szCs w:val="21"/>
          <w:u w:val="single" w:color="000000"/>
        </w:rPr>
        <w:t> </w:t>
      </w:r>
      <w:r w:rsidR="000C5C00">
        <w:rPr>
          <w:rFonts w:ascii="宋体" w:eastAsia="宋体" w:hAnsi="宋体"/>
          <w:color w:val="auto"/>
          <w:sz w:val="21"/>
          <w:szCs w:val="21"/>
          <w:u w:val="single" w:color="000000"/>
        </w:rPr>
        <w:t xml:space="preserve">                      </w:t>
      </w:r>
    </w:p>
    <w:p w14:paraId="57734385" w14:textId="680A47E6" w:rsidR="000C5C00" w:rsidRPr="000C5C00" w:rsidRDefault="000C5C00" w:rsidP="00E45973">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0C5C00">
        <w:rPr>
          <w:rFonts w:ascii="宋体" w:eastAsia="宋体" w:hAnsi="宋体" w:hint="eastAsia"/>
          <w:color w:val="auto"/>
          <w:sz w:val="21"/>
          <w:szCs w:val="21"/>
          <w:u w:val="wave" w:color="FF0000"/>
        </w:rPr>
        <w:t>。</w:t>
      </w:r>
    </w:p>
    <w:p w14:paraId="0498F22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11.[2022重庆名校联盟联考,12分]图甲是利用小球藻(一种单细胞绿藻)进行光合作用实验的示意图,图乙是用图甲中A组装置进行实验,测得的小球藻净光合速率与光质、CO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浓度的关系(不考虑光质对呼吸作用的影响),请回答下列问题。</w:t>
      </w:r>
    </w:p>
    <w:p w14:paraId="7A8ED0E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lastRenderedPageBreak/>
        <w:drawing>
          <wp:inline distT="0" distB="0" distL="0" distR="0" wp14:anchorId="5D35228F" wp14:editId="5A7BAC21">
            <wp:extent cx="1154880" cy="597600"/>
            <wp:effectExtent l="0" t="0" r="0" b="0"/>
            <wp:docPr id="83" name="21TKSW4QCQ-10.jpg" descr="id:214748513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0.jpeg"/>
                    <pic:cNvPicPr/>
                  </pic:nvPicPr>
                  <pic:blipFill>
                    <a:blip r:embed="rId34"/>
                    <a:stretch>
                      <a:fillRect/>
                    </a:stretch>
                  </pic:blipFill>
                  <pic:spPr>
                    <a:xfrm>
                      <a:off x="0" y="0"/>
                      <a:ext cx="1154880" cy="597600"/>
                    </a:xfrm>
                    <a:prstGeom prst="rect">
                      <a:avLst/>
                    </a:prstGeom>
                  </pic:spPr>
                </pic:pic>
              </a:graphicData>
            </a:graphic>
          </wp:inline>
        </w:drawing>
      </w:r>
    </w:p>
    <w:p w14:paraId="53F12F1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图甲</w:t>
      </w:r>
    </w:p>
    <w:p w14:paraId="66A88B40"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55874235" wp14:editId="4103CB63">
            <wp:extent cx="2343960" cy="1065960"/>
            <wp:effectExtent l="0" t="0" r="0" b="0"/>
            <wp:docPr id="84" name="21TKSW4QCQ-10a.jpg" descr="id:214748514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1.jpeg"/>
                    <pic:cNvPicPr/>
                  </pic:nvPicPr>
                  <pic:blipFill>
                    <a:blip r:embed="rId35"/>
                    <a:stretch>
                      <a:fillRect/>
                    </a:stretch>
                  </pic:blipFill>
                  <pic:spPr>
                    <a:xfrm>
                      <a:off x="0" y="0"/>
                      <a:ext cx="2343960" cy="1065960"/>
                    </a:xfrm>
                    <a:prstGeom prst="rect">
                      <a:avLst/>
                    </a:prstGeom>
                  </pic:spPr>
                </pic:pic>
              </a:graphicData>
            </a:graphic>
          </wp:inline>
        </w:drawing>
      </w:r>
    </w:p>
    <w:p w14:paraId="6AF306C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图乙</w:t>
      </w:r>
    </w:p>
    <w:p w14:paraId="08586CD8" w14:textId="5D04C461"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(1)与蓝藻相比,小球藻在细胞结构上的主要区别是</w:t>
      </w:r>
      <w:r w:rsidRPr="00E45973">
        <w:rPr>
          <w:rFonts w:ascii="宋体" w:eastAsia="宋体" w:hAnsi="宋体"/>
          <w:color w:val="auto"/>
          <w:sz w:val="21"/>
          <w:szCs w:val="21"/>
          <w:u w:val="single" w:color="000000"/>
        </w:rPr>
        <w:t xml:space="preserve">　</w:t>
      </w:r>
      <w:r w:rsidR="000C5C00">
        <w:rPr>
          <w:rFonts w:ascii="宋体" w:eastAsia="宋体" w:hAnsi="宋体" w:hint="eastAsia"/>
          <w:color w:val="auto"/>
          <w:sz w:val="21"/>
          <w:szCs w:val="21"/>
          <w:u w:val="single" w:color="000000"/>
        </w:rPr>
        <w:t xml:space="preserve"> </w:t>
      </w:r>
      <w:r w:rsidR="000C5C00">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43545EE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(2)图甲中,进行B组实验,向试管中通入</w:t>
      </w:r>
      <w:r w:rsidRPr="00E45973">
        <w:rPr>
          <w:rFonts w:ascii="宋体" w:eastAsia="宋体" w:hAnsi="宋体"/>
          <w:color w:val="auto"/>
          <w:sz w:val="21"/>
          <w:szCs w:val="21"/>
          <w:vertAlign w:val="superscript"/>
        </w:rPr>
        <w:t>18</w:t>
      </w:r>
      <w:r w:rsidRPr="00E45973">
        <w:rPr>
          <w:rFonts w:ascii="宋体" w:eastAsia="宋体" w:hAnsi="宋体"/>
          <w:color w:val="auto"/>
          <w:sz w:val="21"/>
          <w:szCs w:val="21"/>
        </w:rPr>
        <w:t>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,则一段时间后,在小球藻呼吸产物中,含</w:t>
      </w:r>
      <w:r w:rsidRPr="00E45973">
        <w:rPr>
          <w:rFonts w:ascii="宋体" w:eastAsia="宋体" w:hAnsi="宋体"/>
          <w:color w:val="auto"/>
          <w:sz w:val="21"/>
          <w:szCs w:val="21"/>
          <w:vertAlign w:val="superscript"/>
        </w:rPr>
        <w:t>18</w:t>
      </w:r>
      <w:r w:rsidRPr="00E45973">
        <w:rPr>
          <w:rFonts w:ascii="宋体" w:eastAsia="宋体" w:hAnsi="宋体"/>
          <w:color w:val="auto"/>
          <w:sz w:val="21"/>
          <w:szCs w:val="21"/>
        </w:rPr>
        <w:t>O的有</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。若在密闭且其他条件相同的情况下,测定图甲中A、B两组试管中氧气浓度的变化,初始氧气浓度均为300 mg/L,24 h后,A组试管中氧气浓度为500 mg/L,B组试管中氧气浓度为116 mg/L,则A组试管中,小球藻光合作用产生氧气的速率为</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mg/(</w:t>
      </w:r>
      <w:proofErr w:type="spellStart"/>
      <w:r w:rsidRPr="00E45973">
        <w:rPr>
          <w:rFonts w:ascii="宋体" w:eastAsia="宋体" w:hAnsi="宋体"/>
          <w:color w:val="auto"/>
          <w:sz w:val="21"/>
          <w:szCs w:val="21"/>
        </w:rPr>
        <w:t>L·h</w:t>
      </w:r>
      <w:proofErr w:type="spellEnd"/>
      <w:r w:rsidRPr="00E45973">
        <w:rPr>
          <w:rFonts w:ascii="宋体" w:eastAsia="宋体" w:hAnsi="宋体"/>
          <w:color w:val="auto"/>
          <w:sz w:val="21"/>
          <w:szCs w:val="21"/>
        </w:rPr>
        <w:t>)。 </w:t>
      </w:r>
    </w:p>
    <w:p w14:paraId="16C8B15C" w14:textId="75D7794D"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(3)依据图乙曲线,当小球藻处于黄光、CO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浓度为300 μL·L</w:t>
      </w:r>
      <w:r w:rsidRPr="00E45973">
        <w:rPr>
          <w:rFonts w:ascii="宋体" w:eastAsia="宋体" w:hAnsi="宋体"/>
          <w:color w:val="auto"/>
          <w:sz w:val="21"/>
          <w:szCs w:val="21"/>
          <w:vertAlign w:val="superscript"/>
        </w:rPr>
        <w:t>-1</w:t>
      </w:r>
      <w:r w:rsidRPr="00E45973">
        <w:rPr>
          <w:rFonts w:ascii="宋体" w:eastAsia="宋体" w:hAnsi="宋体"/>
          <w:color w:val="auto"/>
          <w:sz w:val="21"/>
          <w:szCs w:val="21"/>
        </w:rPr>
        <w:t>时,细胞内能合成ATP的细胞器是</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;当小球藻细胞由曲线中b处对应状态迅速变为a处对应状态时,短时间内叶绿体中的C</w:t>
      </w:r>
      <w:r w:rsidRPr="00E45973">
        <w:rPr>
          <w:rFonts w:ascii="宋体" w:eastAsia="宋体" w:hAnsi="宋体"/>
          <w:color w:val="auto"/>
          <w:sz w:val="21"/>
          <w:szCs w:val="21"/>
          <w:vertAlign w:val="subscript"/>
        </w:rPr>
        <w:t>5</w:t>
      </w:r>
      <w:r w:rsidRPr="00E45973">
        <w:rPr>
          <w:rFonts w:ascii="宋体" w:eastAsia="宋体" w:hAnsi="宋体"/>
          <w:color w:val="auto"/>
          <w:sz w:val="21"/>
          <w:szCs w:val="21"/>
        </w:rPr>
        <w:t>含量将会</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000C5C00">
        <w:rPr>
          <w:rFonts w:ascii="宋体" w:eastAsia="宋体" w:hAnsi="宋体" w:hint="eastAsia"/>
          <w:color w:val="auto"/>
          <w:sz w:val="21"/>
          <w:szCs w:val="21"/>
          <w:u w:val="single" w:color="000000"/>
        </w:rPr>
        <w:t xml:space="preserve"> </w:t>
      </w:r>
      <w:r w:rsidR="00F23CA0">
        <w:rPr>
          <w:rFonts w:ascii="宋体" w:eastAsia="宋体" w:hAnsi="宋体"/>
          <w:color w:val="auto"/>
          <w:sz w:val="21"/>
          <w:szCs w:val="21"/>
          <w:u w:val="single" w:color="000000"/>
        </w:rPr>
        <w:t xml:space="preserve">   </w:t>
      </w:r>
      <w:r w:rsidRPr="00E45973">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2C48E52C" w14:textId="768175CE"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(4)据图乙所示实验结果,为提高温室作物的产量,你的建议是</w:t>
      </w:r>
      <w:r w:rsidRPr="00E45973">
        <w:rPr>
          <w:rFonts w:ascii="宋体" w:eastAsia="宋体" w:hAnsi="宋体"/>
          <w:color w:val="auto"/>
          <w:sz w:val="21"/>
          <w:szCs w:val="21"/>
          <w:u w:val="single" w:color="000000"/>
        </w:rPr>
        <w:t> </w:t>
      </w:r>
      <w:r w:rsidR="000C5C00">
        <w:rPr>
          <w:rFonts w:ascii="宋体" w:eastAsia="宋体" w:hAnsi="宋体"/>
          <w:color w:val="auto"/>
          <w:sz w:val="21"/>
          <w:szCs w:val="21"/>
          <w:u w:val="single" w:color="000000"/>
        </w:rPr>
        <w:t xml:space="preserve">                                      </w:t>
      </w:r>
      <w:r w:rsidR="000C5C00" w:rsidRPr="000C5C00">
        <w:rPr>
          <w:rFonts w:ascii="宋体" w:eastAsia="宋体" w:hAnsi="宋体" w:hint="eastAsia"/>
          <w:color w:val="auto"/>
          <w:sz w:val="21"/>
          <w:szCs w:val="21"/>
          <w:u w:val="wave" w:color="FF0000"/>
        </w:rPr>
        <w:t>。</w:t>
      </w:r>
    </w:p>
    <w:p w14:paraId="44C270A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12.[2022河北唐山摸底,12分]大气CO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浓度升高已成为世界范围内的环境问题。为了解大气CO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浓度升高对春小麦光合作用的影响,我国某团队在典型半干旱地区以春小麦为供</w:t>
      </w:r>
      <w:proofErr w:type="gramStart"/>
      <w:r w:rsidRPr="00E45973">
        <w:rPr>
          <w:rFonts w:ascii="宋体" w:eastAsia="宋体" w:hAnsi="宋体"/>
          <w:color w:val="auto"/>
          <w:sz w:val="21"/>
          <w:szCs w:val="21"/>
        </w:rPr>
        <w:t>试品种</w:t>
      </w:r>
      <w:proofErr w:type="gramEnd"/>
      <w:r w:rsidRPr="00E45973">
        <w:rPr>
          <w:rFonts w:ascii="宋体" w:eastAsia="宋体" w:hAnsi="宋体"/>
          <w:color w:val="auto"/>
          <w:sz w:val="21"/>
          <w:szCs w:val="21"/>
        </w:rPr>
        <w:t>,进行了CO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浓度增加的模拟实验。实验环境中的CO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浓度分别为390 μmol·mol</w:t>
      </w:r>
      <w:r w:rsidRPr="00E45973">
        <w:rPr>
          <w:rFonts w:ascii="宋体" w:eastAsia="宋体" w:hAnsi="宋体"/>
          <w:color w:val="auto"/>
          <w:sz w:val="21"/>
          <w:szCs w:val="21"/>
          <w:vertAlign w:val="superscript"/>
        </w:rPr>
        <w:t>-1</w:t>
      </w:r>
      <w:r w:rsidRPr="00E45973">
        <w:rPr>
          <w:rFonts w:ascii="宋体" w:eastAsia="宋体" w:hAnsi="宋体"/>
          <w:color w:val="auto"/>
          <w:sz w:val="21"/>
          <w:szCs w:val="21"/>
        </w:rPr>
        <w:t>(作为对照)、480 μmol·mol</w:t>
      </w:r>
      <w:r w:rsidRPr="00E45973">
        <w:rPr>
          <w:rFonts w:ascii="宋体" w:eastAsia="宋体" w:hAnsi="宋体"/>
          <w:color w:val="auto"/>
          <w:sz w:val="21"/>
          <w:szCs w:val="21"/>
          <w:vertAlign w:val="superscript"/>
        </w:rPr>
        <w:t>-1</w:t>
      </w:r>
      <w:r w:rsidRPr="00E45973">
        <w:rPr>
          <w:rFonts w:ascii="宋体" w:eastAsia="宋体" w:hAnsi="宋体"/>
          <w:color w:val="auto"/>
          <w:sz w:val="21"/>
          <w:szCs w:val="21"/>
        </w:rPr>
        <w:t>、570 μmol·mol</w:t>
      </w:r>
      <w:r w:rsidRPr="00E45973">
        <w:rPr>
          <w:rFonts w:ascii="宋体" w:eastAsia="宋体" w:hAnsi="宋体"/>
          <w:color w:val="auto"/>
          <w:sz w:val="21"/>
          <w:szCs w:val="21"/>
          <w:vertAlign w:val="superscript"/>
        </w:rPr>
        <w:t>-1</w:t>
      </w:r>
      <w:r w:rsidRPr="00E45973">
        <w:rPr>
          <w:rFonts w:ascii="宋体" w:eastAsia="宋体" w:hAnsi="宋体"/>
          <w:color w:val="auto"/>
          <w:sz w:val="21"/>
          <w:szCs w:val="21"/>
        </w:rPr>
        <w:t>,每天从8:00开始,18:00结束,每间隔2 h测定一次净光合速率,实验结果如图所示。回答下列问题:</w:t>
      </w:r>
    </w:p>
    <w:p w14:paraId="7268E6E6"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499E7087" wp14:editId="5E4FC388">
            <wp:extent cx="2272320" cy="1415880"/>
            <wp:effectExtent l="0" t="0" r="0" b="0"/>
            <wp:docPr id="85" name="22LX4QSWTS-19.jpg" descr="id:214748514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2.jpeg"/>
                    <pic:cNvPicPr/>
                  </pic:nvPicPr>
                  <pic:blipFill>
                    <a:blip r:embed="rId36"/>
                    <a:stretch>
                      <a:fillRect/>
                    </a:stretch>
                  </pic:blipFill>
                  <pic:spPr>
                    <a:xfrm>
                      <a:off x="0" y="0"/>
                      <a:ext cx="2272320" cy="1415880"/>
                    </a:xfrm>
                    <a:prstGeom prst="rect">
                      <a:avLst/>
                    </a:prstGeom>
                  </pic:spPr>
                </pic:pic>
              </a:graphicData>
            </a:graphic>
          </wp:inline>
        </w:drawing>
      </w:r>
    </w:p>
    <w:p w14:paraId="3D6EE7C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(1)18:00时,二氧化碳在春小麦叶绿体中经</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和</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等一系列变化,形成有机物;此时光反应阶段产生的氧气的去向是</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 </w:t>
      </w:r>
    </w:p>
    <w:p w14:paraId="62BEE8F4" w14:textId="69FFF24F"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(2)实验结果表明:①随着CO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浓度增加,春小麦的净光合速率</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,原因是</w:t>
      </w:r>
      <w:r w:rsidRPr="00E45973">
        <w:rPr>
          <w:rFonts w:ascii="宋体" w:eastAsia="宋体" w:hAnsi="宋体"/>
          <w:color w:val="auto"/>
          <w:sz w:val="21"/>
          <w:szCs w:val="21"/>
          <w:u w:val="single" w:color="000000"/>
        </w:rPr>
        <w:t xml:space="preserve">　 </w:t>
      </w:r>
      <w:r w:rsidR="000C5C00">
        <w:rPr>
          <w:rFonts w:ascii="宋体" w:eastAsia="宋体" w:hAnsi="宋体"/>
          <w:color w:val="auto"/>
          <w:sz w:val="21"/>
          <w:szCs w:val="21"/>
          <w:u w:val="single" w:color="000000"/>
        </w:rPr>
        <w:t xml:space="preserve">                         </w:t>
      </w:r>
      <w:r w:rsidR="000C5C00" w:rsidRPr="000C5C00">
        <w:rPr>
          <w:rFonts w:ascii="宋体" w:eastAsia="宋体" w:hAnsi="宋体" w:hint="eastAsia"/>
          <w:color w:val="auto"/>
          <w:sz w:val="21"/>
          <w:szCs w:val="21"/>
          <w:u w:val="wave" w:color="FF0000"/>
        </w:rPr>
        <w:t>；</w:t>
      </w:r>
    </w:p>
    <w:p w14:paraId="63C7012C" w14:textId="6E03E91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②12:00~14:00时,在CO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浓度为570 μmol·mol</w:t>
      </w:r>
      <w:r w:rsidRPr="00E45973">
        <w:rPr>
          <w:rFonts w:ascii="宋体" w:eastAsia="宋体" w:hAnsi="宋体"/>
          <w:color w:val="auto"/>
          <w:sz w:val="21"/>
          <w:szCs w:val="21"/>
          <w:vertAlign w:val="superscript"/>
        </w:rPr>
        <w:t>-1</w:t>
      </w:r>
      <w:r w:rsidRPr="00E45973">
        <w:rPr>
          <w:rFonts w:ascii="宋体" w:eastAsia="宋体" w:hAnsi="宋体"/>
          <w:color w:val="auto"/>
          <w:sz w:val="21"/>
          <w:szCs w:val="21"/>
        </w:rPr>
        <w:t>条件下,春小麦的净光合速率下降的原因可能是</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;③CO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浓度增加,春小麦的净光合速率没有成比例增加,可能的原因有</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(答出一点即可)。 </w:t>
      </w:r>
    </w:p>
    <w:p w14:paraId="58130E66" w14:textId="684D1FF6" w:rsidR="00E45973" w:rsidRPr="00E45973" w:rsidRDefault="00E45973" w:rsidP="000C5C00">
      <w:pPr>
        <w:spacing w:line="360" w:lineRule="auto"/>
        <w:rPr>
          <w:rFonts w:ascii="宋体" w:eastAsia="宋体" w:hAnsi="宋体"/>
          <w:color w:val="auto"/>
          <w:sz w:val="21"/>
          <w:szCs w:val="21"/>
        </w:rPr>
      </w:pPr>
      <w:r w:rsidRPr="00E45973">
        <w:rPr>
          <w:rFonts w:ascii="宋体" w:eastAsia="宋体" w:hAnsi="宋体"/>
          <w:color w:val="auto"/>
          <w:sz w:val="21"/>
          <w:szCs w:val="21"/>
        </w:rPr>
        <w:t>(3)该研究的意义是</w:t>
      </w:r>
      <w:r w:rsidRPr="00E45973">
        <w:rPr>
          <w:rFonts w:ascii="宋体" w:eastAsia="宋体" w:hAnsi="宋体"/>
          <w:color w:val="auto"/>
          <w:sz w:val="21"/>
          <w:szCs w:val="21"/>
          <w:u w:val="single" w:color="000000"/>
        </w:rPr>
        <w:t> </w:t>
      </w:r>
      <w:r w:rsidR="000C5C00">
        <w:rPr>
          <w:rFonts w:ascii="宋体" w:eastAsia="宋体" w:hAnsi="宋体"/>
          <w:color w:val="auto"/>
          <w:sz w:val="21"/>
          <w:szCs w:val="21"/>
          <w:u w:val="single" w:color="000000"/>
        </w:rPr>
        <w:t xml:space="preserve">                                                       </w:t>
      </w:r>
      <w:r w:rsidRPr="00E45973">
        <w:rPr>
          <w:rFonts w:ascii="宋体" w:eastAsia="宋体" w:hAnsi="宋体"/>
          <w:color w:val="auto"/>
          <w:sz w:val="21"/>
          <w:szCs w:val="21"/>
        </w:rPr>
        <w:t>(答出一点即可)。 </w:t>
      </w:r>
    </w:p>
    <w:p w14:paraId="6E1C3D5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13.[2021福建,12分]大气中浓度持续升高的CO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会导致海水酸化,影响海洋藻类生长,进而影响海洋生态。龙须菜是我国重要的一种海洋大型经济藻类,生长速度快,一年可多次种植和收获。科研人员设置不同CO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浓度(大气CO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浓度LC和高CO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浓度HC)和磷浓度(低磷浓度LP和高磷浓度HP)的实验组合进行相关实验,结果如图所示。</w:t>
      </w:r>
    </w:p>
    <w:p w14:paraId="4C69133C"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350D261A" wp14:editId="547B8A49">
            <wp:extent cx="2091240" cy="1933560"/>
            <wp:effectExtent l="0" t="0" r="0" b="0"/>
            <wp:docPr id="86" name="22LX4QSWFJ-17.jpg" descr="id:214748515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37"/>
                    <a:stretch>
                      <a:fillRect/>
                    </a:stretch>
                  </pic:blipFill>
                  <pic:spPr>
                    <a:xfrm>
                      <a:off x="0" y="0"/>
                      <a:ext cx="2091240" cy="1933560"/>
                    </a:xfrm>
                    <a:prstGeom prst="rect">
                      <a:avLst/>
                    </a:prstGeom>
                  </pic:spPr>
                </pic:pic>
              </a:graphicData>
            </a:graphic>
          </wp:inline>
        </w:drawing>
      </w:r>
    </w:p>
    <w:p w14:paraId="7613B14C"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2275005E" wp14:editId="7D9BD48F">
            <wp:extent cx="2451240" cy="1663560"/>
            <wp:effectExtent l="0" t="0" r="0" b="0"/>
            <wp:docPr id="10" name="22LX4QSWFJ-17a.jpg" descr="id:214748516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jpeg"/>
                    <pic:cNvPicPr/>
                  </pic:nvPicPr>
                  <pic:blipFill>
                    <a:blip r:embed="rId38"/>
                    <a:stretch>
                      <a:fillRect/>
                    </a:stretch>
                  </pic:blipFill>
                  <pic:spPr>
                    <a:xfrm>
                      <a:off x="0" y="0"/>
                      <a:ext cx="2451240" cy="1663560"/>
                    </a:xfrm>
                    <a:prstGeom prst="rect">
                      <a:avLst/>
                    </a:prstGeom>
                  </pic:spPr>
                </pic:pic>
              </a:graphicData>
            </a:graphic>
          </wp:inline>
        </w:drawing>
      </w:r>
    </w:p>
    <w:p w14:paraId="6C859BE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回答下列问题:</w:t>
      </w:r>
    </w:p>
    <w:p w14:paraId="5CBAF151" w14:textId="4EF7E560"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(1)本实验的目的是探究在一定光照强度下,</w:t>
      </w:r>
      <w:r w:rsidRPr="00E45973">
        <w:rPr>
          <w:rFonts w:ascii="宋体" w:eastAsia="宋体" w:hAnsi="宋体"/>
          <w:color w:val="auto"/>
          <w:sz w:val="21"/>
          <w:szCs w:val="21"/>
          <w:u w:val="single" w:color="000000"/>
        </w:rPr>
        <w:t> </w:t>
      </w:r>
      <w:r w:rsidR="000C5C00">
        <w:rPr>
          <w:rFonts w:ascii="宋体" w:eastAsia="宋体" w:hAnsi="宋体"/>
          <w:color w:val="auto"/>
          <w:sz w:val="21"/>
          <w:szCs w:val="21"/>
          <w:u w:val="single" w:color="000000"/>
        </w:rPr>
        <w:t xml:space="preserve">                                                     </w:t>
      </w:r>
      <w:r w:rsidR="000C5C00" w:rsidRPr="000C5C00">
        <w:rPr>
          <w:rFonts w:ascii="宋体" w:eastAsia="宋体" w:hAnsi="宋体" w:hint="eastAsia"/>
          <w:color w:val="auto"/>
          <w:sz w:val="21"/>
          <w:szCs w:val="21"/>
          <w:u w:val="wave" w:color="FF0000"/>
        </w:rPr>
        <w:t>。</w:t>
      </w:r>
    </w:p>
    <w:p w14:paraId="5F01F324" w14:textId="1BF7AB07" w:rsidR="000C5C00"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(2)ATP水解酶的主要功能是</w:t>
      </w:r>
      <w:proofErr w:type="gramStart"/>
      <w:r w:rsidRPr="00E45973">
        <w:rPr>
          <w:rFonts w:ascii="宋体" w:eastAsia="宋体" w:hAnsi="宋体"/>
          <w:color w:val="auto"/>
          <w:sz w:val="21"/>
          <w:szCs w:val="21"/>
          <w:u w:val="single" w:color="000000"/>
        </w:rPr>
        <w:t xml:space="preserve">　　　　　　　</w:t>
      </w:r>
      <w:proofErr w:type="gramEnd"/>
      <w:r w:rsidR="000C5C00">
        <w:rPr>
          <w:rFonts w:ascii="宋体" w:eastAsia="宋体" w:hAnsi="宋体" w:hint="eastAsia"/>
          <w:color w:val="auto"/>
          <w:sz w:val="21"/>
          <w:szCs w:val="21"/>
          <w:u w:val="single" w:color="000000"/>
        </w:rPr>
        <w:t xml:space="preserve"> </w:t>
      </w:r>
      <w:r w:rsidR="000C5C00">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。ATP水解酶活性可通过测定</w:t>
      </w:r>
    </w:p>
    <w:p w14:paraId="4A33A6F6" w14:textId="1727700A"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u w:val="single" w:color="000000"/>
        </w:rPr>
        <w:t xml:space="preserve">　　　　　　　　　　　　　　　　　　　　</w:t>
      </w:r>
      <w:r w:rsidRPr="00E45973">
        <w:rPr>
          <w:rFonts w:ascii="宋体" w:eastAsia="宋体" w:hAnsi="宋体"/>
          <w:color w:val="auto"/>
          <w:sz w:val="21"/>
          <w:szCs w:val="21"/>
        </w:rPr>
        <w:t>表示。 </w:t>
      </w:r>
    </w:p>
    <w:p w14:paraId="3A990A7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(3)由图1、2可知,在较强的光照强度下,HC+HP处理比LC+HP处理的龙须菜净光合速率低,推测原因是在酸化环境中,龙须菜维持细胞酸碱度的稳态需要吸收更多的矿质元素,因而细胞</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增强,导致有机物消耗增加。 </w:t>
      </w:r>
    </w:p>
    <w:p w14:paraId="1C32CAE0" w14:textId="1BA195B3" w:rsidR="00E45973" w:rsidRDefault="00E45973" w:rsidP="00E45973">
      <w:pPr>
        <w:spacing w:line="360" w:lineRule="auto"/>
        <w:rPr>
          <w:rFonts w:ascii="宋体" w:eastAsia="宋体" w:hAnsi="宋体"/>
          <w:color w:val="auto"/>
          <w:sz w:val="21"/>
          <w:szCs w:val="21"/>
          <w:u w:val="single" w:color="000000"/>
        </w:rPr>
      </w:pPr>
      <w:r w:rsidRPr="00E45973">
        <w:rPr>
          <w:rFonts w:ascii="宋体" w:eastAsia="宋体" w:hAnsi="宋体"/>
          <w:color w:val="auto"/>
          <w:sz w:val="21"/>
          <w:szCs w:val="21"/>
        </w:rPr>
        <w:t>(4)由图2可知,大气CO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条件下,高磷浓度能</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龙须菜的净光合速率。磷等矿质元素的大量排放导致了某海域海水富营养化,有人提出可以在该海域种植龙须菜。结合以上研究结果,从经济效益和环境保护的角度分析种植龙须菜的理由是</w:t>
      </w:r>
      <w:r w:rsidRPr="00E45973">
        <w:rPr>
          <w:rFonts w:ascii="宋体" w:eastAsia="宋体" w:hAnsi="宋体"/>
          <w:color w:val="auto"/>
          <w:sz w:val="21"/>
          <w:szCs w:val="21"/>
          <w:u w:val="single" w:color="000000"/>
        </w:rPr>
        <w:t xml:space="preserve">　 </w:t>
      </w:r>
      <w:r w:rsidR="000C5C00">
        <w:rPr>
          <w:rFonts w:ascii="宋体" w:eastAsia="宋体" w:hAnsi="宋体"/>
          <w:color w:val="auto"/>
          <w:sz w:val="21"/>
          <w:szCs w:val="21"/>
          <w:u w:val="single" w:color="000000"/>
        </w:rPr>
        <w:t xml:space="preserve">                                                                                 </w:t>
      </w:r>
      <w:r w:rsidR="000C5C00">
        <w:rPr>
          <w:rFonts w:ascii="宋体" w:eastAsia="宋体" w:hAnsi="宋体" w:hint="eastAsia"/>
          <w:color w:val="auto"/>
          <w:sz w:val="21"/>
          <w:szCs w:val="21"/>
          <w:u w:val="single" w:color="000000"/>
        </w:rPr>
        <w:t xml:space="preserve"> </w:t>
      </w:r>
    </w:p>
    <w:p w14:paraId="4DF709C8" w14:textId="20F8B7EA" w:rsidR="000C5C00" w:rsidRDefault="000C5C00" w:rsidP="00E45973">
      <w:pPr>
        <w:spacing w:line="360" w:lineRule="auto"/>
        <w:rPr>
          <w:rFonts w:ascii="宋体" w:eastAsia="宋体" w:hAnsi="宋体"/>
          <w:color w:val="auto"/>
          <w:sz w:val="21"/>
          <w:szCs w:val="21"/>
          <w:u w:val="single" w:color="00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p>
    <w:p w14:paraId="63E14DEB" w14:textId="57D23A8D" w:rsidR="000C5C00" w:rsidRPr="00E45973" w:rsidRDefault="000C5C00" w:rsidP="00E45973">
      <w:pPr>
        <w:spacing w:line="360" w:lineRule="auto"/>
        <w:rPr>
          <w:rFonts w:ascii="宋体" w:eastAsia="宋体" w:hAnsi="宋体"/>
          <w:color w:val="auto"/>
          <w:sz w:val="21"/>
          <w:szCs w:val="21"/>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00550BB0">
        <w:rPr>
          <w:rFonts w:ascii="宋体" w:eastAsia="宋体" w:hAnsi="宋体"/>
          <w:color w:val="auto"/>
          <w:sz w:val="21"/>
          <w:szCs w:val="21"/>
          <w:u w:val="single" w:color="000000"/>
        </w:rPr>
        <w:t xml:space="preserve">  </w:t>
      </w:r>
      <w:r>
        <w:rPr>
          <w:rFonts w:ascii="宋体" w:eastAsia="宋体" w:hAnsi="宋体"/>
          <w:color w:val="auto"/>
          <w:sz w:val="21"/>
          <w:szCs w:val="21"/>
          <w:u w:val="single" w:color="000000"/>
        </w:rPr>
        <w:t xml:space="preserve">  </w:t>
      </w:r>
      <w:r>
        <w:rPr>
          <w:rFonts w:ascii="宋体" w:eastAsia="宋体" w:hAnsi="宋体" w:hint="eastAsia"/>
          <w:color w:val="auto"/>
          <w:sz w:val="21"/>
          <w:szCs w:val="21"/>
        </w:rPr>
        <w:t>。</w:t>
      </w:r>
    </w:p>
    <w:p w14:paraId="1174C5C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14.[2022豫北名校联考,10分]落地生根(一种植物)为景天科多年生草本植物,其叶片上的气孔白天关闭、夜晚开放。为研究该植物光合作用的特点,将落地生根的叶片进行离体培养,在光暗交替条件下分别测定叶片内的淀粉、苹果酸的含量和pH,结果如图。回答下列问题:</w:t>
      </w:r>
    </w:p>
    <w:p w14:paraId="47D4FE86"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5E367DEA" wp14:editId="6B895F89">
            <wp:extent cx="1086840" cy="1773360"/>
            <wp:effectExtent l="0" t="0" r="0" b="0"/>
            <wp:docPr id="11" name="22LZSW-3.jpg" descr="id:214748517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jpeg"/>
                    <pic:cNvPicPr/>
                  </pic:nvPicPr>
                  <pic:blipFill>
                    <a:blip r:embed="rId39"/>
                    <a:stretch>
                      <a:fillRect/>
                    </a:stretch>
                  </pic:blipFill>
                  <pic:spPr>
                    <a:xfrm>
                      <a:off x="0" y="0"/>
                      <a:ext cx="1086840" cy="1773360"/>
                    </a:xfrm>
                    <a:prstGeom prst="rect">
                      <a:avLst/>
                    </a:prstGeom>
                  </pic:spPr>
                </pic:pic>
              </a:graphicData>
            </a:graphic>
          </wp:inline>
        </w:drawing>
      </w:r>
    </w:p>
    <w:p w14:paraId="5135253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(1)叶绿体中的色素分布在</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上,</w:t>
      </w:r>
      <w:proofErr w:type="gramStart"/>
      <w:r w:rsidRPr="00E45973">
        <w:rPr>
          <w:rFonts w:ascii="宋体" w:eastAsia="宋体" w:hAnsi="宋体"/>
          <w:color w:val="auto"/>
          <w:sz w:val="21"/>
          <w:szCs w:val="21"/>
        </w:rPr>
        <w:t>缺镁将影响</w:t>
      </w:r>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(填色素的名称)的合成。 </w:t>
      </w:r>
    </w:p>
    <w:p w14:paraId="7EE23E5E" w14:textId="48F9D859" w:rsidR="00E45973" w:rsidRPr="000C5C00" w:rsidRDefault="00E45973" w:rsidP="00E45973">
      <w:pPr>
        <w:spacing w:line="360" w:lineRule="auto"/>
        <w:rPr>
          <w:rFonts w:ascii="宋体" w:eastAsia="宋体" w:hAnsi="宋体"/>
          <w:color w:val="auto"/>
          <w:sz w:val="21"/>
          <w:szCs w:val="21"/>
          <w:u w:val="wave" w:color="FF0000"/>
        </w:rPr>
      </w:pPr>
      <w:r w:rsidRPr="00E45973">
        <w:rPr>
          <w:rFonts w:ascii="宋体" w:eastAsia="宋体" w:hAnsi="宋体"/>
          <w:color w:val="auto"/>
          <w:sz w:val="21"/>
          <w:szCs w:val="21"/>
        </w:rPr>
        <w:t>(2)光照下,落地生根的叶肉细胞可利用光能分解</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。黑暗中,叶片内苹果酸含量升高的原因是</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。在实验期间,叶片可通过细胞呼吸将储存在有机物中的化学能转化为</w:t>
      </w:r>
      <w:r w:rsidRPr="00E45973">
        <w:rPr>
          <w:rFonts w:ascii="宋体" w:eastAsia="宋体" w:hAnsi="宋体"/>
          <w:color w:val="auto"/>
          <w:sz w:val="21"/>
          <w:szCs w:val="21"/>
          <w:u w:val="single" w:color="000000"/>
        </w:rPr>
        <w:t xml:space="preserve">　 </w:t>
      </w:r>
      <w:r w:rsidR="000C5C00">
        <w:rPr>
          <w:rFonts w:ascii="宋体" w:eastAsia="宋体" w:hAnsi="宋体"/>
          <w:color w:val="auto"/>
          <w:sz w:val="21"/>
          <w:szCs w:val="21"/>
          <w:u w:val="single" w:color="000000"/>
        </w:rPr>
        <w:t xml:space="preserve">                                                      </w:t>
      </w:r>
      <w:r w:rsidR="000C5C00" w:rsidRPr="000C5C00">
        <w:rPr>
          <w:rFonts w:ascii="宋体" w:eastAsia="宋体" w:hAnsi="宋体" w:hint="eastAsia"/>
          <w:color w:val="auto"/>
          <w:sz w:val="21"/>
          <w:szCs w:val="21"/>
          <w:u w:val="wave" w:color="FF0000"/>
        </w:rPr>
        <w:t>。</w:t>
      </w:r>
    </w:p>
    <w:p w14:paraId="620E40E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(3)落地生根叶片的气孔白天关闭,不能从外界吸收CO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,试分析落地生根</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(填“能”或“不能”)在白天进行光合作用。 </w:t>
      </w:r>
    </w:p>
    <w:p w14:paraId="57DCF2E0" w14:textId="1D5A09BE" w:rsidR="00E45973" w:rsidRDefault="00E45973" w:rsidP="00E45973">
      <w:pPr>
        <w:spacing w:line="360" w:lineRule="auto"/>
        <w:rPr>
          <w:rFonts w:ascii="宋体" w:eastAsia="宋体" w:hAnsi="宋体"/>
          <w:color w:val="auto"/>
          <w:sz w:val="21"/>
          <w:szCs w:val="21"/>
          <w:u w:val="single" w:color="000000"/>
        </w:rPr>
      </w:pPr>
      <w:r w:rsidRPr="00E45973">
        <w:rPr>
          <w:rFonts w:ascii="宋体" w:eastAsia="宋体" w:hAnsi="宋体"/>
          <w:color w:val="auto"/>
          <w:sz w:val="21"/>
          <w:szCs w:val="21"/>
        </w:rPr>
        <w:t>(4)研究表明,CaCl</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与脱落酸(ABA)都能提高落地生根的抗旱能力,并且混合使用效果更佳,请简要设计实验验证该观点。</w:t>
      </w:r>
      <w:r w:rsidRPr="00E45973">
        <w:rPr>
          <w:rFonts w:ascii="宋体" w:eastAsia="宋体" w:hAnsi="宋体"/>
          <w:color w:val="auto"/>
          <w:sz w:val="21"/>
          <w:szCs w:val="21"/>
          <w:u w:val="single" w:color="000000"/>
        </w:rPr>
        <w:t> </w:t>
      </w:r>
      <w:r w:rsidR="000C5C00">
        <w:rPr>
          <w:rFonts w:ascii="宋体" w:eastAsia="宋体" w:hAnsi="宋体"/>
          <w:color w:val="auto"/>
          <w:sz w:val="21"/>
          <w:szCs w:val="21"/>
          <w:u w:val="single" w:color="000000"/>
        </w:rPr>
        <w:t xml:space="preserve">                                                                        </w:t>
      </w:r>
      <w:r w:rsidR="00321CC0">
        <w:rPr>
          <w:rFonts w:ascii="宋体" w:eastAsia="宋体" w:hAnsi="宋体"/>
          <w:color w:val="auto"/>
          <w:sz w:val="21"/>
          <w:szCs w:val="21"/>
          <w:u w:val="single" w:color="000000"/>
        </w:rPr>
        <w:t xml:space="preserve">                  </w:t>
      </w:r>
    </w:p>
    <w:p w14:paraId="22349026" w14:textId="39709CD3" w:rsidR="00321CC0" w:rsidRPr="00321CC0" w:rsidRDefault="00321CC0" w:rsidP="00E45973">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321CC0">
        <w:rPr>
          <w:rFonts w:ascii="宋体" w:eastAsia="宋体" w:hAnsi="宋体" w:hint="eastAsia"/>
          <w:color w:val="auto"/>
          <w:sz w:val="21"/>
          <w:szCs w:val="21"/>
          <w:u w:val="wave" w:color="FF0000"/>
        </w:rPr>
        <w:t>。</w:t>
      </w:r>
    </w:p>
    <w:p w14:paraId="3780CB77" w14:textId="6798C6FB" w:rsidR="00784FFF" w:rsidRPr="00E45973" w:rsidRDefault="00784FFF"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784D3514" wp14:editId="29572BAA">
            <wp:extent cx="1633728" cy="263271"/>
            <wp:effectExtent l="0" t="0" r="5080" b="3810"/>
            <wp:docPr id="65" name="练综合短.jpg" descr="id:214748448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rotWithShape="1">
                    <a:blip r:embed="rId40"/>
                    <a:srcRect t="-2369" r="53295"/>
                    <a:stretch/>
                  </pic:blipFill>
                  <pic:spPr bwMode="auto">
                    <a:xfrm>
                      <a:off x="0" y="0"/>
                      <a:ext cx="1635157" cy="263501"/>
                    </a:xfrm>
                    <a:prstGeom prst="rect">
                      <a:avLst/>
                    </a:prstGeom>
                    <a:ln>
                      <a:noFill/>
                    </a:ln>
                    <a:extLst>
                      <a:ext uri="{53640926-AAD7-44D8-BBD7-CCE9431645EC}">
                        <a14:shadowObscured xmlns:a14="http://schemas.microsoft.com/office/drawing/2010/main"/>
                      </a:ext>
                    </a:extLst>
                  </pic:spPr>
                </pic:pic>
              </a:graphicData>
            </a:graphic>
          </wp:inline>
        </w:drawing>
      </w:r>
      <w:r w:rsidRPr="00E45973">
        <w:rPr>
          <w:rFonts w:ascii="宋体" w:eastAsia="宋体" w:hAnsi="宋体"/>
          <w:color w:val="auto"/>
          <w:sz w:val="21"/>
          <w:szCs w:val="21"/>
        </w:rPr>
        <w:t xml:space="preserve">　　　　　　　　　　　　　　　　</w:t>
      </w:r>
    </w:p>
    <w:p w14:paraId="76A7C33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1.下列关于酶、ATP和[H]的叙述,正确的是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1CF91AF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A.酵母菌细胞呼吸的各个阶段都需要酶的催化,也都能产生ATP</w:t>
      </w:r>
    </w:p>
    <w:p w14:paraId="1B8BD3C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B.光合作用和细胞呼吸产生的[H]不是同一种物质</w:t>
      </w:r>
    </w:p>
    <w:p w14:paraId="5E48BB5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C.酶、ATP和[H]不可能参与同一化学反应</w:t>
      </w:r>
    </w:p>
    <w:p w14:paraId="27487D2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D.合成酶的反应需要酶的催化,合成ATP的反应需要ATP供能</w:t>
      </w:r>
    </w:p>
    <w:p w14:paraId="22F54A7C"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2.下列有关细胞中能量的叙述,正确的是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3737355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A.细胞中的放能反应一般与ATP转化成ADP的过程相联系</w:t>
      </w:r>
    </w:p>
    <w:p w14:paraId="5C0515B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B.哺乳动物细胞中的有机物分解释放的能量可用于维持体温</w:t>
      </w:r>
    </w:p>
    <w:p w14:paraId="4A1F6E5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C.在光合作用中,暗反应所需要的能量由线粒体提供</w:t>
      </w:r>
    </w:p>
    <w:p w14:paraId="32D8DD6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D.加热和加入FeCl</w:t>
      </w:r>
      <w:r w:rsidRPr="00E45973">
        <w:rPr>
          <w:rFonts w:ascii="宋体" w:eastAsia="宋体" w:hAnsi="宋体"/>
          <w:color w:val="auto"/>
          <w:sz w:val="21"/>
          <w:szCs w:val="21"/>
          <w:vertAlign w:val="subscript"/>
        </w:rPr>
        <w:t>3</w:t>
      </w:r>
      <w:r w:rsidRPr="00E45973">
        <w:rPr>
          <w:rFonts w:ascii="宋体" w:eastAsia="宋体" w:hAnsi="宋体"/>
          <w:color w:val="auto"/>
          <w:sz w:val="21"/>
          <w:szCs w:val="21"/>
        </w:rPr>
        <w:t>都是通过提供反应所需能量促使过氧化氢分解</w:t>
      </w:r>
    </w:p>
    <w:p w14:paraId="44B3153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3.[2022重庆名校联盟联考]如图所示各曲线所代表的生物学含义及描述正确的是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25425D97"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lastRenderedPageBreak/>
        <w:drawing>
          <wp:inline distT="0" distB="0" distL="0" distR="0" wp14:anchorId="3509B875" wp14:editId="50F633D3">
            <wp:extent cx="2079000" cy="934200"/>
            <wp:effectExtent l="0" t="0" r="0" b="0"/>
            <wp:docPr id="90" name="21TKSW4QCQ-2.jpg" descr="id:214748518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jpeg"/>
                    <pic:cNvPicPr/>
                  </pic:nvPicPr>
                  <pic:blipFill>
                    <a:blip r:embed="rId41"/>
                    <a:stretch>
                      <a:fillRect/>
                    </a:stretch>
                  </pic:blipFill>
                  <pic:spPr>
                    <a:xfrm>
                      <a:off x="0" y="0"/>
                      <a:ext cx="2079000" cy="934200"/>
                    </a:xfrm>
                    <a:prstGeom prst="rect">
                      <a:avLst/>
                    </a:prstGeom>
                  </pic:spPr>
                </pic:pic>
              </a:graphicData>
            </a:graphic>
          </wp:inline>
        </w:drawing>
      </w:r>
    </w:p>
    <w:p w14:paraId="7E0D259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102EFEE5" wp14:editId="75F5577A">
            <wp:extent cx="2071440" cy="903240"/>
            <wp:effectExtent l="0" t="0" r="0" b="0"/>
            <wp:docPr id="91" name="21TKSW4QCQ-2a.jpg" descr="id:214748519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8.jpeg"/>
                    <pic:cNvPicPr/>
                  </pic:nvPicPr>
                  <pic:blipFill>
                    <a:blip r:embed="rId42"/>
                    <a:stretch>
                      <a:fillRect/>
                    </a:stretch>
                  </pic:blipFill>
                  <pic:spPr>
                    <a:xfrm>
                      <a:off x="0" y="0"/>
                      <a:ext cx="2071440" cy="903240"/>
                    </a:xfrm>
                    <a:prstGeom prst="rect">
                      <a:avLst/>
                    </a:prstGeom>
                  </pic:spPr>
                </pic:pic>
              </a:graphicData>
            </a:graphic>
          </wp:inline>
        </w:drawing>
      </w:r>
    </w:p>
    <w:p w14:paraId="5967495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A.甲图表示人的成熟红细胞中ATP生成速率与氧气浓度的关系</w:t>
      </w:r>
    </w:p>
    <w:p w14:paraId="6A74D59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B.乙图中a点表示酵母菌呼吸作用产生ATP最多时的氧气浓度</w:t>
      </w:r>
    </w:p>
    <w:p w14:paraId="1F32AC9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C.丙图所示物质运输速率不受呼吸酶抑制剂的影响</w:t>
      </w:r>
    </w:p>
    <w:p w14:paraId="7612FEA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D.丁图表示小鼠体内酶活性与外界环境温度的关系</w:t>
      </w:r>
    </w:p>
    <w:p w14:paraId="51C1486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4.[2022吉林普通高中调研]《齐民要术》的“种谷”中指出“谷田必须岁易”,意思是一块土地上连续多年只种谷,产量会下降,以下相关的生物学分析不正确的是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7F03868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A.连续多年只种谷物,植物根系发达,呼吸旺盛,导致有机物积累减少</w:t>
      </w:r>
    </w:p>
    <w:p w14:paraId="454D1DE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B.谷对土壤中的无机盐选择性吸收,长期种植会造成土壤中某些必需元素减少</w:t>
      </w:r>
    </w:p>
    <w:p w14:paraId="3A81ACC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C.不同年度种不同作物进行轮作,可以有效地防止病虫害</w:t>
      </w:r>
    </w:p>
    <w:p w14:paraId="1BCEBB3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D.对谷物与豆科作物进行间种套作,可以增加光能利用率</w:t>
      </w:r>
    </w:p>
    <w:p w14:paraId="64F1142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 xml:space="preserve">5.如图表示某叶肉细胞内的系列反应过程,下列有关叙述错误的是 </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0F9F20F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6029DDAD" wp14:editId="412A2784">
            <wp:extent cx="2700000" cy="475560"/>
            <wp:effectExtent l="0" t="0" r="0" b="0"/>
            <wp:docPr id="12" name="20JKJ6QLZCJT37.jpg" descr="id:214748519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jpeg"/>
                    <pic:cNvPicPr/>
                  </pic:nvPicPr>
                  <pic:blipFill>
                    <a:blip r:embed="rId43"/>
                    <a:stretch>
                      <a:fillRect/>
                    </a:stretch>
                  </pic:blipFill>
                  <pic:spPr>
                    <a:xfrm>
                      <a:off x="0" y="0"/>
                      <a:ext cx="2700000" cy="475560"/>
                    </a:xfrm>
                    <a:prstGeom prst="rect">
                      <a:avLst/>
                    </a:prstGeom>
                  </pic:spPr>
                </pic:pic>
              </a:graphicData>
            </a:graphic>
          </wp:inline>
        </w:drawing>
      </w:r>
    </w:p>
    <w:p w14:paraId="66BF924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A.不同生长期的叶片,其光合速率和细胞呼吸速率都有差异</w:t>
      </w:r>
    </w:p>
    <w:p w14:paraId="5E5C31C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B.过程②在叶绿体基质中完成,需要NADPH作为还原剂以及酶的催化</w:t>
      </w:r>
    </w:p>
    <w:p w14:paraId="11EF1DD4"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C.过程③产生的能量主要来自线粒体内膜,大部分储存于ATP中</w:t>
      </w:r>
    </w:p>
    <w:p w14:paraId="1D5802C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D.能量通过ATP分子在吸能反应和放能反应之间流通</w:t>
      </w:r>
    </w:p>
    <w:p w14:paraId="546EEE3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6.[2021北京]将某种植物置于高温环境(HT)下生长一定时间后,测定HT植株和生长在正常温度(CT)下的植株在不同温度下的光合速率,结果如图。由</w:t>
      </w:r>
      <w:proofErr w:type="gramStart"/>
      <w:r w:rsidRPr="00E45973">
        <w:rPr>
          <w:rFonts w:ascii="宋体" w:eastAsia="宋体" w:hAnsi="宋体"/>
          <w:color w:val="auto"/>
          <w:sz w:val="21"/>
          <w:szCs w:val="21"/>
        </w:rPr>
        <w:t>图不能</w:t>
      </w:r>
      <w:proofErr w:type="gramEnd"/>
      <w:r w:rsidRPr="00E45973">
        <w:rPr>
          <w:rFonts w:ascii="宋体" w:eastAsia="宋体" w:hAnsi="宋体"/>
          <w:color w:val="auto"/>
          <w:sz w:val="21"/>
          <w:szCs w:val="21"/>
        </w:rPr>
        <w:t>得出的结论是</w:t>
      </w:r>
      <w:r w:rsidRPr="00E45973">
        <w:rPr>
          <w:rFonts w:ascii="宋体" w:eastAsia="宋体" w:hAnsi="宋体"/>
          <w:color w:val="auto"/>
          <w:sz w:val="21"/>
          <w:szCs w:val="21"/>
        </w:rPr>
        <w:ptab w:relativeTo="margin" w:alignment="right" w:leader="none"/>
      </w:r>
      <w:r w:rsidRPr="00E45973">
        <w:rPr>
          <w:rFonts w:ascii="宋体" w:eastAsia="宋体" w:hAnsi="宋体"/>
          <w:color w:val="auto"/>
          <w:sz w:val="21"/>
          <w:szCs w:val="21"/>
        </w:rPr>
        <w:t>(　　)</w:t>
      </w:r>
    </w:p>
    <w:p w14:paraId="3EB6C6F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093ABB7D" wp14:editId="2D37574B">
            <wp:extent cx="2019960" cy="1499760"/>
            <wp:effectExtent l="0" t="0" r="0" b="0"/>
            <wp:docPr id="13" name="22LX3QSWBJ-3.jpg" descr="id:214748520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jpeg"/>
                    <pic:cNvPicPr/>
                  </pic:nvPicPr>
                  <pic:blipFill>
                    <a:blip r:embed="rId44"/>
                    <a:stretch>
                      <a:fillRect/>
                    </a:stretch>
                  </pic:blipFill>
                  <pic:spPr>
                    <a:xfrm>
                      <a:off x="0" y="0"/>
                      <a:ext cx="2019960" cy="1499760"/>
                    </a:xfrm>
                    <a:prstGeom prst="rect">
                      <a:avLst/>
                    </a:prstGeom>
                  </pic:spPr>
                </pic:pic>
              </a:graphicData>
            </a:graphic>
          </wp:inline>
        </w:drawing>
      </w:r>
    </w:p>
    <w:p w14:paraId="04FB068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A.两组植株的CO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吸收速率最大值接近</w:t>
      </w:r>
    </w:p>
    <w:p w14:paraId="2D3585D7"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B.35 ℃时两组植株的真正(总)光合速率相等</w:t>
      </w:r>
    </w:p>
    <w:p w14:paraId="795C500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C.50 ℃时HT植株能积累有机物而CT植株不能</w:t>
      </w:r>
    </w:p>
    <w:p w14:paraId="6578502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D.HT植株表现出对高温环境的适应性</w:t>
      </w:r>
    </w:p>
    <w:p w14:paraId="53A8AA9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7.[2022贵州贵阳摸底,9分]某研究小组利用某植物进行下列与光合作用有关的实验:</w:t>
      </w:r>
    </w:p>
    <w:p w14:paraId="08A506F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①将一植株保留</w:t>
      </w:r>
      <w:proofErr w:type="gramStart"/>
      <w:r w:rsidRPr="00E45973">
        <w:rPr>
          <w:rFonts w:ascii="宋体" w:eastAsia="宋体" w:hAnsi="宋体"/>
          <w:color w:val="auto"/>
          <w:sz w:val="21"/>
          <w:szCs w:val="21"/>
        </w:rPr>
        <w:t>一</w:t>
      </w:r>
      <w:proofErr w:type="gramEnd"/>
      <w:r w:rsidRPr="00E45973">
        <w:rPr>
          <w:rFonts w:ascii="宋体" w:eastAsia="宋体" w:hAnsi="宋体"/>
          <w:color w:val="auto"/>
          <w:sz w:val="21"/>
          <w:szCs w:val="21"/>
        </w:rPr>
        <w:t>叶片(a)和</w:t>
      </w:r>
      <w:proofErr w:type="gramStart"/>
      <w:r w:rsidRPr="00E45973">
        <w:rPr>
          <w:rFonts w:ascii="宋体" w:eastAsia="宋体" w:hAnsi="宋体"/>
          <w:color w:val="auto"/>
          <w:sz w:val="21"/>
          <w:szCs w:val="21"/>
        </w:rPr>
        <w:t>一</w:t>
      </w:r>
      <w:proofErr w:type="gramEnd"/>
      <w:r w:rsidRPr="00E45973">
        <w:rPr>
          <w:rFonts w:ascii="宋体" w:eastAsia="宋体" w:hAnsi="宋体"/>
          <w:color w:val="auto"/>
          <w:sz w:val="21"/>
          <w:szCs w:val="21"/>
        </w:rPr>
        <w:t>幼嫩果实(c),b为该叶片和果实连接的茎(不含叶绿体);</w:t>
      </w:r>
    </w:p>
    <w:p w14:paraId="3E09471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②把处理好的植株放入</w:t>
      </w:r>
      <w:proofErr w:type="gramStart"/>
      <w:r w:rsidRPr="00E45973">
        <w:rPr>
          <w:rFonts w:ascii="宋体" w:eastAsia="宋体" w:hAnsi="宋体"/>
          <w:color w:val="auto"/>
          <w:sz w:val="21"/>
          <w:szCs w:val="21"/>
        </w:rPr>
        <w:t>一</w:t>
      </w:r>
      <w:proofErr w:type="gramEnd"/>
      <w:r w:rsidRPr="00E45973">
        <w:rPr>
          <w:rFonts w:ascii="宋体" w:eastAsia="宋体" w:hAnsi="宋体"/>
          <w:color w:val="auto"/>
          <w:sz w:val="21"/>
          <w:szCs w:val="21"/>
        </w:rPr>
        <w:t>透明小室,将小室置于光合作用最适宜的温度和光照强度条件下;</w:t>
      </w:r>
    </w:p>
    <w:p w14:paraId="04F80B0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③向小室中充入一定量的</w:t>
      </w:r>
      <w:r w:rsidRPr="00E45973">
        <w:rPr>
          <w:rFonts w:ascii="宋体" w:eastAsia="宋体" w:hAnsi="宋体"/>
          <w:color w:val="auto"/>
          <w:sz w:val="21"/>
          <w:szCs w:val="21"/>
          <w:vertAlign w:val="superscript"/>
        </w:rPr>
        <w:t>14</w:t>
      </w:r>
      <w:r w:rsidRPr="00E45973">
        <w:rPr>
          <w:rFonts w:ascii="宋体" w:eastAsia="宋体" w:hAnsi="宋体"/>
          <w:color w:val="auto"/>
          <w:sz w:val="21"/>
          <w:szCs w:val="21"/>
        </w:rPr>
        <w:t>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 xml:space="preserve"> ,密封小室,立即用仪器测定a、b、c三处的放射性强度,并连续测定和记录;</w:t>
      </w:r>
    </w:p>
    <w:p w14:paraId="3ACBD9B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④将测得的数据绘制成如图曲线。</w:t>
      </w:r>
    </w:p>
    <w:p w14:paraId="396B4673"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3F1CAA85" wp14:editId="49C674BA">
            <wp:extent cx="1618200" cy="759240"/>
            <wp:effectExtent l="0" t="0" r="0" b="0"/>
            <wp:docPr id="14" name="21gkswycjtu69.EPS" descr="id:214748521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jpeg"/>
                    <pic:cNvPicPr/>
                  </pic:nvPicPr>
                  <pic:blipFill>
                    <a:blip r:embed="rId45"/>
                    <a:stretch>
                      <a:fillRect/>
                    </a:stretch>
                  </pic:blipFill>
                  <pic:spPr>
                    <a:xfrm>
                      <a:off x="0" y="0"/>
                      <a:ext cx="1618200" cy="759240"/>
                    </a:xfrm>
                    <a:prstGeom prst="rect">
                      <a:avLst/>
                    </a:prstGeom>
                  </pic:spPr>
                </pic:pic>
              </a:graphicData>
            </a:graphic>
          </wp:inline>
        </w:drawing>
      </w:r>
    </w:p>
    <w:p w14:paraId="637A79E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请回答下列问题。</w:t>
      </w:r>
    </w:p>
    <w:p w14:paraId="6CA266E1" w14:textId="492114B2"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(1)本实验的目的最可能是</w:t>
      </w:r>
      <w:r w:rsidRPr="00E45973">
        <w:rPr>
          <w:rFonts w:ascii="宋体" w:eastAsia="宋体" w:hAnsi="宋体"/>
          <w:color w:val="auto"/>
          <w:sz w:val="21"/>
          <w:szCs w:val="21"/>
          <w:u w:val="single" w:color="000000"/>
        </w:rPr>
        <w:t> </w:t>
      </w:r>
      <w:r w:rsidR="00C4733B">
        <w:rPr>
          <w:rFonts w:ascii="宋体" w:eastAsia="宋体" w:hAnsi="宋体"/>
          <w:color w:val="auto"/>
          <w:sz w:val="21"/>
          <w:szCs w:val="21"/>
          <w:u w:val="single" w:color="000000"/>
        </w:rPr>
        <w:t xml:space="preserve">                                                          </w:t>
      </w:r>
      <w:r w:rsidR="00C4733B">
        <w:rPr>
          <w:rFonts w:ascii="宋体" w:eastAsia="宋体" w:hAnsi="宋体" w:hint="eastAsia"/>
          <w:color w:val="auto"/>
          <w:sz w:val="21"/>
          <w:szCs w:val="21"/>
        </w:rPr>
        <w:t>。</w:t>
      </w:r>
    </w:p>
    <w:p w14:paraId="34DE8367" w14:textId="54D09C4F"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(2)实验中</w:t>
      </w:r>
      <w:r w:rsidRPr="00E45973">
        <w:rPr>
          <w:rFonts w:ascii="宋体" w:eastAsia="宋体" w:hAnsi="宋体"/>
          <w:color w:val="auto"/>
          <w:sz w:val="21"/>
          <w:szCs w:val="21"/>
          <w:vertAlign w:val="superscript"/>
        </w:rPr>
        <w:t>14</w:t>
      </w:r>
      <w:r w:rsidRPr="00E45973">
        <w:rPr>
          <w:rFonts w:ascii="宋体" w:eastAsia="宋体" w:hAnsi="宋体"/>
          <w:color w:val="auto"/>
          <w:sz w:val="21"/>
          <w:szCs w:val="21"/>
        </w:rPr>
        <w:t>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 xml:space="preserve"> 的固定和还原发生在</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(填细胞器具体部位);图中叶片放射性强度在</w:t>
      </w:r>
      <w:r w:rsidRPr="00E45973">
        <w:rPr>
          <w:rFonts w:ascii="宋体" w:eastAsia="宋体" w:hAnsi="宋体"/>
          <w:i/>
          <w:color w:val="auto"/>
          <w:sz w:val="21"/>
          <w:szCs w:val="21"/>
        </w:rPr>
        <w:t>t</w:t>
      </w:r>
      <w:r w:rsidRPr="00E45973">
        <w:rPr>
          <w:rFonts w:ascii="宋体" w:eastAsia="宋体" w:hAnsi="宋体"/>
          <w:color w:val="auto"/>
          <w:sz w:val="21"/>
          <w:szCs w:val="21"/>
          <w:vertAlign w:val="subscript"/>
        </w:rPr>
        <w:t>0</w:t>
      </w:r>
      <w:r w:rsidRPr="00E45973">
        <w:rPr>
          <w:rFonts w:ascii="宋体" w:eastAsia="宋体" w:hAnsi="宋体"/>
          <w:color w:val="auto"/>
          <w:sz w:val="21"/>
          <w:szCs w:val="21"/>
        </w:rPr>
        <w:t>后出现下降的原因可能是</w:t>
      </w:r>
      <w:r w:rsidRPr="00E45973">
        <w:rPr>
          <w:rFonts w:ascii="宋体" w:eastAsia="宋体" w:hAnsi="宋体"/>
          <w:color w:val="auto"/>
          <w:sz w:val="21"/>
          <w:szCs w:val="21"/>
          <w:u w:val="single" w:color="000000"/>
        </w:rPr>
        <w:t xml:space="preserve">　 </w:t>
      </w:r>
      <w:r w:rsidR="00C4733B">
        <w:rPr>
          <w:rFonts w:ascii="宋体" w:eastAsia="宋体" w:hAnsi="宋体"/>
          <w:color w:val="auto"/>
          <w:sz w:val="21"/>
          <w:szCs w:val="21"/>
          <w:u w:val="single" w:color="000000"/>
        </w:rPr>
        <w:t xml:space="preserve">                                                                                       </w:t>
      </w:r>
      <w:r w:rsidR="00C4733B" w:rsidRPr="00C4733B">
        <w:rPr>
          <w:rFonts w:ascii="宋体" w:eastAsia="宋体" w:hAnsi="宋体" w:hint="eastAsia"/>
          <w:color w:val="auto"/>
          <w:sz w:val="21"/>
          <w:szCs w:val="21"/>
          <w:u w:val="wave" w:color="FF0000"/>
        </w:rPr>
        <w:t>。</w:t>
      </w:r>
    </w:p>
    <w:p w14:paraId="2C2C4655"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(3)据研究,</w:t>
      </w:r>
      <w:r w:rsidRPr="00E45973">
        <w:rPr>
          <w:rFonts w:ascii="宋体" w:eastAsia="宋体" w:hAnsi="宋体"/>
          <w:i/>
          <w:color w:val="auto"/>
          <w:sz w:val="21"/>
          <w:szCs w:val="21"/>
        </w:rPr>
        <w:t>t</w:t>
      </w:r>
      <w:r w:rsidRPr="00E45973">
        <w:rPr>
          <w:rFonts w:ascii="宋体" w:eastAsia="宋体" w:hAnsi="宋体"/>
          <w:color w:val="auto"/>
          <w:sz w:val="21"/>
          <w:szCs w:val="21"/>
          <w:vertAlign w:val="subscript"/>
        </w:rPr>
        <w:t>3</w:t>
      </w:r>
      <w:r w:rsidRPr="00E45973">
        <w:rPr>
          <w:rFonts w:ascii="宋体" w:eastAsia="宋体" w:hAnsi="宋体"/>
          <w:color w:val="auto"/>
          <w:sz w:val="21"/>
          <w:szCs w:val="21"/>
        </w:rPr>
        <w:t>时果实的放射性强度(</w:t>
      </w:r>
      <w:r w:rsidRPr="00E45973">
        <w:rPr>
          <w:rFonts w:ascii="宋体" w:eastAsia="宋体" w:hAnsi="宋体"/>
          <w:i/>
          <w:color w:val="auto"/>
          <w:sz w:val="21"/>
          <w:szCs w:val="21"/>
        </w:rPr>
        <w:t>S</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)小于最初提供的</w:t>
      </w:r>
      <w:r w:rsidRPr="00E45973">
        <w:rPr>
          <w:rFonts w:ascii="宋体" w:eastAsia="宋体" w:hAnsi="宋体"/>
          <w:color w:val="auto"/>
          <w:sz w:val="21"/>
          <w:szCs w:val="21"/>
          <w:vertAlign w:val="superscript"/>
        </w:rPr>
        <w:t>14</w:t>
      </w:r>
      <w:r w:rsidRPr="00E45973">
        <w:rPr>
          <w:rFonts w:ascii="宋体" w:eastAsia="宋体" w:hAnsi="宋体"/>
          <w:color w:val="auto"/>
          <w:sz w:val="21"/>
          <w:szCs w:val="21"/>
        </w:rPr>
        <w:t>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的放射性强度,请分析原因可能是:</w:t>
      </w:r>
      <w:r w:rsidRPr="00E45973">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3992FECD" w14:textId="6FE04706"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(4)根据图示曲线可得出的结论是</w:t>
      </w:r>
      <w:r w:rsidRPr="00E45973">
        <w:rPr>
          <w:rFonts w:ascii="宋体" w:eastAsia="宋体" w:hAnsi="宋体"/>
          <w:color w:val="auto"/>
          <w:sz w:val="21"/>
          <w:szCs w:val="21"/>
          <w:u w:val="single" w:color="000000"/>
        </w:rPr>
        <w:t> </w:t>
      </w:r>
      <w:r w:rsidR="00C4733B">
        <w:rPr>
          <w:rFonts w:ascii="宋体" w:eastAsia="宋体" w:hAnsi="宋体"/>
          <w:color w:val="auto"/>
          <w:sz w:val="21"/>
          <w:szCs w:val="21"/>
          <w:u w:val="single" w:color="000000"/>
        </w:rPr>
        <w:t xml:space="preserve">                                                                  </w:t>
      </w:r>
      <w:r w:rsidR="00C4733B" w:rsidRPr="00C4733B">
        <w:rPr>
          <w:rFonts w:ascii="宋体" w:eastAsia="宋体" w:hAnsi="宋体" w:hint="eastAsia"/>
          <w:color w:val="auto"/>
          <w:sz w:val="21"/>
          <w:szCs w:val="21"/>
          <w:u w:val="wave" w:color="FF0000"/>
        </w:rPr>
        <w:t>。</w:t>
      </w:r>
    </w:p>
    <w:p w14:paraId="2A4C6BF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8.[2021</w:t>
      </w:r>
      <w:proofErr w:type="gramStart"/>
      <w:r w:rsidRPr="00E45973">
        <w:rPr>
          <w:rFonts w:ascii="宋体" w:eastAsia="宋体" w:hAnsi="宋体"/>
          <w:color w:val="auto"/>
          <w:sz w:val="21"/>
          <w:szCs w:val="21"/>
        </w:rPr>
        <w:t>全国卷乙</w:t>
      </w:r>
      <w:proofErr w:type="gramEnd"/>
      <w:r w:rsidRPr="00E45973">
        <w:rPr>
          <w:rFonts w:ascii="宋体" w:eastAsia="宋体" w:hAnsi="宋体"/>
          <w:color w:val="auto"/>
          <w:sz w:val="21"/>
          <w:szCs w:val="21"/>
        </w:rPr>
        <w:t>,11分]生活在干旱地区的一些植物(如植物甲)具有特殊的CO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固定方式。这类植物晚上气孔打开吸收CO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,吸收的CO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通过生成苹果酸储存在液泡中;白天气孔关闭,液泡中储存的苹果酸脱羧释放的CO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可用于光合作用。回答下列问题:</w:t>
      </w:r>
    </w:p>
    <w:p w14:paraId="50D7532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(1)白天叶肉细胞产生ATP的场所有</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。光合作用所需的CO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来源于苹果酸脱羧和</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释放的CO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 </w:t>
      </w:r>
    </w:p>
    <w:p w14:paraId="6F9EBAC3" w14:textId="552553E2"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(2)气孔白天关闭、晚上打开是这类植物适应干旱环境的一种方式,这种方式既能防止</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,又能保证</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正常进行。 </w:t>
      </w:r>
    </w:p>
    <w:p w14:paraId="376FCDBE"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(3)若以pH作为检测指标,请设计实验来验证植物甲在干旱环境中存在这种特殊的CO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固定方式。(简要写出实验思路和预期结果)</w:t>
      </w:r>
    </w:p>
    <w:p w14:paraId="5734B216" w14:textId="77777777" w:rsidR="00E45973" w:rsidRPr="00E45973" w:rsidRDefault="00E45973" w:rsidP="00E45973">
      <w:pPr>
        <w:spacing w:line="360" w:lineRule="auto"/>
        <w:rPr>
          <w:rFonts w:ascii="宋体" w:eastAsia="宋体" w:hAnsi="宋体"/>
          <w:color w:val="auto"/>
          <w:sz w:val="21"/>
          <w:szCs w:val="21"/>
        </w:rPr>
      </w:pPr>
    </w:p>
    <w:p w14:paraId="1BA0DB73" w14:textId="77777777" w:rsidR="00E45973" w:rsidRPr="00E45973" w:rsidRDefault="00E45973" w:rsidP="00E45973">
      <w:pPr>
        <w:spacing w:line="360" w:lineRule="auto"/>
        <w:rPr>
          <w:rFonts w:ascii="宋体" w:eastAsia="宋体" w:hAnsi="宋体"/>
          <w:color w:val="auto"/>
          <w:sz w:val="21"/>
          <w:szCs w:val="21"/>
        </w:rPr>
      </w:pPr>
    </w:p>
    <w:p w14:paraId="050F7C02" w14:textId="77777777" w:rsidR="00E45973" w:rsidRPr="00E45973" w:rsidRDefault="00E45973" w:rsidP="00E45973">
      <w:pPr>
        <w:spacing w:line="360" w:lineRule="auto"/>
        <w:rPr>
          <w:rFonts w:ascii="宋体" w:eastAsia="宋体" w:hAnsi="宋体"/>
          <w:color w:val="auto"/>
          <w:sz w:val="21"/>
          <w:szCs w:val="21"/>
        </w:rPr>
      </w:pPr>
    </w:p>
    <w:p w14:paraId="3E15192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9.[2021湖北,13分]使酶的活性下降或丧失的物质称为酶的抑制剂。酶的抑制剂主要有两种类型:一类是可逆抑制剂(与酶可逆结合,酶的</w:t>
      </w:r>
      <w:proofErr w:type="gramStart"/>
      <w:r w:rsidRPr="00E45973">
        <w:rPr>
          <w:rFonts w:ascii="宋体" w:eastAsia="宋体" w:hAnsi="宋体"/>
          <w:color w:val="auto"/>
          <w:sz w:val="21"/>
          <w:szCs w:val="21"/>
        </w:rPr>
        <w:t>活性能</w:t>
      </w:r>
      <w:proofErr w:type="gramEnd"/>
      <w:r w:rsidRPr="00E45973">
        <w:rPr>
          <w:rFonts w:ascii="宋体" w:eastAsia="宋体" w:hAnsi="宋体"/>
          <w:color w:val="auto"/>
          <w:sz w:val="21"/>
          <w:szCs w:val="21"/>
        </w:rPr>
        <w:t>恢复);另一类是不可逆抑制剂(</w:t>
      </w:r>
      <w:proofErr w:type="gramStart"/>
      <w:r w:rsidRPr="00E45973">
        <w:rPr>
          <w:rFonts w:ascii="宋体" w:eastAsia="宋体" w:hAnsi="宋体"/>
          <w:color w:val="auto"/>
          <w:sz w:val="21"/>
          <w:szCs w:val="21"/>
        </w:rPr>
        <w:t>与酶不可逆</w:t>
      </w:r>
      <w:proofErr w:type="gramEnd"/>
      <w:r w:rsidRPr="00E45973">
        <w:rPr>
          <w:rFonts w:ascii="宋体" w:eastAsia="宋体" w:hAnsi="宋体"/>
          <w:color w:val="auto"/>
          <w:sz w:val="21"/>
          <w:szCs w:val="21"/>
        </w:rPr>
        <w:t>结合,酶的活性不能恢复)。已知甲、乙两种物质(能通过透析袋)对酶A的活性有抑制作用。</w:t>
      </w:r>
    </w:p>
    <w:p w14:paraId="4A73423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实验材料和用具:蒸馏水,酶A溶液,</w:t>
      </w:r>
      <w:proofErr w:type="gramStart"/>
      <w:r w:rsidRPr="00E45973">
        <w:rPr>
          <w:rFonts w:ascii="宋体" w:eastAsia="宋体" w:hAnsi="宋体"/>
          <w:color w:val="auto"/>
          <w:sz w:val="21"/>
          <w:szCs w:val="21"/>
        </w:rPr>
        <w:t>甲物质</w:t>
      </w:r>
      <w:proofErr w:type="gramEnd"/>
      <w:r w:rsidRPr="00E45973">
        <w:rPr>
          <w:rFonts w:ascii="宋体" w:eastAsia="宋体" w:hAnsi="宋体"/>
          <w:color w:val="auto"/>
          <w:sz w:val="21"/>
          <w:szCs w:val="21"/>
        </w:rPr>
        <w:t>溶液,</w:t>
      </w:r>
      <w:proofErr w:type="gramStart"/>
      <w:r w:rsidRPr="00E45973">
        <w:rPr>
          <w:rFonts w:ascii="宋体" w:eastAsia="宋体" w:hAnsi="宋体"/>
          <w:color w:val="auto"/>
          <w:sz w:val="21"/>
          <w:szCs w:val="21"/>
        </w:rPr>
        <w:t>乙物质</w:t>
      </w:r>
      <w:proofErr w:type="gramEnd"/>
      <w:r w:rsidRPr="00E45973">
        <w:rPr>
          <w:rFonts w:ascii="宋体" w:eastAsia="宋体" w:hAnsi="宋体"/>
          <w:color w:val="auto"/>
          <w:sz w:val="21"/>
          <w:szCs w:val="21"/>
        </w:rPr>
        <w:t>溶液, 透析袋(人工合成半透膜),试管,烧杯等。</w:t>
      </w:r>
    </w:p>
    <w:p w14:paraId="42BF14C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为了探究甲、乙两种物质对酶A的抑制作用类型,现提出以下实验设计思路。</w:t>
      </w:r>
      <w:proofErr w:type="gramStart"/>
      <w:r w:rsidRPr="00E45973">
        <w:rPr>
          <w:rFonts w:ascii="宋体" w:eastAsia="宋体" w:hAnsi="宋体"/>
          <w:color w:val="auto"/>
          <w:sz w:val="21"/>
          <w:szCs w:val="21"/>
        </w:rPr>
        <w:t>请完善</w:t>
      </w:r>
      <w:proofErr w:type="gramEnd"/>
      <w:r w:rsidRPr="00E45973">
        <w:rPr>
          <w:rFonts w:ascii="宋体" w:eastAsia="宋体" w:hAnsi="宋体"/>
          <w:color w:val="auto"/>
          <w:sz w:val="21"/>
          <w:szCs w:val="21"/>
        </w:rPr>
        <w:t>该实验设计思路,并写出实验预期结果。</w:t>
      </w:r>
    </w:p>
    <w:p w14:paraId="378D4BB2"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(1)实验设计思路</w:t>
      </w:r>
    </w:p>
    <w:p w14:paraId="429DBBF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取</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支试管(每支试管代表一个组),各加入等量的酶A溶液,再分别加入等量</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,一段时间后,测定各试管中酶的活性。然后将各试管中的溶液分别装入透析袋,放入蒸馏水中进行透析处理。透析后从透析袋中</w:t>
      </w:r>
      <w:proofErr w:type="gramStart"/>
      <w:r w:rsidRPr="00E45973">
        <w:rPr>
          <w:rFonts w:ascii="宋体" w:eastAsia="宋体" w:hAnsi="宋体"/>
          <w:color w:val="auto"/>
          <w:sz w:val="21"/>
          <w:szCs w:val="21"/>
        </w:rPr>
        <w:t>取出酶液</w:t>
      </w:r>
      <w:proofErr w:type="gramEnd"/>
      <w:r w:rsidRPr="00E45973">
        <w:rPr>
          <w:rFonts w:ascii="宋体" w:eastAsia="宋体" w:hAnsi="宋体"/>
          <w:color w:val="auto"/>
          <w:sz w:val="21"/>
          <w:szCs w:val="21"/>
        </w:rPr>
        <w:t>,再测定各自的酶活性。 </w:t>
      </w:r>
    </w:p>
    <w:p w14:paraId="3841A7F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(2)实验预期结果与结论</w:t>
      </w:r>
    </w:p>
    <w:p w14:paraId="49D5540B" w14:textId="58370080"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若出现结果①:</w:t>
      </w:r>
      <w:r w:rsidRPr="00E45973">
        <w:rPr>
          <w:rFonts w:ascii="宋体" w:eastAsia="宋体" w:hAnsi="宋体"/>
          <w:color w:val="auto"/>
          <w:sz w:val="21"/>
          <w:szCs w:val="21"/>
          <w:u w:val="single" w:color="000000"/>
        </w:rPr>
        <w:t xml:space="preserve">　</w:t>
      </w:r>
      <w:r w:rsidR="00C4733B">
        <w:rPr>
          <w:rFonts w:ascii="宋体" w:eastAsia="宋体" w:hAnsi="宋体" w:hint="eastAsia"/>
          <w:color w:val="auto"/>
          <w:sz w:val="21"/>
          <w:szCs w:val="21"/>
          <w:u w:val="single" w:color="000000"/>
        </w:rPr>
        <w:t xml:space="preserve"> </w:t>
      </w:r>
      <w:r w:rsidR="00C4733B">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1806155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结论①:甲、乙均为可逆抑制剂。</w:t>
      </w:r>
    </w:p>
    <w:p w14:paraId="3C6E9C27" w14:textId="2FA558FE"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若出现结果②:</w:t>
      </w:r>
      <w:r w:rsidRPr="00E45973">
        <w:rPr>
          <w:rFonts w:ascii="宋体" w:eastAsia="宋体" w:hAnsi="宋体"/>
          <w:color w:val="auto"/>
          <w:sz w:val="21"/>
          <w:szCs w:val="21"/>
          <w:u w:val="single" w:color="000000"/>
        </w:rPr>
        <w:t xml:space="preserve">　</w:t>
      </w:r>
      <w:r w:rsidR="00C4733B">
        <w:rPr>
          <w:rFonts w:ascii="宋体" w:eastAsia="宋体" w:hAnsi="宋体" w:hint="eastAsia"/>
          <w:color w:val="auto"/>
          <w:sz w:val="21"/>
          <w:szCs w:val="21"/>
          <w:u w:val="single" w:color="000000"/>
        </w:rPr>
        <w:t xml:space="preserve"> </w:t>
      </w:r>
      <w:r w:rsidR="00C4733B">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7A69584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结论②:甲、乙均为不可逆抑制剂。</w:t>
      </w:r>
    </w:p>
    <w:p w14:paraId="366DCE3A" w14:textId="424E353A"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若出现结果③:</w:t>
      </w:r>
      <w:r w:rsidRPr="00E45973">
        <w:rPr>
          <w:rFonts w:ascii="宋体" w:eastAsia="宋体" w:hAnsi="宋体"/>
          <w:color w:val="auto"/>
          <w:sz w:val="21"/>
          <w:szCs w:val="21"/>
          <w:u w:val="single" w:color="000000"/>
        </w:rPr>
        <w:t xml:space="preserve">　</w:t>
      </w:r>
      <w:r w:rsidR="00C4733B">
        <w:rPr>
          <w:rFonts w:ascii="宋体" w:eastAsia="宋体" w:hAnsi="宋体" w:hint="eastAsia"/>
          <w:color w:val="auto"/>
          <w:sz w:val="21"/>
          <w:szCs w:val="21"/>
          <w:u w:val="single" w:color="000000"/>
        </w:rPr>
        <w:t xml:space="preserve"> </w:t>
      </w:r>
      <w:r w:rsidR="00C4733B">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2D8D66E8"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结论③:甲为可逆抑制剂,乙为不可逆抑制剂。</w:t>
      </w:r>
    </w:p>
    <w:p w14:paraId="24B191F9" w14:textId="65CADCFB"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若出现结果④:</w:t>
      </w:r>
      <w:r w:rsidRPr="00E45973">
        <w:rPr>
          <w:rFonts w:ascii="宋体" w:eastAsia="宋体" w:hAnsi="宋体"/>
          <w:color w:val="auto"/>
          <w:sz w:val="21"/>
          <w:szCs w:val="21"/>
          <w:u w:val="single" w:color="000000"/>
        </w:rPr>
        <w:t xml:space="preserve">　</w:t>
      </w:r>
      <w:r w:rsidR="00C4733B">
        <w:rPr>
          <w:rFonts w:ascii="宋体" w:eastAsia="宋体" w:hAnsi="宋体" w:hint="eastAsia"/>
          <w:color w:val="auto"/>
          <w:sz w:val="21"/>
          <w:szCs w:val="21"/>
          <w:u w:val="single" w:color="000000"/>
        </w:rPr>
        <w:t xml:space="preserve"> </w:t>
      </w:r>
      <w:r w:rsidR="00C4733B">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4B39C01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结论④:甲为不可逆抑制剂,乙为可逆抑制剂。</w:t>
      </w:r>
    </w:p>
    <w:p w14:paraId="018A386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10.[2022安徽示范高中联考,10分]据研究,光照强度会影响茄子和韭菜的生长发育。某科研人员利用温室(温度、水分均适宜)探究光照强度对茄子和韭菜光合作用和呼吸作用的影响,结果如图所示,图1表示茄子和韭菜光合速率和呼吸速率的比值(</w:t>
      </w:r>
      <w:r w:rsidRPr="00E45973">
        <w:rPr>
          <w:rFonts w:ascii="宋体" w:eastAsia="宋体" w:hAnsi="宋体"/>
          <w:i/>
          <w:color w:val="auto"/>
          <w:sz w:val="21"/>
          <w:szCs w:val="21"/>
        </w:rPr>
        <w:t>P/R</w:t>
      </w:r>
      <w:r w:rsidRPr="00E45973">
        <w:rPr>
          <w:rFonts w:ascii="宋体" w:eastAsia="宋体" w:hAnsi="宋体"/>
          <w:color w:val="auto"/>
          <w:sz w:val="21"/>
          <w:szCs w:val="21"/>
        </w:rPr>
        <w:t>)随光照强度的变化,图2表示探究影响茄子光合作用的环境因素时,实验时间内温室中CO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浓度随时间的变化。回答下列问题。</w:t>
      </w:r>
    </w:p>
    <w:p w14:paraId="4FB403DC" w14:textId="77777777" w:rsidR="00C4733B"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5D78D730" wp14:editId="7FE4418C">
            <wp:extent cx="2495520" cy="954000"/>
            <wp:effectExtent l="0" t="0" r="0" b="0"/>
            <wp:docPr id="95" name="SQLZSWPR3.jpg" descr="id:214748521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jpeg"/>
                    <pic:cNvPicPr/>
                  </pic:nvPicPr>
                  <pic:blipFill>
                    <a:blip r:embed="rId46"/>
                    <a:stretch>
                      <a:fillRect/>
                    </a:stretch>
                  </pic:blipFill>
                  <pic:spPr>
                    <a:xfrm>
                      <a:off x="0" y="0"/>
                      <a:ext cx="2495520" cy="954000"/>
                    </a:xfrm>
                    <a:prstGeom prst="rect">
                      <a:avLst/>
                    </a:prstGeom>
                  </pic:spPr>
                </pic:pic>
              </a:graphicData>
            </a:graphic>
          </wp:inline>
        </w:drawing>
      </w:r>
      <w:r w:rsidRPr="00E45973">
        <w:rPr>
          <w:rFonts w:ascii="宋体" w:eastAsia="宋体" w:hAnsi="宋体"/>
          <w:color w:val="auto"/>
          <w:sz w:val="21"/>
          <w:szCs w:val="21"/>
        </w:rPr>
        <w:t xml:space="preserve">　　</w:t>
      </w:r>
    </w:p>
    <w:p w14:paraId="2EA17971" w14:textId="328C6965"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图1</w:t>
      </w:r>
      <w:proofErr w:type="gramStart"/>
      <w:r w:rsidRPr="00E45973">
        <w:rPr>
          <w:rFonts w:ascii="宋体" w:eastAsia="宋体" w:hAnsi="宋体"/>
          <w:color w:val="auto"/>
          <w:sz w:val="21"/>
          <w:szCs w:val="21"/>
        </w:rPr>
        <w:t xml:space="preserve">　　　　　　　　　　</w:t>
      </w:r>
      <w:proofErr w:type="gramEnd"/>
      <w:r w:rsidRPr="00E45973">
        <w:rPr>
          <w:rFonts w:ascii="宋体" w:eastAsia="宋体" w:hAnsi="宋体"/>
          <w:color w:val="auto"/>
          <w:sz w:val="21"/>
          <w:szCs w:val="21"/>
        </w:rPr>
        <w:t>图2</w:t>
      </w:r>
    </w:p>
    <w:p w14:paraId="72692D68" w14:textId="77777777" w:rsidR="00DE7DE1"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(1)由图1可知,不同光照强度下茄子和韭菜的光合速率不同,有观点认为这是两种植物叶肉细胞中光合色素含量不同造成的。可利用</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(填试剂名称)提取茄子和韭菜叶肉细胞中的光合色素,然后进行分离比较,根据</w:t>
      </w:r>
    </w:p>
    <w:p w14:paraId="03BCB13B" w14:textId="0F53999C"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u w:val="single" w:color="000000"/>
        </w:rPr>
        <w:t xml:space="preserve">　　　　</w:t>
      </w:r>
      <w:r w:rsidR="00DE7DE1">
        <w:rPr>
          <w:rFonts w:ascii="宋体" w:eastAsia="宋体" w:hAnsi="宋体" w:hint="eastAsia"/>
          <w:color w:val="auto"/>
          <w:sz w:val="21"/>
          <w:szCs w:val="21"/>
          <w:u w:val="single" w:color="000000"/>
        </w:rPr>
        <w:t xml:space="preserve"> </w:t>
      </w:r>
      <w:r w:rsidR="00DE7DE1">
        <w:rPr>
          <w:rFonts w:ascii="宋体" w:eastAsia="宋体" w:hAnsi="宋体"/>
          <w:color w:val="auto"/>
          <w:sz w:val="21"/>
          <w:szCs w:val="21"/>
          <w:u w:val="single" w:color="000000"/>
        </w:rPr>
        <w:t xml:space="preserve">      </w:t>
      </w:r>
      <w:r w:rsidRPr="00E45973">
        <w:rPr>
          <w:rFonts w:ascii="宋体" w:eastAsia="宋体" w:hAnsi="宋体"/>
          <w:color w:val="auto"/>
          <w:sz w:val="21"/>
          <w:szCs w:val="21"/>
        </w:rPr>
        <w:t>来初步比较两种植物叶肉细胞中光合色素含量的多少。 </w:t>
      </w:r>
    </w:p>
    <w:p w14:paraId="78E7E6D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(2)图1中茄子、韭菜光合速率与呼吸速率相等时的光照强度分别是</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。图1中光照强度为</w:t>
      </w:r>
      <w:r w:rsidRPr="00E45973">
        <w:rPr>
          <w:rFonts w:ascii="宋体" w:eastAsia="宋体" w:hAnsi="宋体"/>
          <w:i/>
          <w:color w:val="auto"/>
          <w:sz w:val="21"/>
          <w:szCs w:val="21"/>
        </w:rPr>
        <w:t>C</w:t>
      </w:r>
      <w:r w:rsidRPr="00E45973">
        <w:rPr>
          <w:rFonts w:ascii="宋体" w:eastAsia="宋体" w:hAnsi="宋体"/>
          <w:color w:val="auto"/>
          <w:sz w:val="21"/>
          <w:szCs w:val="21"/>
        </w:rPr>
        <w:t>时,影响茄子光合作用的主要环境因素是</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,影响韭菜光合作用的主要环境因素是</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等。 </w:t>
      </w:r>
    </w:p>
    <w:p w14:paraId="73904D83"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(3)图2中B点时,茄子叶肉细胞中产生ATP的结构有</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,此时叶肉细胞的光合速率</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(填“大于”“等于”或“小于”)呼吸速率。 </w:t>
      </w:r>
    </w:p>
    <w:p w14:paraId="01FA9D0B"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11.[9分]图甲表示水稻叶肉细胞在光照强度分别为</w:t>
      </w:r>
      <w:r w:rsidRPr="00E45973">
        <w:rPr>
          <w:rFonts w:ascii="宋体" w:eastAsia="宋体" w:hAnsi="宋体"/>
          <w:i/>
          <w:color w:val="auto"/>
          <w:sz w:val="21"/>
          <w:szCs w:val="21"/>
        </w:rPr>
        <w:t>a</w:t>
      </w:r>
      <w:r w:rsidRPr="00E45973">
        <w:rPr>
          <w:rFonts w:ascii="宋体" w:eastAsia="宋体" w:hAnsi="宋体"/>
          <w:color w:val="auto"/>
          <w:sz w:val="21"/>
          <w:szCs w:val="21"/>
        </w:rPr>
        <w:t>、</w:t>
      </w:r>
      <w:r w:rsidRPr="00E45973">
        <w:rPr>
          <w:rFonts w:ascii="宋体" w:eastAsia="宋体" w:hAnsi="宋体"/>
          <w:i/>
          <w:color w:val="auto"/>
          <w:sz w:val="21"/>
          <w:szCs w:val="21"/>
        </w:rPr>
        <w:t>b</w:t>
      </w:r>
      <w:r w:rsidRPr="00E45973">
        <w:rPr>
          <w:rFonts w:ascii="宋体" w:eastAsia="宋体" w:hAnsi="宋体"/>
          <w:color w:val="auto"/>
          <w:sz w:val="21"/>
          <w:szCs w:val="21"/>
        </w:rPr>
        <w:t>、</w:t>
      </w:r>
      <w:r w:rsidRPr="00E45973">
        <w:rPr>
          <w:rFonts w:ascii="宋体" w:eastAsia="宋体" w:hAnsi="宋体"/>
          <w:i/>
          <w:color w:val="auto"/>
          <w:sz w:val="21"/>
          <w:szCs w:val="21"/>
        </w:rPr>
        <w:t>c</w:t>
      </w:r>
      <w:r w:rsidRPr="00E45973">
        <w:rPr>
          <w:rFonts w:ascii="宋体" w:eastAsia="宋体" w:hAnsi="宋体"/>
          <w:color w:val="auto"/>
          <w:sz w:val="21"/>
          <w:szCs w:val="21"/>
        </w:rPr>
        <w:t>、</w:t>
      </w:r>
      <w:r w:rsidRPr="00E45973">
        <w:rPr>
          <w:rFonts w:ascii="宋体" w:eastAsia="宋体" w:hAnsi="宋体"/>
          <w:i/>
          <w:color w:val="auto"/>
          <w:sz w:val="21"/>
          <w:szCs w:val="21"/>
        </w:rPr>
        <w:t>d</w:t>
      </w:r>
      <w:r w:rsidRPr="00E45973">
        <w:rPr>
          <w:rFonts w:ascii="宋体" w:eastAsia="宋体" w:hAnsi="宋体"/>
          <w:color w:val="auto"/>
          <w:sz w:val="21"/>
          <w:szCs w:val="21"/>
        </w:rPr>
        <w:t>时,单位时间内CO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释放量和O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产生总量的变化。图乙表示最适温度下蓝细菌光合速率与光照强度的关系。图丙表示植物一昼夜密闭容器内CO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含量的变化。回答下列问题:</w:t>
      </w:r>
    </w:p>
    <w:p w14:paraId="06676B9E"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72B39463" wp14:editId="6E5095F8">
            <wp:extent cx="2792520" cy="1162080"/>
            <wp:effectExtent l="0" t="0" r="0" b="0"/>
            <wp:docPr id="96" name="22LX4QSWSY-21.jpg" descr="id:214748522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3.jpeg"/>
                    <pic:cNvPicPr/>
                  </pic:nvPicPr>
                  <pic:blipFill>
                    <a:blip r:embed="rId47"/>
                    <a:stretch>
                      <a:fillRect/>
                    </a:stretch>
                  </pic:blipFill>
                  <pic:spPr>
                    <a:xfrm>
                      <a:off x="0" y="0"/>
                      <a:ext cx="2792520" cy="1162080"/>
                    </a:xfrm>
                    <a:prstGeom prst="rect">
                      <a:avLst/>
                    </a:prstGeom>
                  </pic:spPr>
                </pic:pic>
              </a:graphicData>
            </a:graphic>
          </wp:inline>
        </w:drawing>
      </w:r>
    </w:p>
    <w:p w14:paraId="48983DD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24963C9D" wp14:editId="32A00DB5">
            <wp:extent cx="1131480" cy="1074600"/>
            <wp:effectExtent l="0" t="0" r="0" b="0"/>
            <wp:docPr id="97" name="22LX4QSWSY-21a.jpg" descr="id:214748523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4.jpeg"/>
                    <pic:cNvPicPr/>
                  </pic:nvPicPr>
                  <pic:blipFill>
                    <a:blip r:embed="rId48"/>
                    <a:stretch>
                      <a:fillRect/>
                    </a:stretch>
                  </pic:blipFill>
                  <pic:spPr>
                    <a:xfrm>
                      <a:off x="0" y="0"/>
                      <a:ext cx="1131480" cy="1074600"/>
                    </a:xfrm>
                    <a:prstGeom prst="rect">
                      <a:avLst/>
                    </a:prstGeom>
                  </pic:spPr>
                </pic:pic>
              </a:graphicData>
            </a:graphic>
          </wp:inline>
        </w:drawing>
      </w:r>
    </w:p>
    <w:p w14:paraId="1389C089"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(1)图甲中,光照强度为</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时,光合速率等于呼吸速率。光照强度为</w:t>
      </w:r>
      <w:r w:rsidRPr="00E45973">
        <w:rPr>
          <w:rFonts w:ascii="宋体" w:eastAsia="宋体" w:hAnsi="宋体"/>
          <w:i/>
          <w:color w:val="auto"/>
          <w:sz w:val="21"/>
          <w:szCs w:val="21"/>
        </w:rPr>
        <w:t>d</w:t>
      </w:r>
      <w:r w:rsidRPr="00E45973">
        <w:rPr>
          <w:rFonts w:ascii="宋体" w:eastAsia="宋体" w:hAnsi="宋体"/>
          <w:color w:val="auto"/>
          <w:sz w:val="21"/>
          <w:szCs w:val="21"/>
        </w:rPr>
        <w:t>时,单位时间内细胞从周围环境中吸收的二氧化碳量为</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 </w:t>
      </w:r>
    </w:p>
    <w:p w14:paraId="26AC04FD"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(2)图乙中,当光照强度为</w:t>
      </w:r>
      <w:r w:rsidRPr="00E45973">
        <w:rPr>
          <w:rFonts w:ascii="宋体" w:eastAsia="宋体" w:hAnsi="宋体"/>
          <w:i/>
          <w:color w:val="auto"/>
          <w:sz w:val="21"/>
          <w:szCs w:val="21"/>
        </w:rPr>
        <w:t>X</w:t>
      </w:r>
      <w:r w:rsidRPr="00E45973">
        <w:rPr>
          <w:rFonts w:ascii="宋体" w:eastAsia="宋体" w:hAnsi="宋体"/>
          <w:color w:val="auto"/>
          <w:sz w:val="21"/>
          <w:szCs w:val="21"/>
        </w:rPr>
        <w:t>时,细胞中产生ATP的场所有</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,图乙中c点以后,限制光合作用的主要环境因素为</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 </w:t>
      </w:r>
    </w:p>
    <w:p w14:paraId="304820BF"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(3)图丙中积累有机物最多的点是</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。图丙中,若在B点突然停止光照,则叶绿体内C</w:t>
      </w:r>
      <w:r w:rsidRPr="00E45973">
        <w:rPr>
          <w:rFonts w:ascii="宋体" w:eastAsia="宋体" w:hAnsi="宋体"/>
          <w:color w:val="auto"/>
          <w:sz w:val="21"/>
          <w:szCs w:val="21"/>
          <w:vertAlign w:val="subscript"/>
        </w:rPr>
        <w:t>3</w:t>
      </w:r>
      <w:r w:rsidRPr="00E45973">
        <w:rPr>
          <w:rFonts w:ascii="宋体" w:eastAsia="宋体" w:hAnsi="宋体"/>
          <w:color w:val="auto"/>
          <w:sz w:val="21"/>
          <w:szCs w:val="21"/>
        </w:rPr>
        <w:t>的含量将</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 </w:t>
      </w:r>
    </w:p>
    <w:p w14:paraId="5A1D1A20"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(4)如果将一株绿色植物栽培在含</w:t>
      </w:r>
      <m:oMath>
        <m:sSup>
          <m:sSupPr>
            <m:ctrlPr>
              <w:rPr>
                <w:rFonts w:ascii="Cambria Math" w:eastAsia="宋体" w:hAnsi="Cambria Math"/>
                <w:color w:val="auto"/>
                <w:sz w:val="21"/>
                <w:szCs w:val="21"/>
              </w:rPr>
            </m:ctrlPr>
          </m:sSupPr>
          <m:e>
            <m:sSub>
              <m:sSubPr>
                <m:ctrlPr>
                  <w:rPr>
                    <w:rFonts w:ascii="Cambria Math" w:eastAsia="宋体" w:hAnsi="Cambria Math"/>
                    <w:color w:val="auto"/>
                    <w:sz w:val="21"/>
                    <w:szCs w:val="21"/>
                  </w:rPr>
                </m:ctrlPr>
              </m:sSubPr>
              <m:e>
                <m:r>
                  <m:rPr>
                    <m:sty m:val="p"/>
                  </m:rPr>
                  <w:rPr>
                    <w:rFonts w:ascii="Cambria Math" w:eastAsia="宋体" w:hAnsi="Cambria Math"/>
                    <w:color w:val="auto"/>
                    <w:sz w:val="21"/>
                    <w:szCs w:val="21"/>
                  </w:rPr>
                  <m:t>H</m:t>
                </m:r>
              </m:e>
              <m:sub>
                <m:r>
                  <m:rPr>
                    <m:sty m:val="p"/>
                  </m:rPr>
                  <w:rPr>
                    <w:rFonts w:ascii="Cambria Math" w:eastAsia="宋体" w:hAnsi="Cambria Math"/>
                    <w:color w:val="auto"/>
                    <w:sz w:val="21"/>
                    <w:szCs w:val="21"/>
                  </w:rPr>
                  <m:t>2</m:t>
                </m:r>
              </m:sub>
            </m:sSub>
          </m:e>
          <m:sup>
            <m:r>
              <m:rPr>
                <m:sty m:val="p"/>
              </m:rPr>
              <w:rPr>
                <w:rFonts w:ascii="Cambria Math" w:eastAsia="宋体" w:hAnsi="Cambria Math"/>
                <w:color w:val="auto"/>
                <w:sz w:val="21"/>
                <w:szCs w:val="21"/>
              </w:rPr>
              <m:t>18</m:t>
            </m:r>
          </m:sup>
        </m:sSup>
      </m:oMath>
      <w:r w:rsidRPr="00E45973">
        <w:rPr>
          <w:rFonts w:ascii="宋体" w:eastAsia="宋体" w:hAnsi="宋体"/>
          <w:color w:val="auto"/>
          <w:sz w:val="21"/>
          <w:szCs w:val="21"/>
        </w:rPr>
        <w:t>O的完全培养液中,给予充足的光照,较长时间后,下列物质中可能含</w:t>
      </w:r>
      <w:r w:rsidRPr="00E45973">
        <w:rPr>
          <w:rFonts w:ascii="宋体" w:eastAsia="宋体" w:hAnsi="宋体"/>
          <w:color w:val="auto"/>
          <w:sz w:val="21"/>
          <w:szCs w:val="21"/>
          <w:vertAlign w:val="superscript"/>
        </w:rPr>
        <w:t>18</w:t>
      </w:r>
      <w:r w:rsidRPr="00E45973">
        <w:rPr>
          <w:rFonts w:ascii="宋体" w:eastAsia="宋体" w:hAnsi="宋体"/>
          <w:color w:val="auto"/>
          <w:sz w:val="21"/>
          <w:szCs w:val="21"/>
        </w:rPr>
        <w:t>O的有几项</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 </w:t>
      </w:r>
    </w:p>
    <w:p w14:paraId="29801631"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①周围空气中的氧气　②周围空气中的二氧化碳　③周围空气中的水分子　④光合作用生成的葡萄糖</w:t>
      </w:r>
    </w:p>
    <w:p w14:paraId="31E0241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A.一项</w:t>
      </w:r>
      <w:proofErr w:type="gramStart"/>
      <w:r w:rsidRPr="00E45973">
        <w:rPr>
          <w:rFonts w:ascii="宋体" w:eastAsia="宋体" w:hAnsi="宋体"/>
          <w:color w:val="auto"/>
          <w:sz w:val="21"/>
          <w:szCs w:val="21"/>
        </w:rPr>
        <w:t xml:space="preserve">　　　　　　</w:t>
      </w:r>
      <w:proofErr w:type="gramEnd"/>
      <w:r w:rsidRPr="00E45973">
        <w:rPr>
          <w:rFonts w:ascii="宋体" w:eastAsia="宋体" w:hAnsi="宋体"/>
          <w:color w:val="auto"/>
          <w:sz w:val="21"/>
          <w:szCs w:val="21"/>
        </w:rPr>
        <w:t>B.二项</w:t>
      </w:r>
    </w:p>
    <w:p w14:paraId="7ED5CC2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C.三项</w:t>
      </w:r>
      <w:proofErr w:type="gramStart"/>
      <w:r w:rsidRPr="00E45973">
        <w:rPr>
          <w:rFonts w:ascii="宋体" w:eastAsia="宋体" w:hAnsi="宋体"/>
          <w:color w:val="auto"/>
          <w:sz w:val="21"/>
          <w:szCs w:val="21"/>
        </w:rPr>
        <w:t xml:space="preserve">　　　　　　</w:t>
      </w:r>
      <w:proofErr w:type="gramEnd"/>
      <w:r w:rsidRPr="00E45973">
        <w:rPr>
          <w:rFonts w:ascii="宋体" w:eastAsia="宋体" w:hAnsi="宋体"/>
          <w:color w:val="auto"/>
          <w:sz w:val="21"/>
          <w:szCs w:val="21"/>
        </w:rPr>
        <w:t>D.四项</w:t>
      </w:r>
    </w:p>
    <w:p w14:paraId="6B06557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12.[2022广东广州阶段训练,13分]光合作用和细胞呼吸是高等植物的重要生命活动,结合有关知识回答下列问题:</w:t>
      </w:r>
    </w:p>
    <w:p w14:paraId="6D0A0AA6" w14:textId="0B60EB92"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(1)在高等植物的光合作用中,Rubisco是催化CO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固定的酶,由此分析,Rubisco位于叶绿体的</w:t>
      </w:r>
      <w:r w:rsidRPr="00E45973">
        <w:rPr>
          <w:rFonts w:ascii="宋体" w:eastAsia="宋体" w:hAnsi="宋体"/>
          <w:color w:val="auto"/>
          <w:sz w:val="21"/>
          <w:szCs w:val="21"/>
          <w:u w:val="single" w:color="000000"/>
        </w:rPr>
        <w:t xml:space="preserve">　　</w:t>
      </w:r>
      <w:proofErr w:type="gramStart"/>
      <w:r w:rsidRPr="00E45973">
        <w:rPr>
          <w:rFonts w:ascii="宋体" w:eastAsia="宋体" w:hAnsi="宋体"/>
          <w:color w:val="auto"/>
          <w:sz w:val="21"/>
          <w:szCs w:val="21"/>
          <w:u w:val="single" w:color="000000"/>
        </w:rPr>
        <w:t xml:space="preserve">　</w:t>
      </w:r>
      <w:proofErr w:type="gramEnd"/>
      <w:r w:rsidR="00BE4262">
        <w:rPr>
          <w:rFonts w:ascii="宋体" w:eastAsia="宋体" w:hAnsi="宋体" w:hint="eastAsia"/>
          <w:color w:val="auto"/>
          <w:sz w:val="21"/>
          <w:szCs w:val="21"/>
          <w:u w:val="single" w:color="000000"/>
        </w:rPr>
        <w:t xml:space="preserve"> </w:t>
      </w:r>
      <w:r w:rsidRPr="00E45973">
        <w:rPr>
          <w:rFonts w:ascii="宋体" w:eastAsia="宋体" w:hAnsi="宋体"/>
          <w:color w:val="auto"/>
          <w:sz w:val="21"/>
          <w:szCs w:val="21"/>
          <w:u w:val="single" w:color="000000"/>
        </w:rPr>
        <w:t xml:space="preserve">　</w:t>
      </w:r>
      <w:r w:rsidRPr="00E45973">
        <w:rPr>
          <w:rFonts w:ascii="宋体" w:eastAsia="宋体" w:hAnsi="宋体"/>
          <w:color w:val="auto"/>
          <w:sz w:val="21"/>
          <w:szCs w:val="21"/>
        </w:rPr>
        <w:t>,Rubisco催化CO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固定后的产物是</w:t>
      </w:r>
      <w:proofErr w:type="gramStart"/>
      <w:r w:rsidRPr="00E45973">
        <w:rPr>
          <w:rFonts w:ascii="宋体" w:eastAsia="宋体" w:hAnsi="宋体"/>
          <w:color w:val="auto"/>
          <w:sz w:val="21"/>
          <w:szCs w:val="21"/>
          <w:u w:val="single" w:color="000000"/>
        </w:rPr>
        <w:t xml:space="preserve">　　　　</w:t>
      </w:r>
      <w:proofErr w:type="gramEnd"/>
      <w:r w:rsidR="00BE4262">
        <w:rPr>
          <w:rFonts w:ascii="宋体" w:eastAsia="宋体" w:hAnsi="宋体" w:hint="eastAsia"/>
          <w:color w:val="auto"/>
          <w:sz w:val="21"/>
          <w:szCs w:val="21"/>
          <w:u w:val="single" w:color="000000"/>
        </w:rPr>
        <w:t xml:space="preserve"> </w:t>
      </w:r>
      <w:r w:rsidR="00BE4262">
        <w:rPr>
          <w:rFonts w:ascii="宋体" w:eastAsia="宋体" w:hAnsi="宋体"/>
          <w:color w:val="auto"/>
          <w:sz w:val="21"/>
          <w:szCs w:val="21"/>
          <w:u w:val="single" w:color="000000"/>
        </w:rPr>
        <w:t xml:space="preserve">       </w:t>
      </w:r>
      <w:r w:rsidRPr="00E45973">
        <w:rPr>
          <w:rFonts w:ascii="宋体" w:eastAsia="宋体" w:hAnsi="宋体"/>
          <w:color w:val="auto"/>
          <w:sz w:val="21"/>
          <w:szCs w:val="21"/>
        </w:rPr>
        <w:t>。 </w:t>
      </w:r>
    </w:p>
    <w:p w14:paraId="354780B6"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t>(2)为研究温度对某高等植物光合作用与细胞呼吸的影响,研究人员分别在黑暗和一定光照条件下进行了两组实验,结果如表所示:</w:t>
      </w:r>
    </w:p>
    <w:tbl>
      <w:tblPr>
        <w:tblW w:w="2235"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562"/>
        <w:gridCol w:w="488"/>
        <w:gridCol w:w="489"/>
        <w:gridCol w:w="489"/>
        <w:gridCol w:w="489"/>
        <w:gridCol w:w="489"/>
        <w:gridCol w:w="672"/>
      </w:tblGrid>
      <w:tr w:rsidR="00E45973" w:rsidRPr="00E45973" w14:paraId="06CD3D2B" w14:textId="77777777" w:rsidTr="00C4733B">
        <w:trPr>
          <w:jc w:val="center"/>
        </w:trPr>
        <w:tc>
          <w:tcPr>
            <w:tcW w:w="1562" w:type="dxa"/>
            <w:vMerge w:val="restart"/>
            <w:tcMar>
              <w:left w:w="0" w:type="dxa"/>
              <w:right w:w="0" w:type="dxa"/>
            </w:tcMar>
            <w:vAlign w:val="center"/>
          </w:tcPr>
          <w:p w14:paraId="13218A15" w14:textId="77777777" w:rsidR="00E45973" w:rsidRPr="00E45973" w:rsidRDefault="00E45973" w:rsidP="00E45973">
            <w:pPr>
              <w:spacing w:line="360" w:lineRule="auto"/>
              <w:jc w:val="center"/>
              <w:rPr>
                <w:rFonts w:ascii="宋体" w:eastAsia="宋体" w:hAnsi="宋体"/>
                <w:color w:val="auto"/>
                <w:sz w:val="21"/>
                <w:szCs w:val="21"/>
              </w:rPr>
            </w:pPr>
          </w:p>
        </w:tc>
        <w:tc>
          <w:tcPr>
            <w:tcW w:w="3116" w:type="dxa"/>
            <w:gridSpan w:val="6"/>
            <w:tcMar>
              <w:left w:w="0" w:type="dxa"/>
              <w:right w:w="0" w:type="dxa"/>
            </w:tcMar>
            <w:vAlign w:val="center"/>
          </w:tcPr>
          <w:p w14:paraId="08BAF17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温度(℃)</w:t>
            </w:r>
          </w:p>
        </w:tc>
      </w:tr>
      <w:tr w:rsidR="00E45973" w:rsidRPr="00E45973" w14:paraId="0629EF89" w14:textId="77777777" w:rsidTr="00C4733B">
        <w:trPr>
          <w:jc w:val="center"/>
        </w:trPr>
        <w:tc>
          <w:tcPr>
            <w:tcW w:w="1562" w:type="dxa"/>
            <w:vMerge/>
            <w:tcMar>
              <w:left w:w="0" w:type="dxa"/>
              <w:right w:w="0" w:type="dxa"/>
            </w:tcMar>
            <w:vAlign w:val="center"/>
          </w:tcPr>
          <w:p w14:paraId="0AB0482E" w14:textId="77777777" w:rsidR="00E45973" w:rsidRPr="00E45973" w:rsidRDefault="00E45973" w:rsidP="00E45973">
            <w:pPr>
              <w:spacing w:line="360" w:lineRule="auto"/>
              <w:rPr>
                <w:rFonts w:ascii="宋体" w:eastAsia="宋体" w:hAnsi="宋体"/>
                <w:color w:val="auto"/>
                <w:sz w:val="21"/>
                <w:szCs w:val="21"/>
              </w:rPr>
            </w:pPr>
          </w:p>
        </w:tc>
        <w:tc>
          <w:tcPr>
            <w:tcW w:w="488" w:type="dxa"/>
            <w:tcMar>
              <w:left w:w="0" w:type="dxa"/>
              <w:right w:w="0" w:type="dxa"/>
            </w:tcMar>
            <w:vAlign w:val="center"/>
          </w:tcPr>
          <w:p w14:paraId="27CDD0F9"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5</w:t>
            </w:r>
          </w:p>
        </w:tc>
        <w:tc>
          <w:tcPr>
            <w:tcW w:w="489" w:type="dxa"/>
            <w:tcMar>
              <w:left w:w="0" w:type="dxa"/>
              <w:right w:w="0" w:type="dxa"/>
            </w:tcMar>
            <w:vAlign w:val="center"/>
          </w:tcPr>
          <w:p w14:paraId="1DD6A62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10</w:t>
            </w:r>
          </w:p>
        </w:tc>
        <w:tc>
          <w:tcPr>
            <w:tcW w:w="489" w:type="dxa"/>
            <w:tcMar>
              <w:left w:w="0" w:type="dxa"/>
              <w:right w:w="0" w:type="dxa"/>
            </w:tcMar>
            <w:vAlign w:val="center"/>
          </w:tcPr>
          <w:p w14:paraId="4EB08A1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20</w:t>
            </w:r>
          </w:p>
        </w:tc>
        <w:tc>
          <w:tcPr>
            <w:tcW w:w="489" w:type="dxa"/>
            <w:tcMar>
              <w:left w:w="0" w:type="dxa"/>
              <w:right w:w="0" w:type="dxa"/>
            </w:tcMar>
            <w:vAlign w:val="center"/>
          </w:tcPr>
          <w:p w14:paraId="65ADA9F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25</w:t>
            </w:r>
          </w:p>
        </w:tc>
        <w:tc>
          <w:tcPr>
            <w:tcW w:w="489" w:type="dxa"/>
            <w:tcMar>
              <w:left w:w="0" w:type="dxa"/>
              <w:right w:w="0" w:type="dxa"/>
            </w:tcMar>
            <w:vAlign w:val="center"/>
          </w:tcPr>
          <w:p w14:paraId="525DF88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30</w:t>
            </w:r>
          </w:p>
        </w:tc>
        <w:tc>
          <w:tcPr>
            <w:tcW w:w="672" w:type="dxa"/>
            <w:tcMar>
              <w:left w:w="0" w:type="dxa"/>
              <w:right w:w="0" w:type="dxa"/>
            </w:tcMar>
            <w:vAlign w:val="center"/>
          </w:tcPr>
          <w:p w14:paraId="7A14AC7B"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35</w:t>
            </w:r>
          </w:p>
        </w:tc>
      </w:tr>
      <w:tr w:rsidR="00E45973" w:rsidRPr="00E45973" w14:paraId="1B887F26" w14:textId="77777777" w:rsidTr="00C4733B">
        <w:trPr>
          <w:jc w:val="center"/>
        </w:trPr>
        <w:tc>
          <w:tcPr>
            <w:tcW w:w="1562" w:type="dxa"/>
            <w:tcMar>
              <w:left w:w="0" w:type="dxa"/>
              <w:right w:w="0" w:type="dxa"/>
            </w:tcMar>
            <w:vAlign w:val="center"/>
          </w:tcPr>
          <w:p w14:paraId="11D7103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黑暗中CO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释放</w:t>
            </w:r>
          </w:p>
          <w:p w14:paraId="02951533"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速率/(mg·h</w:t>
            </w:r>
            <w:r w:rsidRPr="00E45973">
              <w:rPr>
                <w:rFonts w:ascii="宋体" w:eastAsia="宋体" w:hAnsi="宋体"/>
                <w:color w:val="auto"/>
                <w:sz w:val="21"/>
                <w:szCs w:val="21"/>
                <w:vertAlign w:val="superscript"/>
              </w:rPr>
              <w:t>-1</w:t>
            </w:r>
            <w:r w:rsidRPr="00E45973">
              <w:rPr>
                <w:rFonts w:ascii="宋体" w:eastAsia="宋体" w:hAnsi="宋体"/>
                <w:color w:val="auto"/>
                <w:sz w:val="21"/>
                <w:szCs w:val="21"/>
              </w:rPr>
              <w:t>)</w:t>
            </w:r>
          </w:p>
        </w:tc>
        <w:tc>
          <w:tcPr>
            <w:tcW w:w="488" w:type="dxa"/>
            <w:tcMar>
              <w:left w:w="0" w:type="dxa"/>
              <w:right w:w="0" w:type="dxa"/>
            </w:tcMar>
            <w:vAlign w:val="center"/>
          </w:tcPr>
          <w:p w14:paraId="2C5B007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0.5</w:t>
            </w:r>
          </w:p>
        </w:tc>
        <w:tc>
          <w:tcPr>
            <w:tcW w:w="489" w:type="dxa"/>
            <w:tcMar>
              <w:left w:w="0" w:type="dxa"/>
              <w:right w:w="0" w:type="dxa"/>
            </w:tcMar>
            <w:vAlign w:val="center"/>
          </w:tcPr>
          <w:p w14:paraId="3A2EE01B"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0.8</w:t>
            </w:r>
          </w:p>
        </w:tc>
        <w:tc>
          <w:tcPr>
            <w:tcW w:w="489" w:type="dxa"/>
            <w:tcMar>
              <w:left w:w="0" w:type="dxa"/>
              <w:right w:w="0" w:type="dxa"/>
            </w:tcMar>
            <w:vAlign w:val="center"/>
          </w:tcPr>
          <w:p w14:paraId="33583FBB"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1.0</w:t>
            </w:r>
          </w:p>
        </w:tc>
        <w:tc>
          <w:tcPr>
            <w:tcW w:w="489" w:type="dxa"/>
            <w:tcMar>
              <w:left w:w="0" w:type="dxa"/>
              <w:right w:w="0" w:type="dxa"/>
            </w:tcMar>
            <w:vAlign w:val="center"/>
          </w:tcPr>
          <w:p w14:paraId="5B91AD31"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2.3</w:t>
            </w:r>
          </w:p>
        </w:tc>
        <w:tc>
          <w:tcPr>
            <w:tcW w:w="489" w:type="dxa"/>
            <w:tcMar>
              <w:left w:w="0" w:type="dxa"/>
              <w:right w:w="0" w:type="dxa"/>
            </w:tcMar>
            <w:vAlign w:val="center"/>
          </w:tcPr>
          <w:p w14:paraId="7EAE1CD8"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3.0</w:t>
            </w:r>
          </w:p>
        </w:tc>
        <w:tc>
          <w:tcPr>
            <w:tcW w:w="672" w:type="dxa"/>
            <w:tcMar>
              <w:left w:w="0" w:type="dxa"/>
              <w:right w:w="0" w:type="dxa"/>
            </w:tcMar>
            <w:vAlign w:val="center"/>
          </w:tcPr>
          <w:p w14:paraId="789587D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3.5</w:t>
            </w:r>
          </w:p>
        </w:tc>
      </w:tr>
      <w:tr w:rsidR="00E45973" w:rsidRPr="00E45973" w14:paraId="06959A2A" w14:textId="77777777" w:rsidTr="00C4733B">
        <w:trPr>
          <w:jc w:val="center"/>
        </w:trPr>
        <w:tc>
          <w:tcPr>
            <w:tcW w:w="1562" w:type="dxa"/>
            <w:tcMar>
              <w:left w:w="0" w:type="dxa"/>
              <w:right w:w="0" w:type="dxa"/>
            </w:tcMar>
            <w:vAlign w:val="center"/>
          </w:tcPr>
          <w:p w14:paraId="5E82920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光照下CO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吸收</w:t>
            </w:r>
          </w:p>
          <w:p w14:paraId="5228B304"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速率/(mg·h</w:t>
            </w:r>
            <w:r w:rsidRPr="00E45973">
              <w:rPr>
                <w:rFonts w:ascii="宋体" w:eastAsia="宋体" w:hAnsi="宋体"/>
                <w:color w:val="auto"/>
                <w:sz w:val="21"/>
                <w:szCs w:val="21"/>
                <w:vertAlign w:val="superscript"/>
              </w:rPr>
              <w:t>-1</w:t>
            </w:r>
            <w:r w:rsidRPr="00E45973">
              <w:rPr>
                <w:rFonts w:ascii="宋体" w:eastAsia="宋体" w:hAnsi="宋体"/>
                <w:color w:val="auto"/>
                <w:sz w:val="21"/>
                <w:szCs w:val="21"/>
              </w:rPr>
              <w:t>)</w:t>
            </w:r>
          </w:p>
        </w:tc>
        <w:tc>
          <w:tcPr>
            <w:tcW w:w="488" w:type="dxa"/>
            <w:tcMar>
              <w:left w:w="0" w:type="dxa"/>
              <w:right w:w="0" w:type="dxa"/>
            </w:tcMar>
            <w:vAlign w:val="center"/>
          </w:tcPr>
          <w:p w14:paraId="7E687B30"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1.0</w:t>
            </w:r>
          </w:p>
        </w:tc>
        <w:tc>
          <w:tcPr>
            <w:tcW w:w="489" w:type="dxa"/>
            <w:tcMar>
              <w:left w:w="0" w:type="dxa"/>
              <w:right w:w="0" w:type="dxa"/>
            </w:tcMar>
            <w:vAlign w:val="center"/>
          </w:tcPr>
          <w:p w14:paraId="094ADF5F"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1.8</w:t>
            </w:r>
          </w:p>
        </w:tc>
        <w:tc>
          <w:tcPr>
            <w:tcW w:w="489" w:type="dxa"/>
            <w:tcMar>
              <w:left w:w="0" w:type="dxa"/>
              <w:right w:w="0" w:type="dxa"/>
            </w:tcMar>
            <w:vAlign w:val="center"/>
          </w:tcPr>
          <w:p w14:paraId="1867E79A"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3.2</w:t>
            </w:r>
          </w:p>
        </w:tc>
        <w:tc>
          <w:tcPr>
            <w:tcW w:w="489" w:type="dxa"/>
            <w:tcMar>
              <w:left w:w="0" w:type="dxa"/>
              <w:right w:w="0" w:type="dxa"/>
            </w:tcMar>
            <w:vAlign w:val="center"/>
          </w:tcPr>
          <w:p w14:paraId="652CB93D"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3.7</w:t>
            </w:r>
          </w:p>
        </w:tc>
        <w:tc>
          <w:tcPr>
            <w:tcW w:w="489" w:type="dxa"/>
            <w:tcMar>
              <w:left w:w="0" w:type="dxa"/>
              <w:right w:w="0" w:type="dxa"/>
            </w:tcMar>
            <w:vAlign w:val="center"/>
          </w:tcPr>
          <w:p w14:paraId="7FCB3F22"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3.5</w:t>
            </w:r>
          </w:p>
        </w:tc>
        <w:tc>
          <w:tcPr>
            <w:tcW w:w="672" w:type="dxa"/>
            <w:tcMar>
              <w:left w:w="0" w:type="dxa"/>
              <w:right w:w="0" w:type="dxa"/>
            </w:tcMar>
            <w:vAlign w:val="center"/>
          </w:tcPr>
          <w:p w14:paraId="334203B9"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color w:val="auto"/>
                <w:sz w:val="21"/>
                <w:szCs w:val="21"/>
              </w:rPr>
              <w:t>3.0</w:t>
            </w:r>
          </w:p>
        </w:tc>
      </w:tr>
    </w:tbl>
    <w:p w14:paraId="48863B7A" w14:textId="77777777" w:rsidR="00E45973" w:rsidRPr="00E45973" w:rsidRDefault="00E45973" w:rsidP="00E45973">
      <w:pPr>
        <w:spacing w:line="360" w:lineRule="auto"/>
        <w:rPr>
          <w:rFonts w:ascii="宋体" w:eastAsia="宋体" w:hAnsi="宋体"/>
          <w:color w:val="auto"/>
          <w:sz w:val="21"/>
          <w:szCs w:val="21"/>
        </w:rPr>
      </w:pPr>
      <w:r w:rsidRPr="00E45973">
        <w:rPr>
          <w:rFonts w:ascii="宋体" w:eastAsia="宋体" w:hAnsi="宋体"/>
          <w:color w:val="auto"/>
          <w:sz w:val="21"/>
          <w:szCs w:val="21"/>
        </w:rPr>
        <w:lastRenderedPageBreak/>
        <w:t>①黑暗中进行实验时,应控制的无关变量有</w:t>
      </w:r>
      <w:proofErr w:type="gramStart"/>
      <w:r w:rsidRPr="00E45973">
        <w:rPr>
          <w:rFonts w:ascii="宋体" w:eastAsia="宋体" w:hAnsi="宋体"/>
          <w:color w:val="auto"/>
          <w:sz w:val="21"/>
          <w:szCs w:val="21"/>
          <w:u w:val="single" w:color="000000"/>
        </w:rPr>
        <w:t xml:space="preserve">　　　　　　　　　　　　</w:t>
      </w:r>
      <w:proofErr w:type="gramEnd"/>
      <w:r w:rsidRPr="00E45973">
        <w:rPr>
          <w:rFonts w:ascii="宋体" w:eastAsia="宋体" w:hAnsi="宋体"/>
          <w:color w:val="auto"/>
          <w:sz w:val="21"/>
          <w:szCs w:val="21"/>
        </w:rPr>
        <w:t>(写出两点)。 </w:t>
      </w:r>
    </w:p>
    <w:p w14:paraId="60A482D9" w14:textId="27890FC3" w:rsidR="00E45973" w:rsidRDefault="00E45973" w:rsidP="00E45973">
      <w:pPr>
        <w:spacing w:line="360" w:lineRule="auto"/>
        <w:rPr>
          <w:rFonts w:ascii="宋体" w:eastAsia="宋体" w:hAnsi="宋体"/>
          <w:color w:val="auto"/>
          <w:sz w:val="21"/>
          <w:szCs w:val="21"/>
          <w:u w:val="single" w:color="000000"/>
        </w:rPr>
      </w:pPr>
      <w:r w:rsidRPr="00E45973">
        <w:rPr>
          <w:rFonts w:ascii="宋体" w:eastAsia="宋体" w:hAnsi="宋体"/>
          <w:color w:val="auto"/>
          <w:sz w:val="21"/>
          <w:szCs w:val="21"/>
        </w:rPr>
        <w:t>②光照下进行实验时,与25 ℃相比,35 ℃时植物CO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吸收速率下降的原因是</w:t>
      </w:r>
      <w:r w:rsidRPr="00E45973">
        <w:rPr>
          <w:rFonts w:ascii="宋体" w:eastAsia="宋体" w:hAnsi="宋体"/>
          <w:color w:val="auto"/>
          <w:sz w:val="21"/>
          <w:szCs w:val="21"/>
          <w:u w:val="single" w:color="000000"/>
        </w:rPr>
        <w:t> </w:t>
      </w:r>
      <w:r w:rsidR="00C4733B">
        <w:rPr>
          <w:rFonts w:ascii="宋体" w:eastAsia="宋体" w:hAnsi="宋体"/>
          <w:color w:val="auto"/>
          <w:sz w:val="21"/>
          <w:szCs w:val="21"/>
          <w:u w:val="single" w:color="000000"/>
        </w:rPr>
        <w:t xml:space="preserve">                                </w:t>
      </w:r>
    </w:p>
    <w:p w14:paraId="502E6649" w14:textId="6A916175" w:rsidR="00C4733B" w:rsidRPr="00C4733B" w:rsidRDefault="00C4733B" w:rsidP="00E45973">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C4733B">
        <w:rPr>
          <w:rFonts w:ascii="宋体" w:eastAsia="宋体" w:hAnsi="宋体" w:hint="eastAsia"/>
          <w:color w:val="auto"/>
          <w:sz w:val="21"/>
          <w:szCs w:val="21"/>
          <w:u w:val="wave" w:color="FF0000"/>
        </w:rPr>
        <w:t>。</w:t>
      </w:r>
    </w:p>
    <w:p w14:paraId="0A43C9F4" w14:textId="145B9A10" w:rsidR="00E45973" w:rsidRDefault="00E45973" w:rsidP="00E45973">
      <w:pPr>
        <w:spacing w:line="360" w:lineRule="auto"/>
        <w:rPr>
          <w:rFonts w:ascii="宋体" w:eastAsia="宋体" w:hAnsi="宋体"/>
          <w:color w:val="auto"/>
          <w:sz w:val="21"/>
          <w:szCs w:val="21"/>
          <w:u w:val="single" w:color="000000"/>
        </w:rPr>
      </w:pPr>
      <w:r w:rsidRPr="00E45973">
        <w:rPr>
          <w:rFonts w:ascii="宋体" w:eastAsia="宋体" w:hAnsi="宋体"/>
          <w:color w:val="auto"/>
          <w:sz w:val="21"/>
          <w:szCs w:val="21"/>
        </w:rPr>
        <w:t>(3)现用如图所示的装置来测量某高等植物幼苗的总光合速率,实验材料有某高等植物幼苗,供选择的实验试剂有NaOH溶液、CO</w:t>
      </w:r>
      <w:r w:rsidRPr="00E45973">
        <w:rPr>
          <w:rFonts w:ascii="宋体" w:eastAsia="宋体" w:hAnsi="宋体"/>
          <w:color w:val="auto"/>
          <w:sz w:val="21"/>
          <w:szCs w:val="21"/>
          <w:vertAlign w:val="subscript"/>
        </w:rPr>
        <w:t>2</w:t>
      </w:r>
      <w:r w:rsidRPr="00E45973">
        <w:rPr>
          <w:rFonts w:ascii="宋体" w:eastAsia="宋体" w:hAnsi="宋体"/>
          <w:color w:val="auto"/>
          <w:sz w:val="21"/>
          <w:szCs w:val="21"/>
        </w:rPr>
        <w:t>缓冲溶液以及蒸馏水,写出实验思路:</w:t>
      </w:r>
      <w:r w:rsidRPr="00E45973">
        <w:rPr>
          <w:rFonts w:ascii="宋体" w:eastAsia="宋体" w:hAnsi="宋体"/>
          <w:color w:val="auto"/>
          <w:sz w:val="21"/>
          <w:szCs w:val="21"/>
          <w:u w:val="single" w:color="000000"/>
        </w:rPr>
        <w:t> </w:t>
      </w:r>
      <w:r w:rsidR="00C4733B">
        <w:rPr>
          <w:rFonts w:ascii="宋体" w:eastAsia="宋体" w:hAnsi="宋体"/>
          <w:color w:val="auto"/>
          <w:sz w:val="21"/>
          <w:szCs w:val="21"/>
          <w:u w:val="single" w:color="000000"/>
        </w:rPr>
        <w:t xml:space="preserve">                                                     </w:t>
      </w:r>
    </w:p>
    <w:p w14:paraId="19321781" w14:textId="132F3AE0" w:rsidR="00C4733B" w:rsidRPr="00C4733B" w:rsidRDefault="00C4733B" w:rsidP="00E45973">
      <w:pPr>
        <w:spacing w:line="360" w:lineRule="auto"/>
        <w:rPr>
          <w:rFonts w:ascii="宋体" w:eastAsia="宋体" w:hAnsi="宋体"/>
          <w:color w:val="auto"/>
          <w:sz w:val="21"/>
          <w:szCs w:val="21"/>
          <w:u w:val="wave" w:color="FF0000"/>
        </w:rPr>
      </w:pPr>
      <w:r>
        <w:rPr>
          <w:rFonts w:ascii="宋体" w:eastAsia="宋体" w:hAnsi="宋体"/>
          <w:color w:val="auto"/>
          <w:sz w:val="21"/>
          <w:szCs w:val="21"/>
          <w:u w:val="single" w:color="000000"/>
        </w:rPr>
        <w:t xml:space="preserve">                                                                                                </w:t>
      </w:r>
      <w:r w:rsidRPr="00C4733B">
        <w:rPr>
          <w:rFonts w:ascii="宋体" w:eastAsia="宋体" w:hAnsi="宋体" w:hint="eastAsia"/>
          <w:color w:val="auto"/>
          <w:sz w:val="21"/>
          <w:szCs w:val="21"/>
          <w:u w:val="wave" w:color="FF0000"/>
        </w:rPr>
        <w:t>。</w:t>
      </w:r>
    </w:p>
    <w:p w14:paraId="3EE288D5" w14:textId="77777777" w:rsidR="00E45973" w:rsidRPr="00E45973" w:rsidRDefault="00E45973" w:rsidP="00E45973">
      <w:pPr>
        <w:spacing w:line="360" w:lineRule="auto"/>
        <w:jc w:val="center"/>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413A94D9" wp14:editId="7F6D163B">
            <wp:extent cx="2160360" cy="1170720"/>
            <wp:effectExtent l="0" t="0" r="0" b="0"/>
            <wp:docPr id="98" name="21NGDCC4QGXJ-3.jpg" descr="id:214748524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5.jpeg"/>
                    <pic:cNvPicPr/>
                  </pic:nvPicPr>
                  <pic:blipFill>
                    <a:blip r:embed="rId49"/>
                    <a:stretch>
                      <a:fillRect/>
                    </a:stretch>
                  </pic:blipFill>
                  <pic:spPr>
                    <a:xfrm>
                      <a:off x="0" y="0"/>
                      <a:ext cx="2160360" cy="1170720"/>
                    </a:xfrm>
                    <a:prstGeom prst="rect">
                      <a:avLst/>
                    </a:prstGeom>
                  </pic:spPr>
                </pic:pic>
              </a:graphicData>
            </a:graphic>
          </wp:inline>
        </w:drawing>
      </w:r>
    </w:p>
    <w:p w14:paraId="13A827C0" w14:textId="77777777" w:rsidR="00E45973" w:rsidRPr="00E45973" w:rsidRDefault="00E45973" w:rsidP="00E45973">
      <w:pPr>
        <w:spacing w:line="360" w:lineRule="auto"/>
        <w:rPr>
          <w:rFonts w:ascii="宋体" w:eastAsia="宋体" w:hAnsi="宋体"/>
          <w:color w:val="auto"/>
          <w:sz w:val="21"/>
          <w:szCs w:val="21"/>
        </w:rPr>
      </w:pPr>
    </w:p>
    <w:p w14:paraId="29420176" w14:textId="77777777" w:rsidR="00CB24AD" w:rsidRPr="00E45973" w:rsidRDefault="00CB24AD" w:rsidP="00E45973">
      <w:pPr>
        <w:spacing w:line="360" w:lineRule="auto"/>
        <w:rPr>
          <w:rFonts w:ascii="宋体" w:eastAsia="宋体" w:hAnsi="宋体"/>
          <w:color w:val="auto"/>
          <w:sz w:val="21"/>
          <w:szCs w:val="21"/>
        </w:rPr>
      </w:pPr>
    </w:p>
    <w:p w14:paraId="76B969B7" w14:textId="77777777" w:rsidR="00784FFF" w:rsidRPr="00E45973" w:rsidRDefault="00784FFF" w:rsidP="00E45973">
      <w:pPr>
        <w:tabs>
          <w:tab w:val="center" w:pos="5233"/>
          <w:tab w:val="left" w:pos="6960"/>
        </w:tabs>
        <w:spacing w:line="360" w:lineRule="auto"/>
        <w:rPr>
          <w:rFonts w:ascii="宋体" w:eastAsia="宋体" w:hAnsi="宋体" w:cs="黑体"/>
          <w:color w:val="auto"/>
          <w:sz w:val="21"/>
          <w:szCs w:val="21"/>
        </w:rPr>
      </w:pPr>
    </w:p>
    <w:p w14:paraId="75B67BCC" w14:textId="65833C9E" w:rsidR="00751151" w:rsidRPr="00C4733B" w:rsidRDefault="00D07EF7" w:rsidP="00E45973">
      <w:pPr>
        <w:tabs>
          <w:tab w:val="center" w:pos="5233"/>
          <w:tab w:val="left" w:pos="6960"/>
        </w:tabs>
        <w:spacing w:line="360" w:lineRule="auto"/>
        <w:jc w:val="center"/>
        <w:rPr>
          <w:rFonts w:ascii="黑体" w:eastAsia="黑体" w:hAnsi="黑体" w:cs="黑体"/>
          <w:color w:val="auto"/>
          <w:sz w:val="44"/>
          <w:szCs w:val="44"/>
        </w:rPr>
      </w:pPr>
      <w:r w:rsidRPr="00C4733B">
        <w:rPr>
          <w:rFonts w:ascii="黑体" w:eastAsia="黑体" w:hAnsi="黑体" w:cs="黑体" w:hint="eastAsia"/>
          <w:color w:val="auto"/>
          <w:sz w:val="44"/>
          <w:szCs w:val="44"/>
        </w:rPr>
        <w:t>答  案</w:t>
      </w:r>
    </w:p>
    <w:p w14:paraId="39C2C573" w14:textId="77777777" w:rsidR="00C4733B" w:rsidRPr="00C4733B" w:rsidRDefault="00C4733B" w:rsidP="00C4733B">
      <w:pPr>
        <w:spacing w:line="462" w:lineRule="exact"/>
        <w:jc w:val="center"/>
        <w:rPr>
          <w:rFonts w:ascii="黑体" w:eastAsia="黑体" w:hAnsi="黑体"/>
          <w:sz w:val="32"/>
          <w:szCs w:val="32"/>
        </w:rPr>
      </w:pPr>
      <w:r w:rsidRPr="00C4733B">
        <w:rPr>
          <w:rFonts w:ascii="黑体" w:eastAsia="黑体" w:hAnsi="黑体"/>
          <w:sz w:val="32"/>
          <w:szCs w:val="32"/>
        </w:rPr>
        <w:t>专题三　细胞的能量供应和利用</w:t>
      </w:r>
    </w:p>
    <w:p w14:paraId="557889F7" w14:textId="76235E8A" w:rsidR="00784FFF" w:rsidRPr="00E45973" w:rsidRDefault="00784FFF" w:rsidP="00E45973">
      <w:pPr>
        <w:spacing w:line="360" w:lineRule="auto"/>
        <w:rPr>
          <w:rFonts w:ascii="宋体" w:eastAsia="宋体" w:hAnsi="宋体"/>
          <w:color w:val="auto"/>
          <w:sz w:val="21"/>
          <w:szCs w:val="21"/>
        </w:rPr>
      </w:pPr>
      <w:r w:rsidRPr="00E45973">
        <w:rPr>
          <w:rFonts w:ascii="宋体" w:eastAsia="宋体" w:hAnsi="宋体"/>
          <w:noProof/>
          <w:color w:val="auto"/>
          <w:sz w:val="21"/>
          <w:szCs w:val="21"/>
        </w:rPr>
        <w:drawing>
          <wp:inline distT="0" distB="0" distL="0" distR="0" wp14:anchorId="49EF14E7" wp14:editId="7401AFFE">
            <wp:extent cx="1301400" cy="157680"/>
            <wp:effectExtent l="0" t="0" r="0" b="0"/>
            <wp:docPr id="87" name="夯基础.jpg" descr="id:214748642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50"/>
                    <a:stretch>
                      <a:fillRect/>
                    </a:stretch>
                  </pic:blipFill>
                  <pic:spPr>
                    <a:xfrm>
                      <a:off x="0" y="0"/>
                      <a:ext cx="1301400" cy="157680"/>
                    </a:xfrm>
                    <a:prstGeom prst="rect">
                      <a:avLst/>
                    </a:prstGeom>
                  </pic:spPr>
                </pic:pic>
              </a:graphicData>
            </a:graphic>
          </wp:inline>
        </w:drawing>
      </w:r>
    </w:p>
    <w:p w14:paraId="7E796E37" w14:textId="77777777" w:rsidR="0015148F" w:rsidRPr="0015148F" w:rsidRDefault="0015148F" w:rsidP="0015148F">
      <w:pPr>
        <w:spacing w:line="382" w:lineRule="exact"/>
        <w:jc w:val="center"/>
        <w:rPr>
          <w:rFonts w:ascii="黑体" w:eastAsia="黑体" w:hAnsi="黑体"/>
          <w:sz w:val="30"/>
          <w:szCs w:val="30"/>
        </w:rPr>
      </w:pPr>
      <w:r w:rsidRPr="0015148F">
        <w:rPr>
          <w:rFonts w:ascii="黑体" w:eastAsia="黑体" w:hAnsi="黑体"/>
          <w:sz w:val="30"/>
          <w:szCs w:val="30"/>
        </w:rPr>
        <w:t>第1讲　酶与ATP</w:t>
      </w:r>
    </w:p>
    <w:p w14:paraId="13862952"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1.B　胃蛋白酶的</w:t>
      </w:r>
      <w:proofErr w:type="gramStart"/>
      <w:r w:rsidRPr="0015148F">
        <w:rPr>
          <w:rFonts w:ascii="宋体" w:eastAsia="宋体" w:hAnsi="宋体"/>
          <w:color w:val="auto"/>
          <w:sz w:val="21"/>
          <w:szCs w:val="21"/>
        </w:rPr>
        <w:t>最</w:t>
      </w:r>
      <w:proofErr w:type="gramEnd"/>
      <w:r w:rsidRPr="0015148F">
        <w:rPr>
          <w:rFonts w:ascii="宋体" w:eastAsia="宋体" w:hAnsi="宋体"/>
          <w:color w:val="auto"/>
          <w:sz w:val="21"/>
          <w:szCs w:val="21"/>
        </w:rPr>
        <w:t>适pH为1.5,小肠液的pH为7.6,胃蛋白酶进入小肠后会失活,不能催化蛋白质水解,A错误;酶活性受温度、pH等条件的影响,因此,在人体内酶的活性与内环境的相对稳定有密切关系,B正确;酶的作用机理是降低化学反应的活化能,</w:t>
      </w:r>
      <w:proofErr w:type="gramStart"/>
      <w:r w:rsidRPr="0015148F">
        <w:rPr>
          <w:rFonts w:ascii="宋体" w:eastAsia="宋体" w:hAnsi="宋体"/>
          <w:color w:val="auto"/>
          <w:sz w:val="21"/>
          <w:szCs w:val="21"/>
        </w:rPr>
        <w:t>酶并不</w:t>
      </w:r>
      <w:proofErr w:type="gramEnd"/>
      <w:r w:rsidRPr="0015148F">
        <w:rPr>
          <w:rFonts w:ascii="宋体" w:eastAsia="宋体" w:hAnsi="宋体"/>
          <w:color w:val="auto"/>
          <w:sz w:val="21"/>
          <w:szCs w:val="21"/>
        </w:rPr>
        <w:t>能为化学反应提供能量,C错误;DNA聚合酶和RNA聚合酶均与DNA结合,分别在DNA复制和转录过程中起催化作用,D错误。</w:t>
      </w:r>
    </w:p>
    <w:p w14:paraId="1CEBF3A7"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2.D　木瓜酶彻底水解的产物是氨基酸,而合成RNA所需的原料为核糖核苷酸,A错误;木瓜酶在氯化钠溶液中形成沉淀析出,是由于在一定浓度盐溶液中蛋白质的溶解度会降低,</w:t>
      </w:r>
      <w:r w:rsidRPr="0015148F">
        <w:rPr>
          <w:rFonts w:ascii="宋体" w:eastAsia="宋体" w:hAnsi="宋体"/>
          <w:color w:val="auto"/>
          <w:sz w:val="21"/>
          <w:szCs w:val="21"/>
          <w:u w:val="wave" w:color="00FFFF"/>
        </w:rPr>
        <w:t>其肽键并未断裂</w:t>
      </w:r>
      <w:r w:rsidRPr="0015148F">
        <w:rPr>
          <w:rFonts w:ascii="宋体" w:eastAsia="宋体" w:hAnsi="宋体"/>
          <w:color w:val="auto"/>
          <w:sz w:val="21"/>
          <w:szCs w:val="21"/>
        </w:rPr>
        <w:t>,与双缩</w:t>
      </w:r>
      <w:proofErr w:type="gramStart"/>
      <w:r w:rsidRPr="0015148F">
        <w:rPr>
          <w:rFonts w:ascii="宋体" w:eastAsia="宋体" w:hAnsi="宋体"/>
          <w:color w:val="auto"/>
          <w:sz w:val="21"/>
          <w:szCs w:val="21"/>
        </w:rPr>
        <w:t>脲</w:t>
      </w:r>
      <w:proofErr w:type="gramEnd"/>
      <w:r w:rsidRPr="0015148F">
        <w:rPr>
          <w:rFonts w:ascii="宋体" w:eastAsia="宋体" w:hAnsi="宋体"/>
          <w:color w:val="auto"/>
          <w:sz w:val="21"/>
          <w:szCs w:val="21"/>
        </w:rPr>
        <w:t>试剂混合后会发生紫色反应,B错误;木瓜酶形成过程中,氨基酸脱水缩合形成肽链时能产生水,该过程在核糖体上进行,C错误;</w:t>
      </w:r>
      <w:proofErr w:type="gramStart"/>
      <w:r w:rsidRPr="0015148F">
        <w:rPr>
          <w:rFonts w:ascii="宋体" w:eastAsia="宋体" w:hAnsi="宋体"/>
          <w:color w:val="auto"/>
          <w:sz w:val="21"/>
          <w:szCs w:val="21"/>
        </w:rPr>
        <w:t>酶需要</w:t>
      </w:r>
      <w:proofErr w:type="gramEnd"/>
      <w:r w:rsidRPr="0015148F">
        <w:rPr>
          <w:rFonts w:ascii="宋体" w:eastAsia="宋体" w:hAnsi="宋体"/>
          <w:color w:val="auto"/>
          <w:sz w:val="21"/>
          <w:szCs w:val="21"/>
        </w:rPr>
        <w:t>与底物特异性结合才能起催化作用,D正确。</w:t>
      </w:r>
    </w:p>
    <w:p w14:paraId="22EEFE60"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3.C　酶具有专一性,多酶片中含有多种消化酶能够保证对多种物质的水解,B正确;酶能降低化学反应的活化能,不能为底物提供活化能,C错误;双缩</w:t>
      </w:r>
      <w:proofErr w:type="gramStart"/>
      <w:r w:rsidRPr="0015148F">
        <w:rPr>
          <w:rFonts w:ascii="宋体" w:eastAsia="宋体" w:hAnsi="宋体"/>
          <w:color w:val="auto"/>
          <w:sz w:val="21"/>
          <w:szCs w:val="21"/>
        </w:rPr>
        <w:t>脲</w:t>
      </w:r>
      <w:proofErr w:type="gramEnd"/>
      <w:r w:rsidRPr="0015148F">
        <w:rPr>
          <w:rFonts w:ascii="宋体" w:eastAsia="宋体" w:hAnsi="宋体"/>
          <w:color w:val="auto"/>
          <w:sz w:val="21"/>
          <w:szCs w:val="21"/>
        </w:rPr>
        <w:t>试剂可与蛋白质发生作用,产生紫色反应,D正确。</w:t>
      </w:r>
    </w:p>
    <w:p w14:paraId="45A15EE6"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4.D　据题意可知,1~6号试管中分别加入1 mL不同pH的HCl溶液,8~12号试管中分别加入1 mL不同pH的NaOH溶液,缺少一组空白对照,因此,7号试管中应加入等量的蒸馏水,A正确;根据实验目的,该实验应先取试管进行编号,为了确保α-淀粉酶催化淀粉反应时处于确定的pH,应先向各试管中加入不同pH的溶液,再加淀粉,然后在一定的温度下保温一段时间,最后检测、观察,B正确;由题意可知,该实验的自变量是pH,因变量是淀粉的分解速率,保</w:t>
      </w:r>
      <w:r w:rsidRPr="0015148F">
        <w:rPr>
          <w:rFonts w:ascii="宋体" w:eastAsia="宋体" w:hAnsi="宋体"/>
          <w:color w:val="auto"/>
          <w:sz w:val="21"/>
          <w:szCs w:val="21"/>
        </w:rPr>
        <w:lastRenderedPageBreak/>
        <w:t>温时间、淀粉溶液浓度、酶浓度等都是实验中的无关变量,C正确;该实验探究的是α-淀粉酶的</w:t>
      </w:r>
      <w:proofErr w:type="gramStart"/>
      <w:r w:rsidRPr="0015148F">
        <w:rPr>
          <w:rFonts w:ascii="宋体" w:eastAsia="宋体" w:hAnsi="宋体"/>
          <w:color w:val="auto"/>
          <w:sz w:val="21"/>
          <w:szCs w:val="21"/>
        </w:rPr>
        <w:t>最</w:t>
      </w:r>
      <w:proofErr w:type="gramEnd"/>
      <w:r w:rsidRPr="0015148F">
        <w:rPr>
          <w:rFonts w:ascii="宋体" w:eastAsia="宋体" w:hAnsi="宋体"/>
          <w:color w:val="auto"/>
          <w:sz w:val="21"/>
          <w:szCs w:val="21"/>
        </w:rPr>
        <w:t>适pH,故每支试管中不能加入等量的同一种缓冲液,D错误。</w:t>
      </w:r>
    </w:p>
    <w:p w14:paraId="5AC275F8"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5.B　图1表示麦芽糖量对酶促反应速率的影响,A点时影响酶促反应速率的因素主要是麦芽糖的量,此时酶的量相对充足,因此在A点时增加麦芽糖酶的量,A点不会向上方移动,A错误;由于酶的量是一定的,图1中B点之后继续增加麦芽糖的量,反应速率不再增加,说明在B点时麦芽糖酶可能已达到饱和,B正确;若图2中横坐标的因素为温度,则C点对应的</w:t>
      </w:r>
      <w:proofErr w:type="gramStart"/>
      <w:r w:rsidRPr="0015148F">
        <w:rPr>
          <w:rFonts w:ascii="宋体" w:eastAsia="宋体" w:hAnsi="宋体"/>
          <w:color w:val="auto"/>
          <w:sz w:val="21"/>
          <w:szCs w:val="21"/>
        </w:rPr>
        <w:t>温度下酶的</w:t>
      </w:r>
      <w:proofErr w:type="gramEnd"/>
      <w:r w:rsidRPr="0015148F">
        <w:rPr>
          <w:rFonts w:ascii="宋体" w:eastAsia="宋体" w:hAnsi="宋体"/>
          <w:color w:val="auto"/>
          <w:sz w:val="21"/>
          <w:szCs w:val="21"/>
        </w:rPr>
        <w:t>空间结构未发生不可逆改变,酶活性虽然低,但在适宜温度条件下可以恢复,E点对应的</w:t>
      </w:r>
      <w:proofErr w:type="gramStart"/>
      <w:r w:rsidRPr="0015148F">
        <w:rPr>
          <w:rFonts w:ascii="宋体" w:eastAsia="宋体" w:hAnsi="宋体"/>
          <w:color w:val="auto"/>
          <w:sz w:val="21"/>
          <w:szCs w:val="21"/>
        </w:rPr>
        <w:t>温度下酶的</w:t>
      </w:r>
      <w:proofErr w:type="gramEnd"/>
      <w:r w:rsidRPr="0015148F">
        <w:rPr>
          <w:rFonts w:ascii="宋体" w:eastAsia="宋体" w:hAnsi="宋体"/>
          <w:color w:val="auto"/>
          <w:sz w:val="21"/>
          <w:szCs w:val="21"/>
        </w:rPr>
        <w:t>空间结构遭到不可逆破坏,C错误;若图2中横坐标的因素为温度,则D点对应的温度为该酶的最适温度,</w:t>
      </w:r>
      <w:r w:rsidRPr="0015148F">
        <w:rPr>
          <w:rFonts w:ascii="宋体" w:eastAsia="宋体" w:hAnsi="宋体"/>
          <w:color w:val="auto"/>
          <w:sz w:val="21"/>
          <w:szCs w:val="21"/>
          <w:u w:val="wave" w:color="00FFFF"/>
        </w:rPr>
        <w:t>pH改变不会影响酶的最适温度</w:t>
      </w:r>
      <w:r w:rsidRPr="0015148F">
        <w:rPr>
          <w:rFonts w:ascii="宋体" w:eastAsia="宋体" w:hAnsi="宋体"/>
          <w:color w:val="auto"/>
          <w:sz w:val="21"/>
          <w:szCs w:val="21"/>
        </w:rPr>
        <w:t>,D错误。</w:t>
      </w:r>
    </w:p>
    <w:p w14:paraId="713491D1"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6.B　图中糖化酶和α-淀粉酶共同作用催化效率高不一定是由于糖化酶可以促进α-淀粉酶的水解活性,也可能是二者协同作用的结果,A错误;由于该实验在适宜条件下进行,故降低温度后,反应终止时间可能会延迟,B正确;图中糖化酶和α-淀粉酶共同作用催化效率高,但实际实验中还要考虑酶的种类、浓度、相互作用等因素,不能得出两种</w:t>
      </w:r>
      <w:proofErr w:type="gramStart"/>
      <w:r w:rsidRPr="0015148F">
        <w:rPr>
          <w:rFonts w:ascii="宋体" w:eastAsia="宋体" w:hAnsi="宋体"/>
          <w:color w:val="auto"/>
          <w:sz w:val="21"/>
          <w:szCs w:val="21"/>
        </w:rPr>
        <w:t>酶共同</w:t>
      </w:r>
      <w:proofErr w:type="gramEnd"/>
      <w:r w:rsidRPr="0015148F">
        <w:rPr>
          <w:rFonts w:ascii="宋体" w:eastAsia="宋体" w:hAnsi="宋体"/>
          <w:color w:val="auto"/>
          <w:sz w:val="21"/>
          <w:szCs w:val="21"/>
        </w:rPr>
        <w:t>作用一定比一种酶催化效率高,C错误;如想获得这两种酶用量的最佳组合,需要通过反复多组实验才能得出,D错误。</w:t>
      </w:r>
    </w:p>
    <w:p w14:paraId="08CB0041"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7.D　淀粉遇碘液变蓝,碘</w:t>
      </w:r>
      <w:proofErr w:type="gramStart"/>
      <w:r w:rsidRPr="0015148F">
        <w:rPr>
          <w:rFonts w:ascii="宋体" w:eastAsia="宋体" w:hAnsi="宋体"/>
          <w:color w:val="auto"/>
          <w:sz w:val="21"/>
          <w:szCs w:val="21"/>
        </w:rPr>
        <w:t>液能够</w:t>
      </w:r>
      <w:proofErr w:type="gramEnd"/>
      <w:r w:rsidRPr="0015148F">
        <w:rPr>
          <w:rFonts w:ascii="宋体" w:eastAsia="宋体" w:hAnsi="宋体"/>
          <w:color w:val="auto"/>
          <w:sz w:val="21"/>
          <w:szCs w:val="21"/>
        </w:rPr>
        <w:t>检测淀粉是否被分解,但不能检测蔗糖是否被分解,A错误;酶的高效性一般是通过对比酶和无机催化剂催化化学反应速率的快慢进行验证的,B错误;在斐林试剂鉴定还原糖的实验中需要水浴加热,而实验探究的是温度对酶活性的影响,水浴加热会改变实验中的温度条件,影响实验结果,可利用淀粉、淀粉酶、碘液,探究温度对酶活性的影响,C错误;可以利用过氧化氢、过氧化氢酶,测定不同pH条件下的氧气产生速率,来探究pH对酶活性的影响,D正确。</w:t>
      </w:r>
    </w:p>
    <w:p w14:paraId="6ED584DE"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8.D　ATP是吸能反应和放能反应联系的纽带,伴随着远端高能磷酸键⑤的断裂和形成,A正确;ATP结构简写式中的A由腺嘌呤①和核糖②组成,表示腺苷,B正确;ATP中的高能磷酸键④⑤中都有一定的化学能,C正确;叶肉细胞中光合作用和细胞呼吸都能产生ATP,只有叶绿体中光反应阶段产生的ATP才主要用于暗反应阶段,D错误。</w:t>
      </w:r>
    </w:p>
    <w:p w14:paraId="10572EE3"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9.B　在酶的催化下,淀粉可水解成葡萄糖,此过程中无ATP的生成,A错误。吸能反应一般与ATP的水解相联系,由ATP水解提供能量;放能反应一般与ATP的合成相联系,释放的能量储存在ATP中,B正确。在植物细胞中,合成ATP的过程有光合作用和细胞呼吸,合成ATP所需的能量来自光能和有机物中的化学能,C错误。乳酸发酵(细胞无氧呼吸第一阶段)产生的能量可用于ADP和Pi合成ATP,D错误。</w:t>
      </w:r>
    </w:p>
    <w:p w14:paraId="7BAE8637"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10.B　据题意可知,荧光素在荧光素酶、ATP等物质的参与下,通过化学反应发出荧光。已知每个细菌内的ATP含量基本相同,故可根据检测的荧光强度来推测细菌的数量。ATP是细胞的直接能源物质,存在于细胞内,故检测前需要破坏细胞膜以释放ATP,A正确;检测试剂中应含有荧光素酶和荧光素等,而ATP应全部来自待检测样品中的细菌,B错误;由反应原理可知,在荧光素酶的催化作用下,ATP水解释放能量使荧光素与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反应发出荧光,ATP水解释放的能量部分转化成光能,C正确;据题意可知,每个细菌内的ATP含量基本相同,则测得的荧光强度与样品中细菌数量呈正相关,D正确。</w:t>
      </w:r>
    </w:p>
    <w:p w14:paraId="41E7C465" w14:textId="77777777" w:rsidR="0015148F" w:rsidRDefault="0015148F" w:rsidP="0015148F">
      <w:pPr>
        <w:spacing w:line="360" w:lineRule="auto"/>
        <w:jc w:val="center"/>
        <w:rPr>
          <w:rFonts w:ascii="宋体" w:eastAsia="宋体" w:hAnsi="宋体"/>
          <w:color w:val="auto"/>
          <w:sz w:val="21"/>
          <w:szCs w:val="21"/>
        </w:rPr>
      </w:pPr>
    </w:p>
    <w:p w14:paraId="715FDE52" w14:textId="7D29A68F" w:rsidR="0015148F" w:rsidRPr="0015148F" w:rsidRDefault="0015148F" w:rsidP="0015148F">
      <w:pPr>
        <w:spacing w:line="360" w:lineRule="auto"/>
        <w:jc w:val="center"/>
        <w:rPr>
          <w:rFonts w:ascii="黑体" w:eastAsia="黑体" w:hAnsi="黑体"/>
          <w:color w:val="auto"/>
          <w:sz w:val="30"/>
          <w:szCs w:val="30"/>
        </w:rPr>
      </w:pPr>
      <w:r w:rsidRPr="0015148F">
        <w:rPr>
          <w:rFonts w:ascii="黑体" w:eastAsia="黑体" w:hAnsi="黑体"/>
          <w:color w:val="auto"/>
          <w:sz w:val="30"/>
          <w:szCs w:val="30"/>
        </w:rPr>
        <w:lastRenderedPageBreak/>
        <w:t>第2讲　细胞呼吸</w:t>
      </w:r>
    </w:p>
    <w:p w14:paraId="05E0D0D3"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1.B　人体细胞有氧呼吸和无氧呼吸的第一阶段的过程相同,均为葡萄糖在细胞质基质中分解为丙酮酸、少量的[H],并释放出少量能量,A正确;NADH和NADPH分别是细胞呼吸和光合作用的中间产物,B错误;有氧呼吸和无氧呼吸产生的ATP均可用于多项生命活动,C正确;细胞进行有氧呼吸,产物有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,若产物无CO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,则该细胞进行的是无氧呼吸,D正确。</w:t>
      </w:r>
    </w:p>
    <w:p w14:paraId="1CB7EAD2"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2.C　有氧运动中,有机物分解释放的能量大部分以热能的形式散失,少部分储存在ATP中,A错误;无氧运动中氧气摄入量不足,细胞进行无氧呼吸,无氧呼吸第一阶段产生的[H]在无氧呼吸第二阶段全部被消耗,故不会出现[H]积累,B错误;无氧运动中,部分细胞会进行无氧呼吸,在无氧呼吸过程中,有机物不能彻底氧化分解,而有氧运动过程中,细胞主要进行有氧呼吸,在有氧呼吸过程中,有机物能彻底氧化分解,所以与无氧运动相比,机体有氧运动过程中的能量利用率更高,C正确;人体肌肉细胞进行无氧呼吸时产生乳酸,不产生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,D错误。</w:t>
      </w:r>
    </w:p>
    <w:p w14:paraId="56B84EA8"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3.B　图中数字①②④都代表能量,只有少部分能量储存到ATP中,A错误;③表示H</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O,其可参与有氧呼吸的第二阶段,在该阶段中丙酮酸和水彻底分解成CO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和[H],并释放少量能量,故图中的[H]中的H可以来源于③,B正确;人体在剧烈运动时细胞的无氧呼吸会加强,但无氧呼吸的产物只有乳酸,所以CO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的值不变,C错误;</w:t>
      </w:r>
      <w:r w:rsidRPr="0015148F">
        <w:rPr>
          <w:rFonts w:ascii="宋体" w:eastAsia="宋体" w:hAnsi="宋体"/>
          <w:color w:val="auto"/>
          <w:sz w:val="21"/>
          <w:szCs w:val="21"/>
          <w:u w:val="wave" w:color="00FFFF"/>
        </w:rPr>
        <w:t>葡萄糖→丙酮酸的过程在真核细胞和原核细胞中都可进行,场所都是细胞质基质</w:t>
      </w:r>
      <w:r w:rsidRPr="0015148F">
        <w:rPr>
          <w:rFonts w:ascii="宋体" w:eastAsia="宋体" w:hAnsi="宋体"/>
          <w:color w:val="auto"/>
          <w:sz w:val="21"/>
          <w:szCs w:val="21"/>
        </w:rPr>
        <w:t>,D错误。</w:t>
      </w:r>
    </w:p>
    <w:p w14:paraId="77AE7119"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4.B　有氧呼吸的第三阶段会产生水,A正确。马铃薯块茎的无氧呼吸产物为乳酸,不会产生CO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,因此实验中O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的减少量与CO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的增加量相等,并不能说明马铃薯只进行了有氧呼吸,B错误。</w:t>
      </w:r>
      <w:proofErr w:type="gramStart"/>
      <w:r w:rsidRPr="0015148F">
        <w:rPr>
          <w:rFonts w:ascii="宋体" w:eastAsia="宋体" w:hAnsi="宋体"/>
          <w:color w:val="auto"/>
          <w:sz w:val="21"/>
          <w:szCs w:val="21"/>
        </w:rPr>
        <w:t>欲观察</w:t>
      </w:r>
      <w:proofErr w:type="gramEnd"/>
      <w:r w:rsidRPr="0015148F">
        <w:rPr>
          <w:rFonts w:ascii="宋体" w:eastAsia="宋体" w:hAnsi="宋体"/>
          <w:color w:val="auto"/>
          <w:sz w:val="21"/>
          <w:szCs w:val="21"/>
        </w:rPr>
        <w:t>创伤对细胞呼吸的影响,可将等量的马铃薯进行刀切,C正确。细胞呼吸释放有机物中的能量,大部分以热能形式散失,少部分储存在ATP中,D正确。</w:t>
      </w:r>
    </w:p>
    <w:p w14:paraId="7A35C5C3"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5.B　题述实验的目的是探究转基因酵母的无氧呼吸途径,故实验中普通酵母和转基因酵母都需在无氧条件下培养,A正确;普通酵母无氧呼吸的产物是乙醇和二氧化碳,转基因酵母无氧呼吸可同时产生乙醇和乳酸,在酸性条件下,橙色的重铬酸钾溶液与乙醇发生化学反应,变为灰绿色,故这两种酵母的培养液都能使酸性重铬酸钾溶液变为灰绿色,B错误;在无氧条件下,转基因酵母可同时产生乙醇和乳酸,故转基因酵母组培养液的pH小于普通酵母组,C正确;一般来说,细胞呼吸的第一阶段都是葡萄糖在细胞质基质中被分解为丙酮酸和</w:t>
      </w:r>
      <w:proofErr w:type="gramStart"/>
      <w:r w:rsidRPr="0015148F">
        <w:rPr>
          <w:rFonts w:ascii="宋体" w:eastAsia="宋体" w:hAnsi="宋体"/>
          <w:color w:val="auto"/>
          <w:sz w:val="21"/>
          <w:szCs w:val="21"/>
        </w:rPr>
        <w:t>少量[</w:t>
      </w:r>
      <w:proofErr w:type="gramEnd"/>
      <w:r w:rsidRPr="0015148F">
        <w:rPr>
          <w:rFonts w:ascii="宋体" w:eastAsia="宋体" w:hAnsi="宋体"/>
          <w:color w:val="auto"/>
          <w:sz w:val="21"/>
          <w:szCs w:val="21"/>
        </w:rPr>
        <w:t>H],并释放出少量的能量,D正确。</w:t>
      </w:r>
    </w:p>
    <w:p w14:paraId="7BF0C970"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6.B　据图可知,肌肉收缩最初的能量主要来自存量ATP,A正确;曲线B代表的细胞呼吸类型可在较短时间内提供较多的能量,但无法持续提供能量,说明该细胞呼吸类型不是人体主要的细胞呼吸类型,故曲线B代表的细胞呼吸类型是无氧呼吸,B错误;低氧环境可刺激机体产生更多的红细胞,会提高运氧能力,使机体的有氧呼吸能力增强,C正确;人体细胞有氧呼吸产生二氧化碳和水,无氧呼吸产生乳酸,因此可通过检测是否产生二氧化碳来区分曲线B、C所代表的细胞呼吸类型,D正确。</w:t>
      </w:r>
    </w:p>
    <w:p w14:paraId="5F6CDAC7"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7.B　过程②表示葡萄糖分解为丙酮酸,该过程不需要O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参与,“物质X”为丙酮酸,A正确;过程②为细胞呼吸的第一阶段,有能量的释放,大部分以热能的形式散失,少部分用于合成ATP,B错误;过程③、⑤均表示无氧呼吸的第二阶段,过程③、⑤的产物不同是因为催化反应的</w:t>
      </w:r>
      <w:proofErr w:type="gramStart"/>
      <w:r w:rsidRPr="0015148F">
        <w:rPr>
          <w:rFonts w:ascii="宋体" w:eastAsia="宋体" w:hAnsi="宋体"/>
          <w:color w:val="auto"/>
          <w:sz w:val="21"/>
          <w:szCs w:val="21"/>
        </w:rPr>
        <w:t>酶不同</w:t>
      </w:r>
      <w:proofErr w:type="gramEnd"/>
      <w:r w:rsidRPr="0015148F">
        <w:rPr>
          <w:rFonts w:ascii="宋体" w:eastAsia="宋体" w:hAnsi="宋体"/>
          <w:color w:val="auto"/>
          <w:sz w:val="21"/>
          <w:szCs w:val="21"/>
        </w:rPr>
        <w:t>,C正确;通过过程④乳酸转变为丙酮酸,再通过过程③丙酮酸转变为酒精,酒精通过</w:t>
      </w:r>
      <w:proofErr w:type="gramStart"/>
      <w:r w:rsidRPr="0015148F">
        <w:rPr>
          <w:rFonts w:ascii="宋体" w:eastAsia="宋体" w:hAnsi="宋体"/>
          <w:color w:val="auto"/>
          <w:sz w:val="21"/>
          <w:szCs w:val="21"/>
        </w:rPr>
        <w:t>鳃</w:t>
      </w:r>
      <w:proofErr w:type="gramEnd"/>
      <w:r w:rsidRPr="0015148F">
        <w:rPr>
          <w:rFonts w:ascii="宋体" w:eastAsia="宋体" w:hAnsi="宋体"/>
          <w:color w:val="auto"/>
          <w:sz w:val="21"/>
          <w:szCs w:val="21"/>
        </w:rPr>
        <w:t>血管排出,这样能避免乳酸在体内积累导致酸中毒,D正确。</w:t>
      </w:r>
    </w:p>
    <w:p w14:paraId="6E11DF54"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lastRenderedPageBreak/>
        <w:t>8.C　光照和黑暗不是影响细胞呼吸方式的因素,在黑暗条件下,植物可进行有氧呼吸也可进行无氧呼吸,A正确;在适度低氧条件下,果实细胞的有氧呼吸速率下降,有利于减少有机物的消耗,B正确;用透气的纱布包扎伤口主要是为了抑制厌氧微生物的繁殖,C错误;人体成熟的红细胞中无线粒体,只能进行无氧呼吸,与进行有氧呼吸的白细胞相比,消耗等量的葡萄糖,进行无氧呼吸的红细胞产生的NADH要少得多,D正确。</w:t>
      </w:r>
    </w:p>
    <w:p w14:paraId="3EB18DF4"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9.D　土壤板结会使土壤中空气减少,作物根细胞呼吸作用减弱,产生的ATP减少,ATP与ADP的转化速率减小,A正确;松土可以增加土壤中的空气含量,增强土壤中好氧细菌的分解作用,从而提高土壤中无机盐含量,B正确;及时松土透气能促进根细胞进行有氧呼吸,为根系的生长提供充足的能量,C正确;土壤板结后,根细胞主要进行无氧呼吸,在无氧呼吸过程中,丙酮酸在细胞质基质中氧化分解成酒精和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,D错误。</w:t>
      </w:r>
    </w:p>
    <w:p w14:paraId="3C9FADF8"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10.A　干燥处理是为了尽可能地降低种子的自由水含量,而不是除去所有自由水,A错误;低温会使酶活性降低,从而使种子的呼吸速率降低,B正确;适当降低氧气浓度可以使有氧呼吸强度降低,但过低的氧气浓度使种子无氧呼吸过强,消耗较多有机物,且产生酒精,C正确;题</w:t>
      </w:r>
      <w:proofErr w:type="gramStart"/>
      <w:r w:rsidRPr="0015148F">
        <w:rPr>
          <w:rFonts w:ascii="宋体" w:eastAsia="宋体" w:hAnsi="宋体"/>
          <w:color w:val="auto"/>
          <w:sz w:val="21"/>
          <w:szCs w:val="21"/>
        </w:rPr>
        <w:t>述操作</w:t>
      </w:r>
      <w:proofErr w:type="gramEnd"/>
      <w:r w:rsidRPr="0015148F">
        <w:rPr>
          <w:rFonts w:ascii="宋体" w:eastAsia="宋体" w:hAnsi="宋体"/>
          <w:color w:val="auto"/>
          <w:sz w:val="21"/>
          <w:szCs w:val="21"/>
        </w:rPr>
        <w:t>都是为了减少有机物的消耗,延长种子的保存时间,D正确。</w:t>
      </w:r>
    </w:p>
    <w:p w14:paraId="54E1E540"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11.B　分析题图可知,M点时CO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释放速率最低,此时有氧呼吸和无氧呼吸强度都较低,但无氧呼吸强度不是最低,故A错误;N点后O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的吸收速率大于CO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释放速率,说明消耗的有机物不只是糖类,故N点时,虽然O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的吸收速率和CO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的释放速率相等,却不一定只进行有氧呼吸,故B正确、C错误;</w:t>
      </w:r>
      <w:r w:rsidRPr="0015148F">
        <w:rPr>
          <w:rFonts w:ascii="宋体" w:eastAsia="宋体" w:hAnsi="宋体"/>
          <w:i/>
          <w:color w:val="auto"/>
          <w:sz w:val="21"/>
          <w:szCs w:val="21"/>
        </w:rPr>
        <w:t>O</w:t>
      </w:r>
      <w:r w:rsidRPr="0015148F">
        <w:rPr>
          <w:rFonts w:ascii="宋体" w:eastAsia="宋体" w:hAnsi="宋体"/>
          <w:color w:val="auto"/>
          <w:sz w:val="21"/>
          <w:szCs w:val="21"/>
        </w:rPr>
        <w:t>点时,O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浓度为0,细胞只进行无氧呼吸,无氧呼吸的场所是细胞质基质,故D错误。</w:t>
      </w:r>
    </w:p>
    <w:p w14:paraId="7924A023"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12.B　分析可知,O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浓度为0~3%时,细胞同时进行有氧呼吸和无氧呼吸,当氧气浓度为0时,只进行无氧呼吸,A错误;O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浓度为5%时,CO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释放量最少,说明有机物分解量最少,所以贮藏种子时,应选择的O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浓度为5%左右,B正确;从表格中看出,当O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浓度达到 20%时,如果再增加O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浓度,有氧呼吸强度就不再增大了,C错误;银杏种子细胞进行无氧呼吸时,产物是酒精和CO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,D错误。</w:t>
      </w:r>
    </w:p>
    <w:p w14:paraId="0D206165"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13.(1)线粒体内膜(1分)　(2)①溶酶体(1分)　②激活线粒体自噬来清除活性氧(2分)　(3)适度低氧可上调</w:t>
      </w:r>
      <w:r w:rsidRPr="0015148F">
        <w:rPr>
          <w:rFonts w:ascii="宋体" w:eastAsia="宋体" w:hAnsi="宋体"/>
          <w:i/>
          <w:color w:val="auto"/>
          <w:sz w:val="21"/>
          <w:szCs w:val="21"/>
        </w:rPr>
        <w:t>BINP3</w:t>
      </w:r>
      <w:r w:rsidRPr="0015148F">
        <w:rPr>
          <w:rFonts w:ascii="宋体" w:eastAsia="宋体" w:hAnsi="宋体"/>
          <w:color w:val="auto"/>
          <w:sz w:val="21"/>
          <w:szCs w:val="21"/>
        </w:rPr>
        <w:t>基因的表达,使BINP3蛋白含量增加,促进了线粒体自噬以清除细胞中的活性氧,使活性氧处于正常水平,细胞可正常存活。严重低氧可上调</w:t>
      </w:r>
      <w:r w:rsidRPr="0015148F">
        <w:rPr>
          <w:rFonts w:ascii="宋体" w:eastAsia="宋体" w:hAnsi="宋体"/>
          <w:i/>
          <w:color w:val="auto"/>
          <w:sz w:val="21"/>
          <w:szCs w:val="21"/>
        </w:rPr>
        <w:t>BINP3</w:t>
      </w:r>
      <w:r w:rsidRPr="0015148F">
        <w:rPr>
          <w:rFonts w:ascii="宋体" w:eastAsia="宋体" w:hAnsi="宋体"/>
          <w:color w:val="auto"/>
          <w:sz w:val="21"/>
          <w:szCs w:val="21"/>
        </w:rPr>
        <w:t>基因的表达,可能由于在严重低氧条件下BINP3蛋白降解加快,使BINP3蛋白含量在增加后很快下降。与</w:t>
      </w:r>
      <w:proofErr w:type="gramStart"/>
      <w:r w:rsidRPr="0015148F">
        <w:rPr>
          <w:rFonts w:ascii="宋体" w:eastAsia="宋体" w:hAnsi="宋体"/>
          <w:color w:val="auto"/>
          <w:sz w:val="21"/>
          <w:szCs w:val="21"/>
        </w:rPr>
        <w:t>常氧条件</w:t>
      </w:r>
      <w:proofErr w:type="gramEnd"/>
      <w:r w:rsidRPr="0015148F">
        <w:rPr>
          <w:rFonts w:ascii="宋体" w:eastAsia="宋体" w:hAnsi="宋体"/>
          <w:color w:val="auto"/>
          <w:sz w:val="21"/>
          <w:szCs w:val="21"/>
        </w:rPr>
        <w:t>下相比,严重低氧下BINP3蛋白含量的增加促进了线粒体自噬,但还不足以清除细胞中的活性氧,活性氧在细胞中积累,最终导致细胞死亡(4分)　(4)有助于人们对缺氧性疾病发病机理的认识;促进缺氧性疾病的预防和治疗(2分)</w:t>
      </w:r>
    </w:p>
    <w:p w14:paraId="2E450AC7"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 xml:space="preserve">【解析】　</w:t>
      </w:r>
      <w:r w:rsidRPr="0015148F">
        <w:rPr>
          <w:rFonts w:ascii="宋体" w:eastAsia="宋体" w:hAnsi="宋体"/>
          <w:color w:val="auto"/>
          <w:sz w:val="21"/>
          <w:szCs w:val="21"/>
        </w:rPr>
        <w:t>(1)在人体细胞呼吸过程中,O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参与有氧呼吸的第三阶段,该阶段发生的场所是线粒体内膜。(2)①溶酶体能分解衰老损伤的细胞器,因此损伤的线粒体可通过线粒体自噬途径,被细胞中的溶酶体降解。②据图1可知,适度低氧(10%O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)条件下,线粒体自噬水平相对值最高;用线粒体自噬抑制剂3-MA处理PC12细胞,检测细胞内活性氧含量,结果如图2,据图2可知,与常氧、严重低氧条件相比,适度低氧(10%O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)条件下细胞通过自噬使活性氧含量维持正常水平,说明适度低氧可以激活线粒体自噬以清除活性氧。(3)据图3可知,适度低氧可上调</w:t>
      </w:r>
      <w:r w:rsidRPr="0015148F">
        <w:rPr>
          <w:rFonts w:ascii="宋体" w:eastAsia="宋体" w:hAnsi="宋体"/>
          <w:i/>
          <w:color w:val="auto"/>
          <w:sz w:val="21"/>
          <w:szCs w:val="21"/>
        </w:rPr>
        <w:t>BINP3</w:t>
      </w:r>
      <w:r w:rsidRPr="0015148F">
        <w:rPr>
          <w:rFonts w:ascii="宋体" w:eastAsia="宋体" w:hAnsi="宋体"/>
          <w:color w:val="auto"/>
          <w:sz w:val="21"/>
          <w:szCs w:val="21"/>
        </w:rPr>
        <w:t>基因的表达,使BINP3蛋白含量增加,研究表明,上调</w:t>
      </w:r>
      <w:r w:rsidRPr="0015148F">
        <w:rPr>
          <w:rFonts w:ascii="宋体" w:eastAsia="宋体" w:hAnsi="宋体"/>
          <w:i/>
          <w:color w:val="auto"/>
          <w:sz w:val="21"/>
          <w:szCs w:val="21"/>
        </w:rPr>
        <w:t>BINP3</w:t>
      </w:r>
      <w:r w:rsidRPr="0015148F">
        <w:rPr>
          <w:rFonts w:ascii="宋体" w:eastAsia="宋体" w:hAnsi="宋体"/>
          <w:color w:val="auto"/>
          <w:sz w:val="21"/>
          <w:szCs w:val="21"/>
        </w:rPr>
        <w:t>基因的表达可促进线粒体自噬,BINP3蛋白含量增加,促进了线粒体自噬以清除细胞中的活性氧,使活性氧处于正常水平,细胞可正常存活。严重低氧可上调</w:t>
      </w:r>
      <w:r w:rsidRPr="0015148F">
        <w:rPr>
          <w:rFonts w:ascii="宋体" w:eastAsia="宋体" w:hAnsi="宋体"/>
          <w:i/>
          <w:color w:val="auto"/>
          <w:sz w:val="21"/>
          <w:szCs w:val="21"/>
        </w:rPr>
        <w:t>BINP3</w:t>
      </w:r>
      <w:r w:rsidRPr="0015148F">
        <w:rPr>
          <w:rFonts w:ascii="宋体" w:eastAsia="宋体" w:hAnsi="宋体"/>
          <w:color w:val="auto"/>
          <w:sz w:val="21"/>
          <w:szCs w:val="21"/>
        </w:rPr>
        <w:t>基因的表达,可能由于</w:t>
      </w:r>
      <w:r w:rsidRPr="0015148F">
        <w:rPr>
          <w:rFonts w:ascii="宋体" w:eastAsia="宋体" w:hAnsi="宋体"/>
          <w:color w:val="auto"/>
          <w:sz w:val="21"/>
          <w:szCs w:val="21"/>
        </w:rPr>
        <w:lastRenderedPageBreak/>
        <w:t>在严重低氧下BINP3蛋白降解加快,使BINP3蛋白含量在增加后很快下降。与</w:t>
      </w:r>
      <w:proofErr w:type="gramStart"/>
      <w:r w:rsidRPr="0015148F">
        <w:rPr>
          <w:rFonts w:ascii="宋体" w:eastAsia="宋体" w:hAnsi="宋体"/>
          <w:color w:val="auto"/>
          <w:sz w:val="21"/>
          <w:szCs w:val="21"/>
        </w:rPr>
        <w:t>常氧条件</w:t>
      </w:r>
      <w:proofErr w:type="gramEnd"/>
      <w:r w:rsidRPr="0015148F">
        <w:rPr>
          <w:rFonts w:ascii="宋体" w:eastAsia="宋体" w:hAnsi="宋体"/>
          <w:color w:val="auto"/>
          <w:sz w:val="21"/>
          <w:szCs w:val="21"/>
        </w:rPr>
        <w:t>下相比,严重低氧下BINP3蛋白含量的增加促进了线粒体自噬,但还不足以清除细胞中的活性氧,活性氧在细胞中积累,最终导致细胞死亡。(4)综合分析可知,该研究有助于人们对缺氧性疾病发病机理的认识,促进缺氧性疾病的预防和治疗。</w:t>
      </w:r>
    </w:p>
    <w:p w14:paraId="29BB38C7"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14.D　空气中的CO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对实验结果有干扰,欲探究酵母菌在有氧条件下能否产生CO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,应先将空气通过③装置,因为</w:t>
      </w:r>
      <w:r w:rsidRPr="0015148F">
        <w:rPr>
          <w:rFonts w:ascii="宋体" w:eastAsia="宋体" w:hAnsi="宋体"/>
          <w:color w:val="auto"/>
          <w:sz w:val="21"/>
          <w:szCs w:val="21"/>
          <w:u w:val="wave" w:color="00FFFF"/>
        </w:rPr>
        <w:t>NaOH溶液可吸收空气中的CO</w:t>
      </w:r>
      <w:r w:rsidRPr="0015148F">
        <w:rPr>
          <w:rFonts w:ascii="宋体" w:eastAsia="宋体" w:hAnsi="宋体"/>
          <w:color w:val="auto"/>
          <w:sz w:val="21"/>
          <w:szCs w:val="21"/>
          <w:u w:val="wave" w:color="00FFFF"/>
          <w:vertAlign w:val="subscript"/>
        </w:rPr>
        <w:t>2</w:t>
      </w:r>
      <w:r w:rsidRPr="0015148F">
        <w:rPr>
          <w:rFonts w:ascii="宋体" w:eastAsia="宋体" w:hAnsi="宋体"/>
          <w:color w:val="auto"/>
          <w:sz w:val="21"/>
          <w:szCs w:val="21"/>
        </w:rPr>
        <w:t>,除去CO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的空气通过①装置中的长管为酵母菌有氧呼吸提供O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,短管是气体进入②装置的通道,因此有氧条件下所选装置的连接顺序为③①②,A项正确;该实验的目的是探究酵母菌在有氧、无氧条件下是否均能产生CO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,再结合题图可知,检测指标为澄清石灰水是否变混浊,B项正确;④装置可为酵母菌细胞呼吸提供无氧环境,④装置中的玻璃管是气体进入②装置的通道,C项正确;</w:t>
      </w:r>
      <w:r w:rsidRPr="0015148F">
        <w:rPr>
          <w:rFonts w:ascii="宋体" w:eastAsia="宋体" w:hAnsi="宋体"/>
          <w:color w:val="auto"/>
          <w:sz w:val="21"/>
          <w:szCs w:val="21"/>
          <w:u w:val="wave" w:color="00FFFF"/>
        </w:rPr>
        <w:t>CO</w:t>
      </w:r>
      <w:r w:rsidRPr="0015148F">
        <w:rPr>
          <w:rFonts w:ascii="宋体" w:eastAsia="宋体" w:hAnsi="宋体"/>
          <w:color w:val="auto"/>
          <w:sz w:val="21"/>
          <w:szCs w:val="21"/>
          <w:u w:val="wave" w:color="00FFFF"/>
          <w:vertAlign w:val="subscript"/>
        </w:rPr>
        <w:t>2</w:t>
      </w:r>
      <w:r w:rsidRPr="0015148F">
        <w:rPr>
          <w:rFonts w:ascii="宋体" w:eastAsia="宋体" w:hAnsi="宋体"/>
          <w:color w:val="auto"/>
          <w:sz w:val="21"/>
          <w:szCs w:val="21"/>
          <w:u w:val="wave" w:color="00FFFF"/>
        </w:rPr>
        <w:t>还可以用溴麝香草</w:t>
      </w:r>
      <w:proofErr w:type="gramStart"/>
      <w:r w:rsidRPr="0015148F">
        <w:rPr>
          <w:rFonts w:ascii="宋体" w:eastAsia="宋体" w:hAnsi="宋体"/>
          <w:color w:val="auto"/>
          <w:sz w:val="21"/>
          <w:szCs w:val="21"/>
          <w:u w:val="wave" w:color="00FFFF"/>
        </w:rPr>
        <w:t>酚</w:t>
      </w:r>
      <w:proofErr w:type="gramEnd"/>
      <w:r w:rsidRPr="0015148F">
        <w:rPr>
          <w:rFonts w:ascii="宋体" w:eastAsia="宋体" w:hAnsi="宋体"/>
          <w:color w:val="auto"/>
          <w:sz w:val="21"/>
          <w:szCs w:val="21"/>
          <w:u w:val="wave" w:color="00FFFF"/>
        </w:rPr>
        <w:t>蓝水溶液来检验,酸性重铬酸钾溶液是用来检测酒精的</w:t>
      </w:r>
      <w:r w:rsidRPr="0015148F">
        <w:rPr>
          <w:rFonts w:ascii="宋体" w:eastAsia="宋体" w:hAnsi="宋体"/>
          <w:color w:val="auto"/>
          <w:sz w:val="21"/>
          <w:szCs w:val="21"/>
        </w:rPr>
        <w:t>,D项错误。</w:t>
      </w:r>
    </w:p>
    <w:p w14:paraId="0E7E04E2"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15.B　小肠上皮细胞进行有氧呼吸消耗氧气,产生二氧化碳,KOH溶液能吸收二氧化碳,装置内O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含量变化会引起红色液滴移动,A正确;随实验时间的延长,小肠上皮细胞可能进行无氧呼吸,产物只有乳酸,瓶内气压不变,红色液滴不再移动,不会出现向右移动的情况,B错误;小鼠成熟红细胞无线粒体,只进行无氧呼吸,液滴不移动,与小肠上皮细胞的实验现象不同,C正确;增设添加呼吸抑制剂的实验组,细胞呼吸减弱,能量供应不足,检测溶液中葡萄糖浓度是否有变化,可探究小肠上皮细胞吸收葡萄糖是否消耗能量,D正确。</w:t>
      </w:r>
    </w:p>
    <w:p w14:paraId="138E1CBC" w14:textId="77777777" w:rsidR="0015148F" w:rsidRPr="0015148F" w:rsidRDefault="0015148F" w:rsidP="0015148F">
      <w:pPr>
        <w:spacing w:line="360" w:lineRule="auto"/>
        <w:jc w:val="center"/>
        <w:rPr>
          <w:rFonts w:ascii="黑体" w:eastAsia="黑体" w:hAnsi="黑体"/>
          <w:color w:val="auto"/>
          <w:sz w:val="30"/>
          <w:szCs w:val="30"/>
        </w:rPr>
      </w:pPr>
      <w:r w:rsidRPr="0015148F">
        <w:rPr>
          <w:rFonts w:ascii="黑体" w:eastAsia="黑体" w:hAnsi="黑体"/>
          <w:color w:val="auto"/>
          <w:sz w:val="30"/>
          <w:szCs w:val="30"/>
        </w:rPr>
        <w:t>第3讲　光合作用</w:t>
      </w:r>
    </w:p>
    <w:p w14:paraId="4DF1087A"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1.C　植物绿叶中的光合色素包括叶绿素和类胡萝卜素两类,A错误;叶绿体中的光合色素主要吸收的是可见光中的蓝紫光和红光,B错误;叶绿素的合成需要光照,黑暗中黄化苗的形成是因为叶绿素合成受阻,C正确;植物绿叶中的光合色素分布在叶绿体的类囊体薄膜上,D错误。</w:t>
      </w:r>
    </w:p>
    <w:p w14:paraId="32DF024B"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2.D　表中色素1为胡萝卜素,色素2为叶黄素,色素3为叶绿素a,色素4为叶绿素b,新鲜菠菜绿叶的色素提取液呈绿色主要是因为存在色素3和4,B正确;在层析液中溶解度越高的色素随层析液在滤纸上扩散得越快,故4种色素在层析液中的溶解度从大到小依次是色素1、2、3、4,C正确;胡萝卜素和叶黄素主要吸收蓝紫光,D错误。</w:t>
      </w:r>
    </w:p>
    <w:p w14:paraId="3067C626"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3.B　光合色素吸收光能可用于光反应过程中水的光解,所以O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的释放速率变化与全部色素吸收光能百分比变化基本一致,A正确;光的波长由550 nm转为670 nm,色素吸收的光能增多,光反应增强,产生的[H]与ATP增多,C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的消耗增多,但短时间内C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的合成量基本不变,故叶绿体中C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的量会减少,B 错误;</w:t>
      </w:r>
      <w:r w:rsidRPr="0015148F">
        <w:rPr>
          <w:rFonts w:ascii="宋体" w:eastAsia="宋体" w:hAnsi="宋体"/>
          <w:color w:val="auto"/>
          <w:sz w:val="21"/>
          <w:szCs w:val="21"/>
          <w:u w:val="wave" w:color="00FFFF"/>
        </w:rPr>
        <w:t>缺镁元素会影响叶绿素的合成,导致植物对400~450 nm波长的光的吸收量减少</w:t>
      </w:r>
      <w:r w:rsidRPr="0015148F">
        <w:rPr>
          <w:rFonts w:ascii="宋体" w:eastAsia="宋体" w:hAnsi="宋体"/>
          <w:color w:val="auto"/>
          <w:sz w:val="21"/>
          <w:szCs w:val="21"/>
        </w:rPr>
        <w:t>,C正确;因为该数据是在光合作用</w:t>
      </w:r>
      <w:proofErr w:type="gramStart"/>
      <w:r w:rsidRPr="0015148F">
        <w:rPr>
          <w:rFonts w:ascii="宋体" w:eastAsia="宋体" w:hAnsi="宋体"/>
          <w:color w:val="auto"/>
          <w:sz w:val="21"/>
          <w:szCs w:val="21"/>
        </w:rPr>
        <w:t>最</w:t>
      </w:r>
      <w:proofErr w:type="gramEnd"/>
      <w:r w:rsidRPr="0015148F">
        <w:rPr>
          <w:rFonts w:ascii="宋体" w:eastAsia="宋体" w:hAnsi="宋体"/>
          <w:color w:val="auto"/>
          <w:sz w:val="21"/>
          <w:szCs w:val="21"/>
        </w:rPr>
        <w:t>适条件下测得的,当环境温度降低时,与光合作用有关的酶的活性降低,该植物对光能的利用率降低,D正确。 </w:t>
      </w:r>
    </w:p>
    <w:p w14:paraId="18295D8C"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4.A　放置几天的菠菜叶片的叶绿素含量会下降,滤纸条上叶绿素对应的条带会窄一些,对应①,A正确;研磨不充分,叶片中的色素没有全部提取出来,每种色素的含量都要比正常的少,</w:t>
      </w:r>
      <w:proofErr w:type="gramStart"/>
      <w:r w:rsidRPr="0015148F">
        <w:rPr>
          <w:rFonts w:ascii="宋体" w:eastAsia="宋体" w:hAnsi="宋体"/>
          <w:color w:val="auto"/>
          <w:sz w:val="21"/>
          <w:szCs w:val="21"/>
        </w:rPr>
        <w:t>色素带均变窄</w:t>
      </w:r>
      <w:proofErr w:type="gramEnd"/>
      <w:r w:rsidRPr="0015148F">
        <w:rPr>
          <w:rFonts w:ascii="宋体" w:eastAsia="宋体" w:hAnsi="宋体"/>
          <w:color w:val="auto"/>
          <w:sz w:val="21"/>
          <w:szCs w:val="21"/>
        </w:rPr>
        <w:t>,对应③,B错误;以新鲜菠菜叶片为材料,实验操作正常,滤纸条上的色素带对应④,C错误;滤液线没入层析液,色素溶入层析液,滤纸条上没有色素带,对应②,D错误。</w:t>
      </w:r>
    </w:p>
    <w:p w14:paraId="05F6911D"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5.D　据题图分析可知:①表示暗反应阶段中二氧化碳的固定,发生在叶绿体基质中。②表示暗反应阶段</w:t>
      </w:r>
      <w:proofErr w:type="gramStart"/>
      <w:r w:rsidRPr="0015148F">
        <w:rPr>
          <w:rFonts w:ascii="宋体" w:eastAsia="宋体" w:hAnsi="宋体"/>
          <w:color w:val="auto"/>
          <w:sz w:val="21"/>
          <w:szCs w:val="21"/>
        </w:rPr>
        <w:t>中三碳化合物</w:t>
      </w:r>
      <w:proofErr w:type="gramEnd"/>
      <w:r w:rsidRPr="0015148F">
        <w:rPr>
          <w:rFonts w:ascii="宋体" w:eastAsia="宋体" w:hAnsi="宋体"/>
          <w:color w:val="auto"/>
          <w:sz w:val="21"/>
          <w:szCs w:val="21"/>
        </w:rPr>
        <w:t>的还原,发生在叶绿体基质中。③表示细胞呼吸第一阶段,发生在细胞质基质中。④可表示有氧呼吸第二阶段,发</w:t>
      </w:r>
      <w:r w:rsidRPr="0015148F">
        <w:rPr>
          <w:rFonts w:ascii="宋体" w:eastAsia="宋体" w:hAnsi="宋体"/>
          <w:color w:val="auto"/>
          <w:sz w:val="21"/>
          <w:szCs w:val="21"/>
        </w:rPr>
        <w:lastRenderedPageBreak/>
        <w:t>生在线粒体基质中;也可表示无氧呼吸第二阶段,发生在细胞质基质中。据分析可知,A错误。图中过程①是光合作用暗反应阶段中二氧化碳的固定,其中C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是3-磷酸甘油酸;过程③是细胞呼吸第一阶段,产生的C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为丙酮酸,二者不是同一种物质,B错误。图中过程①形成的C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中的碳原子一部分转移到C</w:t>
      </w:r>
      <w:r w:rsidRPr="0015148F">
        <w:rPr>
          <w:rFonts w:ascii="宋体" w:eastAsia="宋体" w:hAnsi="宋体"/>
          <w:color w:val="auto"/>
          <w:sz w:val="21"/>
          <w:szCs w:val="21"/>
          <w:vertAlign w:val="subscript"/>
        </w:rPr>
        <w:t>6</w:t>
      </w:r>
      <w:r w:rsidRPr="0015148F">
        <w:rPr>
          <w:rFonts w:ascii="宋体" w:eastAsia="宋体" w:hAnsi="宋体"/>
          <w:color w:val="auto"/>
          <w:sz w:val="21"/>
          <w:szCs w:val="21"/>
        </w:rPr>
        <w:t>H</w:t>
      </w:r>
      <w:r w:rsidRPr="0015148F">
        <w:rPr>
          <w:rFonts w:ascii="宋体" w:eastAsia="宋体" w:hAnsi="宋体"/>
          <w:color w:val="auto"/>
          <w:sz w:val="21"/>
          <w:szCs w:val="21"/>
          <w:vertAlign w:val="subscript"/>
        </w:rPr>
        <w:t>12</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6</w:t>
      </w:r>
      <w:r w:rsidRPr="0015148F">
        <w:rPr>
          <w:rFonts w:ascii="宋体" w:eastAsia="宋体" w:hAnsi="宋体"/>
          <w:color w:val="auto"/>
          <w:sz w:val="21"/>
          <w:szCs w:val="21"/>
        </w:rPr>
        <w:t>,一部分转移到C</w:t>
      </w:r>
      <w:r w:rsidRPr="0015148F">
        <w:rPr>
          <w:rFonts w:ascii="宋体" w:eastAsia="宋体" w:hAnsi="宋体"/>
          <w:color w:val="auto"/>
          <w:sz w:val="21"/>
          <w:szCs w:val="21"/>
          <w:vertAlign w:val="subscript"/>
        </w:rPr>
        <w:t>5</w:t>
      </w:r>
      <w:r w:rsidRPr="0015148F">
        <w:rPr>
          <w:rFonts w:ascii="宋体" w:eastAsia="宋体" w:hAnsi="宋体"/>
          <w:color w:val="auto"/>
          <w:sz w:val="21"/>
          <w:szCs w:val="21"/>
        </w:rPr>
        <w:t>,C错误。图中过程③有能量的释放,为放能反应,过程②需要光反应产生的ATP供能,为吸能反应,D正确。</w:t>
      </w:r>
    </w:p>
    <w:p w14:paraId="5F29C36D"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6.C　光合作用的过程包括光反应阶段和卡尔文循环过程,A正确;卡尔文循环发生在叶绿体基质中,B正确;葡萄糖分解成丙酮酸后才能进入线粒体,C错误;高O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含量环境下,会造成碳流失,不利于有机物的积累,D正确。</w:t>
      </w:r>
    </w:p>
    <w:p w14:paraId="603B07C9"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7.B　图示生物膜是光反应进行的场所,故为类囊体薄膜,A正确。分析图示可知,反应①产生的O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释放到类囊体腔中,O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扩散进入线粒体至少要依次经过类囊体膜、叶绿体内外膜、线粒体内外膜,至少5层生物膜,B错误。</w:t>
      </w:r>
      <w:proofErr w:type="spellStart"/>
      <w:r w:rsidRPr="0015148F">
        <w:rPr>
          <w:rFonts w:ascii="宋体" w:eastAsia="宋体" w:hAnsi="宋体"/>
          <w:color w:val="auto"/>
          <w:sz w:val="21"/>
          <w:szCs w:val="21"/>
        </w:rPr>
        <w:t>PSⅡ</w:t>
      </w:r>
      <w:proofErr w:type="spellEnd"/>
      <w:r w:rsidRPr="0015148F">
        <w:rPr>
          <w:rFonts w:ascii="宋体" w:eastAsia="宋体" w:hAnsi="宋体"/>
          <w:color w:val="auto"/>
          <w:sz w:val="21"/>
          <w:szCs w:val="21"/>
        </w:rPr>
        <w:t>和</w:t>
      </w:r>
      <w:proofErr w:type="spellStart"/>
      <w:r w:rsidRPr="0015148F">
        <w:rPr>
          <w:rFonts w:ascii="宋体" w:eastAsia="宋体" w:hAnsi="宋体"/>
          <w:color w:val="auto"/>
          <w:sz w:val="21"/>
          <w:szCs w:val="21"/>
        </w:rPr>
        <w:t>PSⅠ</w:t>
      </w:r>
      <w:proofErr w:type="spellEnd"/>
      <w:r w:rsidRPr="0015148F">
        <w:rPr>
          <w:rFonts w:ascii="宋体" w:eastAsia="宋体" w:hAnsi="宋体"/>
          <w:color w:val="auto"/>
          <w:sz w:val="21"/>
          <w:szCs w:val="21"/>
        </w:rPr>
        <w:t>均含光合色素,可捕获光能,由图示可知,在</w:t>
      </w:r>
      <w:proofErr w:type="spellStart"/>
      <w:r w:rsidRPr="0015148F">
        <w:rPr>
          <w:rFonts w:ascii="宋体" w:eastAsia="宋体" w:hAnsi="宋体"/>
          <w:color w:val="auto"/>
          <w:sz w:val="21"/>
          <w:szCs w:val="21"/>
        </w:rPr>
        <w:t>PSⅡ</w:t>
      </w:r>
      <w:proofErr w:type="spellEnd"/>
      <w:r w:rsidRPr="0015148F">
        <w:rPr>
          <w:rFonts w:ascii="宋体" w:eastAsia="宋体" w:hAnsi="宋体"/>
          <w:color w:val="auto"/>
          <w:sz w:val="21"/>
          <w:szCs w:val="21"/>
        </w:rPr>
        <w:t>的作用下,H</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O光解产生O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、H</w:t>
      </w:r>
      <w:r w:rsidRPr="0015148F">
        <w:rPr>
          <w:rFonts w:ascii="宋体" w:eastAsia="宋体" w:hAnsi="宋体"/>
          <w:color w:val="auto"/>
          <w:sz w:val="21"/>
          <w:szCs w:val="21"/>
          <w:vertAlign w:val="superscript"/>
        </w:rPr>
        <w:t>+</w:t>
      </w:r>
      <w:r w:rsidRPr="0015148F">
        <w:rPr>
          <w:rFonts w:ascii="宋体" w:eastAsia="宋体" w:hAnsi="宋体"/>
          <w:color w:val="auto"/>
          <w:sz w:val="21"/>
          <w:szCs w:val="21"/>
        </w:rPr>
        <w:t>和电子,H</w:t>
      </w:r>
      <w:r w:rsidRPr="0015148F">
        <w:rPr>
          <w:rFonts w:ascii="宋体" w:eastAsia="宋体" w:hAnsi="宋体"/>
          <w:color w:val="auto"/>
          <w:sz w:val="21"/>
          <w:szCs w:val="21"/>
          <w:vertAlign w:val="superscript"/>
        </w:rPr>
        <w:t>+</w:t>
      </w:r>
      <w:r w:rsidRPr="0015148F">
        <w:rPr>
          <w:rFonts w:ascii="宋体" w:eastAsia="宋体" w:hAnsi="宋体"/>
          <w:color w:val="auto"/>
          <w:sz w:val="21"/>
          <w:szCs w:val="21"/>
        </w:rPr>
        <w:t>顺浓度跨膜运出类囊体膜,膜两侧H</w:t>
      </w:r>
      <w:r w:rsidRPr="0015148F">
        <w:rPr>
          <w:rFonts w:ascii="宋体" w:eastAsia="宋体" w:hAnsi="宋体"/>
          <w:color w:val="auto"/>
          <w:sz w:val="21"/>
          <w:szCs w:val="21"/>
          <w:vertAlign w:val="superscript"/>
        </w:rPr>
        <w:t>+</w:t>
      </w:r>
      <w:r w:rsidRPr="0015148F">
        <w:rPr>
          <w:rFonts w:ascii="宋体" w:eastAsia="宋体" w:hAnsi="宋体"/>
          <w:color w:val="auto"/>
          <w:sz w:val="21"/>
          <w:szCs w:val="21"/>
        </w:rPr>
        <w:t>浓度差产生的能量用于合成ATP;在</w:t>
      </w:r>
      <w:proofErr w:type="spellStart"/>
      <w:r w:rsidRPr="0015148F">
        <w:rPr>
          <w:rFonts w:ascii="宋体" w:eastAsia="宋体" w:hAnsi="宋体"/>
          <w:color w:val="auto"/>
          <w:sz w:val="21"/>
          <w:szCs w:val="21"/>
        </w:rPr>
        <w:t>PSⅠ</w:t>
      </w:r>
      <w:proofErr w:type="spellEnd"/>
      <w:r w:rsidRPr="0015148F">
        <w:rPr>
          <w:rFonts w:ascii="宋体" w:eastAsia="宋体" w:hAnsi="宋体"/>
          <w:color w:val="auto"/>
          <w:sz w:val="21"/>
          <w:szCs w:val="21"/>
        </w:rPr>
        <w:t>的作用下,NADP</w:t>
      </w:r>
      <w:r w:rsidRPr="0015148F">
        <w:rPr>
          <w:rFonts w:ascii="宋体" w:eastAsia="宋体" w:hAnsi="宋体"/>
          <w:color w:val="auto"/>
          <w:sz w:val="21"/>
          <w:szCs w:val="21"/>
          <w:vertAlign w:val="superscript"/>
        </w:rPr>
        <w:t>+</w:t>
      </w:r>
      <w:r w:rsidRPr="0015148F">
        <w:rPr>
          <w:rFonts w:ascii="宋体" w:eastAsia="宋体" w:hAnsi="宋体"/>
          <w:color w:val="auto"/>
          <w:sz w:val="21"/>
          <w:szCs w:val="21"/>
        </w:rPr>
        <w:t>、H</w:t>
      </w:r>
      <w:r w:rsidRPr="0015148F">
        <w:rPr>
          <w:rFonts w:ascii="宋体" w:eastAsia="宋体" w:hAnsi="宋体"/>
          <w:color w:val="auto"/>
          <w:sz w:val="21"/>
          <w:szCs w:val="21"/>
          <w:vertAlign w:val="superscript"/>
        </w:rPr>
        <w:t>+</w:t>
      </w:r>
      <w:r w:rsidRPr="0015148F">
        <w:rPr>
          <w:rFonts w:ascii="宋体" w:eastAsia="宋体" w:hAnsi="宋体"/>
          <w:color w:val="auto"/>
          <w:sz w:val="21"/>
          <w:szCs w:val="21"/>
        </w:rPr>
        <w:t>和电子合成NADPH,参与暗反应,由此可知</w:t>
      </w:r>
      <w:proofErr w:type="spellStart"/>
      <w:r w:rsidRPr="0015148F">
        <w:rPr>
          <w:rFonts w:ascii="宋体" w:eastAsia="宋体" w:hAnsi="宋体"/>
          <w:color w:val="auto"/>
          <w:sz w:val="21"/>
          <w:szCs w:val="21"/>
        </w:rPr>
        <w:t>PSⅡ</w:t>
      </w:r>
      <w:proofErr w:type="spellEnd"/>
      <w:r w:rsidRPr="0015148F">
        <w:rPr>
          <w:rFonts w:ascii="宋体" w:eastAsia="宋体" w:hAnsi="宋体"/>
          <w:color w:val="auto"/>
          <w:sz w:val="21"/>
          <w:szCs w:val="21"/>
        </w:rPr>
        <w:t>和</w:t>
      </w:r>
      <w:proofErr w:type="spellStart"/>
      <w:r w:rsidRPr="0015148F">
        <w:rPr>
          <w:rFonts w:ascii="宋体" w:eastAsia="宋体" w:hAnsi="宋体"/>
          <w:color w:val="auto"/>
          <w:sz w:val="21"/>
          <w:szCs w:val="21"/>
        </w:rPr>
        <w:t>PS</w:t>
      </w:r>
      <w:proofErr w:type="gramStart"/>
      <w:r w:rsidRPr="0015148F">
        <w:rPr>
          <w:rFonts w:ascii="宋体" w:eastAsia="宋体" w:hAnsi="宋体"/>
          <w:color w:val="auto"/>
          <w:sz w:val="21"/>
          <w:szCs w:val="21"/>
        </w:rPr>
        <w:t>Ⅰ</w:t>
      </w:r>
      <w:proofErr w:type="spellEnd"/>
      <w:r w:rsidRPr="0015148F">
        <w:rPr>
          <w:rFonts w:ascii="宋体" w:eastAsia="宋体" w:hAnsi="宋体"/>
          <w:color w:val="auto"/>
          <w:sz w:val="21"/>
          <w:szCs w:val="21"/>
        </w:rPr>
        <w:t>能够</w:t>
      </w:r>
      <w:proofErr w:type="gramEnd"/>
      <w:r w:rsidRPr="0015148F">
        <w:rPr>
          <w:rFonts w:ascii="宋体" w:eastAsia="宋体" w:hAnsi="宋体"/>
          <w:color w:val="auto"/>
          <w:sz w:val="21"/>
          <w:szCs w:val="21"/>
        </w:rPr>
        <w:t>捕获光能并转化光能,C、D正确。</w:t>
      </w:r>
    </w:p>
    <w:p w14:paraId="53A68608"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8.B　若A代表O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吸收量,D点时光合作用强度等于呼吸作用强度,即植物的净光合作用等于0,该植物的光合作用从D点以前已经开始,A错误、B正确;若A代表CO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释放量,提高大气中的CO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浓度,光合作用强度和呼吸作用强度相等时所需光照强度降低,D点左移,C错误;若A代表CO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释放量,E点时光合作用制造的有机物总量是8+4=12,D错误。</w:t>
      </w:r>
    </w:p>
    <w:p w14:paraId="3670BCD8"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9.D　由图可知,这两天胡杨在7点时净光合速率均为0,净光合速率=实际光合速率-呼吸速率,此时光合速率=呼吸速率,在此之前光合作用已经进行,A错误。图中7月24号曲线围成的面积小于8月26号曲线围成的面积,说明</w:t>
      </w:r>
      <w:proofErr w:type="gramStart"/>
      <w:r w:rsidRPr="0015148F">
        <w:rPr>
          <w:rFonts w:ascii="宋体" w:eastAsia="宋体" w:hAnsi="宋体"/>
          <w:color w:val="auto"/>
          <w:sz w:val="21"/>
          <w:szCs w:val="21"/>
        </w:rPr>
        <w:t>有机物日净积累</w:t>
      </w:r>
      <w:proofErr w:type="gramEnd"/>
      <w:r w:rsidRPr="0015148F">
        <w:rPr>
          <w:rFonts w:ascii="宋体" w:eastAsia="宋体" w:hAnsi="宋体"/>
          <w:color w:val="auto"/>
          <w:sz w:val="21"/>
          <w:szCs w:val="21"/>
        </w:rPr>
        <w:t>量7月24号小于8月26号。由于两天胡杨的呼吸速率大小不确定,仅</w:t>
      </w:r>
      <w:proofErr w:type="gramStart"/>
      <w:r w:rsidRPr="0015148F">
        <w:rPr>
          <w:rFonts w:ascii="宋体" w:eastAsia="宋体" w:hAnsi="宋体"/>
          <w:color w:val="auto"/>
          <w:sz w:val="21"/>
          <w:szCs w:val="21"/>
        </w:rPr>
        <w:t>通过日净积累</w:t>
      </w:r>
      <w:proofErr w:type="gramEnd"/>
      <w:r w:rsidRPr="0015148F">
        <w:rPr>
          <w:rFonts w:ascii="宋体" w:eastAsia="宋体" w:hAnsi="宋体"/>
          <w:color w:val="auto"/>
          <w:sz w:val="21"/>
          <w:szCs w:val="21"/>
        </w:rPr>
        <w:t>量大小不能确定两天的有机物日合成量的大小,B错误。图中净光合速率日变化曲线走势主要受光照强度、温度等因素的影响,受土壤含水量的影响相对较小,C错误。8月26号曲线双峰的形成可能是由于在15点左右光照强度过强引起气温过高,气孔关闭,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供应不足,光合速率下降,D正确。</w:t>
      </w:r>
    </w:p>
    <w:p w14:paraId="1E097F71"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10.(除标明外,每空1分)(1)自　无关　生长状况和大小等要相同　(2)</w:t>
      </w:r>
      <w:proofErr w:type="spellStart"/>
      <w:r w:rsidRPr="0015148F">
        <w:rPr>
          <w:rFonts w:ascii="宋体" w:eastAsia="宋体" w:hAnsi="宋体"/>
          <w:color w:val="auto"/>
          <w:sz w:val="21"/>
          <w:szCs w:val="21"/>
        </w:rPr>
        <w:t>Ⅰ~Ⅲ</w:t>
      </w:r>
      <w:proofErr w:type="spellEnd"/>
      <w:r w:rsidRPr="0015148F">
        <w:rPr>
          <w:rFonts w:ascii="宋体" w:eastAsia="宋体" w:hAnsi="宋体"/>
          <w:color w:val="auto"/>
          <w:sz w:val="21"/>
          <w:szCs w:val="21"/>
        </w:rPr>
        <w:t xml:space="preserve">　在遮光程度</w:t>
      </w:r>
      <w:proofErr w:type="spellStart"/>
      <w:r w:rsidRPr="0015148F">
        <w:rPr>
          <w:rFonts w:ascii="宋体" w:eastAsia="宋体" w:hAnsi="宋体"/>
          <w:color w:val="auto"/>
          <w:sz w:val="21"/>
          <w:szCs w:val="21"/>
        </w:rPr>
        <w:t>Ⅰ~</w:t>
      </w:r>
      <w:proofErr w:type="gramStart"/>
      <w:r w:rsidRPr="0015148F">
        <w:rPr>
          <w:rFonts w:ascii="宋体" w:eastAsia="宋体" w:hAnsi="宋体"/>
          <w:color w:val="auto"/>
          <w:sz w:val="21"/>
          <w:szCs w:val="21"/>
        </w:rPr>
        <w:t>Ⅲ</w:t>
      </w:r>
      <w:proofErr w:type="spellEnd"/>
      <w:r w:rsidRPr="0015148F">
        <w:rPr>
          <w:rFonts w:ascii="宋体" w:eastAsia="宋体" w:hAnsi="宋体"/>
          <w:color w:val="auto"/>
          <w:sz w:val="21"/>
          <w:szCs w:val="21"/>
        </w:rPr>
        <w:t>之间</w:t>
      </w:r>
      <w:proofErr w:type="gramEnd"/>
      <w:r w:rsidRPr="0015148F">
        <w:rPr>
          <w:rFonts w:ascii="宋体" w:eastAsia="宋体" w:hAnsi="宋体"/>
          <w:color w:val="auto"/>
          <w:sz w:val="21"/>
          <w:szCs w:val="21"/>
        </w:rPr>
        <w:t>增加若干组实验(2分)　(3)部分气孔关闭,植株从外界吸收的CO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减少(2分)　(4)农家肥被土壤微生物分解产生CO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,促进光合作用的进行(2分)</w:t>
      </w:r>
    </w:p>
    <w:p w14:paraId="6D6AC4C6"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 xml:space="preserve">【解析】　</w:t>
      </w:r>
      <w:r w:rsidRPr="0015148F">
        <w:rPr>
          <w:rFonts w:ascii="宋体" w:eastAsia="宋体" w:hAnsi="宋体"/>
          <w:color w:val="auto"/>
          <w:sz w:val="21"/>
          <w:szCs w:val="21"/>
        </w:rPr>
        <w:t>(1)据题意可知,该实验的自变量为遮光程度,草莓种类为无关变量。无关变量应保持相同且适宜,所以在实验分组时选择的草莓植株的生长状况和大小等要相同。(2)据图分析可知,最适宜遮光程度在</w:t>
      </w:r>
      <w:proofErr w:type="spellStart"/>
      <w:r w:rsidRPr="0015148F">
        <w:rPr>
          <w:rFonts w:ascii="宋体" w:eastAsia="宋体" w:hAnsi="宋体"/>
          <w:color w:val="auto"/>
          <w:sz w:val="21"/>
          <w:szCs w:val="21"/>
        </w:rPr>
        <w:t>Ⅰ~</w:t>
      </w:r>
      <w:proofErr w:type="gramStart"/>
      <w:r w:rsidRPr="0015148F">
        <w:rPr>
          <w:rFonts w:ascii="宋体" w:eastAsia="宋体" w:hAnsi="宋体"/>
          <w:color w:val="auto"/>
          <w:sz w:val="21"/>
          <w:szCs w:val="21"/>
        </w:rPr>
        <w:t>Ⅲ</w:t>
      </w:r>
      <w:proofErr w:type="spellEnd"/>
      <w:r w:rsidRPr="0015148F">
        <w:rPr>
          <w:rFonts w:ascii="宋体" w:eastAsia="宋体" w:hAnsi="宋体"/>
          <w:color w:val="auto"/>
          <w:sz w:val="21"/>
          <w:szCs w:val="21"/>
        </w:rPr>
        <w:t>之间</w:t>
      </w:r>
      <w:proofErr w:type="gramEnd"/>
      <w:r w:rsidRPr="0015148F">
        <w:rPr>
          <w:rFonts w:ascii="宋体" w:eastAsia="宋体" w:hAnsi="宋体"/>
          <w:color w:val="auto"/>
          <w:sz w:val="21"/>
          <w:szCs w:val="21"/>
        </w:rPr>
        <w:t>,若要得到</w:t>
      </w:r>
      <w:proofErr w:type="gramStart"/>
      <w:r w:rsidRPr="0015148F">
        <w:rPr>
          <w:rFonts w:ascii="宋体" w:eastAsia="宋体" w:hAnsi="宋体"/>
          <w:color w:val="auto"/>
          <w:sz w:val="21"/>
          <w:szCs w:val="21"/>
        </w:rPr>
        <w:t>最</w:t>
      </w:r>
      <w:proofErr w:type="gramEnd"/>
      <w:r w:rsidRPr="0015148F">
        <w:rPr>
          <w:rFonts w:ascii="宋体" w:eastAsia="宋体" w:hAnsi="宋体"/>
          <w:color w:val="auto"/>
          <w:sz w:val="21"/>
          <w:szCs w:val="21"/>
        </w:rPr>
        <w:t>适遮光程度,应在遮光程度</w:t>
      </w:r>
      <w:proofErr w:type="spellStart"/>
      <w:r w:rsidRPr="0015148F">
        <w:rPr>
          <w:rFonts w:ascii="宋体" w:eastAsia="宋体" w:hAnsi="宋体"/>
          <w:color w:val="auto"/>
          <w:sz w:val="21"/>
          <w:szCs w:val="21"/>
        </w:rPr>
        <w:t>Ⅰ~</w:t>
      </w:r>
      <w:proofErr w:type="gramStart"/>
      <w:r w:rsidRPr="0015148F">
        <w:rPr>
          <w:rFonts w:ascii="宋体" w:eastAsia="宋体" w:hAnsi="宋体"/>
          <w:color w:val="auto"/>
          <w:sz w:val="21"/>
          <w:szCs w:val="21"/>
        </w:rPr>
        <w:t>Ⅲ</w:t>
      </w:r>
      <w:proofErr w:type="spellEnd"/>
      <w:r w:rsidRPr="0015148F">
        <w:rPr>
          <w:rFonts w:ascii="宋体" w:eastAsia="宋体" w:hAnsi="宋体"/>
          <w:color w:val="auto"/>
          <w:sz w:val="21"/>
          <w:szCs w:val="21"/>
        </w:rPr>
        <w:t>之间</w:t>
      </w:r>
      <w:proofErr w:type="gramEnd"/>
      <w:r w:rsidRPr="0015148F">
        <w:rPr>
          <w:rFonts w:ascii="宋体" w:eastAsia="宋体" w:hAnsi="宋体"/>
          <w:color w:val="auto"/>
          <w:sz w:val="21"/>
          <w:szCs w:val="21"/>
        </w:rPr>
        <w:t>增加若干组实验。(3)</w:t>
      </w:r>
      <w:proofErr w:type="gramStart"/>
      <w:r w:rsidRPr="0015148F">
        <w:rPr>
          <w:rFonts w:ascii="宋体" w:eastAsia="宋体" w:hAnsi="宋体"/>
          <w:color w:val="auto"/>
          <w:sz w:val="21"/>
          <w:szCs w:val="21"/>
        </w:rPr>
        <w:t>不</w:t>
      </w:r>
      <w:proofErr w:type="gramEnd"/>
      <w:r w:rsidRPr="0015148F">
        <w:rPr>
          <w:rFonts w:ascii="宋体" w:eastAsia="宋体" w:hAnsi="宋体"/>
          <w:color w:val="auto"/>
          <w:sz w:val="21"/>
          <w:szCs w:val="21"/>
        </w:rPr>
        <w:t>遮光条件下,可能会出现光照过强,叶面温度过高,蒸腾作用增大,引起部分气孔关闭,植株从外界吸收的CO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减少,导致光合速率降低的现象,此时植株的干重较小。(4)如果在大棚内种植草莓,施用农家肥后,与化肥相比,农家肥被土壤微生物分解产生CO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,有利于光合作用的进行,从而提高光合效率。</w:t>
      </w:r>
    </w:p>
    <w:p w14:paraId="340BDF02"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11.(每空2分)(1)有核膜包被的细胞核　(2)</w:t>
      </w:r>
      <m:oMath>
        <m:sSup>
          <m:sSupPr>
            <m:ctrlPr>
              <w:rPr>
                <w:rFonts w:ascii="Cambria Math" w:eastAsia="宋体" w:hAnsi="Cambria Math"/>
                <w:color w:val="auto"/>
                <w:sz w:val="21"/>
                <w:szCs w:val="21"/>
              </w:rPr>
            </m:ctrlPr>
          </m:sSupPr>
          <m:e>
            <m:sSub>
              <m:sSubPr>
                <m:ctrlPr>
                  <w:rPr>
                    <w:rFonts w:ascii="Cambria Math" w:eastAsia="宋体" w:hAnsi="Cambria Math"/>
                    <w:color w:val="auto"/>
                    <w:sz w:val="21"/>
                    <w:szCs w:val="21"/>
                  </w:rPr>
                </m:ctrlPr>
              </m:sSubPr>
              <m:e>
                <m:r>
                  <m:rPr>
                    <m:sty m:val="p"/>
                  </m:rPr>
                  <w:rPr>
                    <w:rFonts w:ascii="Cambria Math" w:eastAsia="宋体" w:hAnsi="Cambria Math"/>
                    <w:color w:val="auto"/>
                    <w:sz w:val="21"/>
                    <w:szCs w:val="21"/>
                  </w:rPr>
                  <m:t>H</m:t>
                </m:r>
              </m:e>
              <m:sub>
                <m:r>
                  <m:rPr>
                    <m:sty m:val="p"/>
                  </m:rPr>
                  <w:rPr>
                    <w:rFonts w:ascii="Cambria Math" w:eastAsia="宋体" w:hAnsi="Cambria Math"/>
                    <w:color w:val="auto"/>
                    <w:sz w:val="21"/>
                    <w:szCs w:val="21"/>
                  </w:rPr>
                  <m:t>2</m:t>
                </m:r>
              </m:sub>
            </m:sSub>
          </m:e>
          <m:sup>
            <m:r>
              <m:rPr>
                <m:sty m:val="p"/>
              </m:rPr>
              <w:rPr>
                <w:rFonts w:ascii="Cambria Math" w:eastAsia="宋体" w:hAnsi="Cambria Math"/>
                <w:color w:val="auto"/>
                <w:sz w:val="21"/>
                <w:szCs w:val="21"/>
              </w:rPr>
              <m:t>18</m:t>
            </m:r>
          </m:sup>
        </m:sSup>
      </m:oMath>
      <w:r w:rsidRPr="0015148F">
        <w:rPr>
          <w:rFonts w:ascii="宋体" w:eastAsia="宋体" w:hAnsi="宋体"/>
          <w:color w:val="auto"/>
          <w:sz w:val="21"/>
          <w:szCs w:val="21"/>
        </w:rPr>
        <w:t>O、C</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 xml:space="preserve">　16　(3)线粒体、叶绿体　增加　(4)采用自然光照(白光)、适当增加CO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w:t>
      </w:r>
    </w:p>
    <w:p w14:paraId="46772BF7"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lastRenderedPageBreak/>
        <w:t xml:space="preserve">【解析】　</w:t>
      </w:r>
      <w:r w:rsidRPr="0015148F">
        <w:rPr>
          <w:rFonts w:ascii="宋体" w:eastAsia="宋体" w:hAnsi="宋体"/>
          <w:color w:val="auto"/>
          <w:sz w:val="21"/>
          <w:szCs w:val="21"/>
        </w:rPr>
        <w:t>(1)蓝藻属于原核生物,小球藻属于真核生物,与蓝藻相比,小球藻在细胞结构上的主要区别是小球藻有核膜包被的细胞核。(2)图甲中,B组实验小球藻只进行呼吸作用,向试管中通入</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可参与小球藻有氧呼吸第三阶段,与[H]结合生成</w:t>
      </w:r>
      <m:oMath>
        <m:sSup>
          <m:sSupPr>
            <m:ctrlPr>
              <w:rPr>
                <w:rFonts w:ascii="Cambria Math" w:eastAsia="宋体" w:hAnsi="Cambria Math"/>
                <w:color w:val="auto"/>
                <w:sz w:val="21"/>
                <w:szCs w:val="21"/>
              </w:rPr>
            </m:ctrlPr>
          </m:sSupPr>
          <m:e>
            <m:sSub>
              <m:sSubPr>
                <m:ctrlPr>
                  <w:rPr>
                    <w:rFonts w:ascii="Cambria Math" w:eastAsia="宋体" w:hAnsi="Cambria Math"/>
                    <w:color w:val="auto"/>
                    <w:sz w:val="21"/>
                    <w:szCs w:val="21"/>
                  </w:rPr>
                </m:ctrlPr>
              </m:sSubPr>
              <m:e>
                <m:r>
                  <m:rPr>
                    <m:sty m:val="p"/>
                  </m:rPr>
                  <w:rPr>
                    <w:rFonts w:ascii="Cambria Math" w:eastAsia="宋体" w:hAnsi="Cambria Math"/>
                    <w:color w:val="auto"/>
                    <w:sz w:val="21"/>
                    <w:szCs w:val="21"/>
                  </w:rPr>
                  <m:t>H</m:t>
                </m:r>
              </m:e>
              <m:sub>
                <m:r>
                  <m:rPr>
                    <m:sty m:val="p"/>
                  </m:rPr>
                  <w:rPr>
                    <w:rFonts w:ascii="Cambria Math" w:eastAsia="宋体" w:hAnsi="Cambria Math"/>
                    <w:color w:val="auto"/>
                    <w:sz w:val="21"/>
                    <w:szCs w:val="21"/>
                  </w:rPr>
                  <m:t>2</m:t>
                </m:r>
              </m:sub>
            </m:sSub>
          </m:e>
          <m:sup>
            <m:r>
              <m:rPr>
                <m:sty m:val="p"/>
              </m:rPr>
              <w:rPr>
                <w:rFonts w:ascii="Cambria Math" w:eastAsia="宋体" w:hAnsi="Cambria Math"/>
                <w:color w:val="auto"/>
                <w:sz w:val="21"/>
                <w:szCs w:val="21"/>
              </w:rPr>
              <m:t>18</m:t>
            </m:r>
          </m:sup>
        </m:sSup>
      </m:oMath>
      <w:r w:rsidRPr="0015148F">
        <w:rPr>
          <w:rFonts w:ascii="宋体" w:eastAsia="宋体" w:hAnsi="宋体"/>
          <w:color w:val="auto"/>
          <w:sz w:val="21"/>
          <w:szCs w:val="21"/>
        </w:rPr>
        <w:t>O,而</w:t>
      </w:r>
      <m:oMath>
        <m:sSup>
          <m:sSupPr>
            <m:ctrlPr>
              <w:rPr>
                <w:rFonts w:ascii="Cambria Math" w:eastAsia="宋体" w:hAnsi="Cambria Math"/>
                <w:color w:val="auto"/>
                <w:sz w:val="21"/>
                <w:szCs w:val="21"/>
              </w:rPr>
            </m:ctrlPr>
          </m:sSupPr>
          <m:e>
            <m:sSub>
              <m:sSubPr>
                <m:ctrlPr>
                  <w:rPr>
                    <w:rFonts w:ascii="Cambria Math" w:eastAsia="宋体" w:hAnsi="Cambria Math"/>
                    <w:color w:val="auto"/>
                    <w:sz w:val="21"/>
                    <w:szCs w:val="21"/>
                  </w:rPr>
                </m:ctrlPr>
              </m:sSubPr>
              <m:e>
                <m:r>
                  <m:rPr>
                    <m:sty m:val="p"/>
                  </m:rPr>
                  <w:rPr>
                    <w:rFonts w:ascii="Cambria Math" w:eastAsia="宋体" w:hAnsi="Cambria Math"/>
                    <w:color w:val="auto"/>
                    <w:sz w:val="21"/>
                    <w:szCs w:val="21"/>
                  </w:rPr>
                  <m:t>H</m:t>
                </m:r>
              </m:e>
              <m:sub>
                <m:r>
                  <m:rPr>
                    <m:sty m:val="p"/>
                  </m:rPr>
                  <w:rPr>
                    <w:rFonts w:ascii="Cambria Math" w:eastAsia="宋体" w:hAnsi="Cambria Math"/>
                    <w:color w:val="auto"/>
                    <w:sz w:val="21"/>
                    <w:szCs w:val="21"/>
                  </w:rPr>
                  <m:t>2</m:t>
                </m:r>
              </m:sub>
            </m:sSub>
          </m:e>
          <m:sup>
            <m:r>
              <m:rPr>
                <m:sty m:val="p"/>
              </m:rPr>
              <w:rPr>
                <w:rFonts w:ascii="Cambria Math" w:eastAsia="宋体" w:hAnsi="Cambria Math"/>
                <w:color w:val="auto"/>
                <w:sz w:val="21"/>
                <w:szCs w:val="21"/>
              </w:rPr>
              <m:t>18</m:t>
            </m:r>
          </m:sup>
        </m:sSup>
      </m:oMath>
      <w:r w:rsidRPr="0015148F">
        <w:rPr>
          <w:rFonts w:ascii="宋体" w:eastAsia="宋体" w:hAnsi="宋体"/>
          <w:color w:val="auto"/>
          <w:sz w:val="21"/>
          <w:szCs w:val="21"/>
        </w:rPr>
        <w:t>O在有氧呼吸第二阶段可与丙酮酸反应,产生C</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,因此,一段时间后,在小球藻呼吸产物中,含</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O的有</w:t>
      </w:r>
      <m:oMath>
        <m:sSup>
          <m:sSupPr>
            <m:ctrlPr>
              <w:rPr>
                <w:rFonts w:ascii="Cambria Math" w:eastAsia="宋体" w:hAnsi="Cambria Math"/>
                <w:color w:val="auto"/>
                <w:sz w:val="21"/>
                <w:szCs w:val="21"/>
              </w:rPr>
            </m:ctrlPr>
          </m:sSupPr>
          <m:e>
            <m:sSub>
              <m:sSubPr>
                <m:ctrlPr>
                  <w:rPr>
                    <w:rFonts w:ascii="Cambria Math" w:eastAsia="宋体" w:hAnsi="Cambria Math"/>
                    <w:color w:val="auto"/>
                    <w:sz w:val="21"/>
                    <w:szCs w:val="21"/>
                  </w:rPr>
                </m:ctrlPr>
              </m:sSubPr>
              <m:e>
                <m:r>
                  <m:rPr>
                    <m:sty m:val="p"/>
                  </m:rPr>
                  <w:rPr>
                    <w:rFonts w:ascii="Cambria Math" w:eastAsia="宋体" w:hAnsi="Cambria Math"/>
                    <w:color w:val="auto"/>
                    <w:sz w:val="21"/>
                    <w:szCs w:val="21"/>
                  </w:rPr>
                  <m:t>H</m:t>
                </m:r>
              </m:e>
              <m:sub>
                <m:r>
                  <m:rPr>
                    <m:sty m:val="p"/>
                  </m:rPr>
                  <w:rPr>
                    <w:rFonts w:ascii="Cambria Math" w:eastAsia="宋体" w:hAnsi="Cambria Math"/>
                    <w:color w:val="auto"/>
                    <w:sz w:val="21"/>
                    <w:szCs w:val="21"/>
                  </w:rPr>
                  <m:t>2</m:t>
                </m:r>
              </m:sub>
            </m:sSub>
          </m:e>
          <m:sup>
            <m:r>
              <m:rPr>
                <m:sty m:val="p"/>
              </m:rPr>
              <w:rPr>
                <w:rFonts w:ascii="Cambria Math" w:eastAsia="宋体" w:hAnsi="Cambria Math"/>
                <w:color w:val="auto"/>
                <w:sz w:val="21"/>
                <w:szCs w:val="21"/>
              </w:rPr>
              <m:t>18</m:t>
            </m:r>
          </m:sup>
        </m:sSup>
      </m:oMath>
      <w:r w:rsidRPr="0015148F">
        <w:rPr>
          <w:rFonts w:ascii="宋体" w:eastAsia="宋体" w:hAnsi="宋体"/>
          <w:color w:val="auto"/>
          <w:sz w:val="21"/>
          <w:szCs w:val="21"/>
        </w:rPr>
        <w:t>O、C</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。根据题意可知,A组试管中24 h后氧气浓度增加量为500-300=200(mg/L),为净光合作用量,B组试管中24 h后氧气浓度减少量为300-116=184(mg/L),为呼吸消耗量,则小球藻24 h实际光合作用量为200+184=384(mg/L),A组试管中,小球藻光合作用产生氧气的速率为384÷24=16[mg/(</w:t>
      </w:r>
      <w:proofErr w:type="spellStart"/>
      <w:r w:rsidRPr="0015148F">
        <w:rPr>
          <w:rFonts w:ascii="宋体" w:eastAsia="宋体" w:hAnsi="宋体"/>
          <w:color w:val="auto"/>
          <w:sz w:val="21"/>
          <w:szCs w:val="21"/>
        </w:rPr>
        <w:t>L·h</w:t>
      </w:r>
      <w:proofErr w:type="spellEnd"/>
      <w:r w:rsidRPr="0015148F">
        <w:rPr>
          <w:rFonts w:ascii="宋体" w:eastAsia="宋体" w:hAnsi="宋体"/>
          <w:color w:val="auto"/>
          <w:sz w:val="21"/>
          <w:szCs w:val="21"/>
        </w:rPr>
        <w:t>)]。(3)依据图乙曲线,当小球藻处于黄光、CO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浓度为300 μL·L</w:t>
      </w:r>
      <w:r w:rsidRPr="0015148F">
        <w:rPr>
          <w:rFonts w:ascii="宋体" w:eastAsia="宋体" w:hAnsi="宋体"/>
          <w:color w:val="auto"/>
          <w:sz w:val="21"/>
          <w:szCs w:val="21"/>
          <w:vertAlign w:val="superscript"/>
        </w:rPr>
        <w:t>-1</w:t>
      </w:r>
      <w:r w:rsidRPr="0015148F">
        <w:rPr>
          <w:rFonts w:ascii="宋体" w:eastAsia="宋体" w:hAnsi="宋体"/>
          <w:color w:val="auto"/>
          <w:sz w:val="21"/>
          <w:szCs w:val="21"/>
        </w:rPr>
        <w:t>时,小球藻既进行光合作用,又进行呼吸作用,其细胞内能合成ATP的细胞器是线粒体和叶绿体。当小球藻细胞由曲线中b处对应状态迅速变为a处对应状态时,即</w:t>
      </w:r>
      <w:proofErr w:type="gramStart"/>
      <w:r w:rsidRPr="0015148F">
        <w:rPr>
          <w:rFonts w:ascii="宋体" w:eastAsia="宋体" w:hAnsi="宋体"/>
          <w:color w:val="auto"/>
          <w:sz w:val="21"/>
          <w:szCs w:val="21"/>
        </w:rPr>
        <w:t>光质由黄</w:t>
      </w:r>
      <w:proofErr w:type="gramEnd"/>
      <w:r w:rsidRPr="0015148F">
        <w:rPr>
          <w:rFonts w:ascii="宋体" w:eastAsia="宋体" w:hAnsi="宋体"/>
          <w:color w:val="auto"/>
          <w:sz w:val="21"/>
          <w:szCs w:val="21"/>
        </w:rPr>
        <w:t>光变为红光时,光反应增强,光反应产生的ATP和[H]增多,C</w:t>
      </w:r>
      <w:r w:rsidRPr="0015148F">
        <w:rPr>
          <w:rFonts w:ascii="宋体" w:eastAsia="宋体" w:hAnsi="宋体"/>
          <w:color w:val="auto"/>
          <w:sz w:val="21"/>
          <w:szCs w:val="21"/>
          <w:vertAlign w:val="subscript"/>
        </w:rPr>
        <w:t>5</w:t>
      </w:r>
      <w:r w:rsidRPr="0015148F">
        <w:rPr>
          <w:rFonts w:ascii="宋体" w:eastAsia="宋体" w:hAnsi="宋体"/>
          <w:color w:val="auto"/>
          <w:sz w:val="21"/>
          <w:szCs w:val="21"/>
        </w:rPr>
        <w:t>的生成速率加快,而短时间内C</w:t>
      </w:r>
      <w:r w:rsidRPr="0015148F">
        <w:rPr>
          <w:rFonts w:ascii="宋体" w:eastAsia="宋体" w:hAnsi="宋体"/>
          <w:color w:val="auto"/>
          <w:sz w:val="21"/>
          <w:szCs w:val="21"/>
          <w:vertAlign w:val="subscript"/>
        </w:rPr>
        <w:t>5</w:t>
      </w:r>
      <w:r w:rsidRPr="0015148F">
        <w:rPr>
          <w:rFonts w:ascii="宋体" w:eastAsia="宋体" w:hAnsi="宋体"/>
          <w:color w:val="auto"/>
          <w:sz w:val="21"/>
          <w:szCs w:val="21"/>
        </w:rPr>
        <w:t>的利用速率不变,故短时间内叶绿体中的C</w:t>
      </w:r>
      <w:r w:rsidRPr="0015148F">
        <w:rPr>
          <w:rFonts w:ascii="宋体" w:eastAsia="宋体" w:hAnsi="宋体"/>
          <w:color w:val="auto"/>
          <w:sz w:val="21"/>
          <w:szCs w:val="21"/>
          <w:vertAlign w:val="subscript"/>
        </w:rPr>
        <w:t>5</w:t>
      </w:r>
      <w:r w:rsidRPr="0015148F">
        <w:rPr>
          <w:rFonts w:ascii="宋体" w:eastAsia="宋体" w:hAnsi="宋体"/>
          <w:color w:val="auto"/>
          <w:sz w:val="21"/>
          <w:szCs w:val="21"/>
        </w:rPr>
        <w:t>含量将会增加。(4)分析图乙可知,二氧化碳浓度相同时,白光组小球藻的净光合速率最高;在实验CO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浓度范围内,随着CO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浓度增加,三种</w:t>
      </w:r>
      <w:proofErr w:type="gramStart"/>
      <w:r w:rsidRPr="0015148F">
        <w:rPr>
          <w:rFonts w:ascii="宋体" w:eastAsia="宋体" w:hAnsi="宋体"/>
          <w:color w:val="auto"/>
          <w:sz w:val="21"/>
          <w:szCs w:val="21"/>
        </w:rPr>
        <w:t>光质下小球藻</w:t>
      </w:r>
      <w:proofErr w:type="gramEnd"/>
      <w:r w:rsidRPr="0015148F">
        <w:rPr>
          <w:rFonts w:ascii="宋体" w:eastAsia="宋体" w:hAnsi="宋体"/>
          <w:color w:val="auto"/>
          <w:sz w:val="21"/>
          <w:szCs w:val="21"/>
        </w:rPr>
        <w:t>的净光合速率均逐渐增大。因此,温室种植作物时,可采用自然光照(白光)、适当增加CO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浓度等措施来提高温室作物的产量。</w:t>
      </w:r>
    </w:p>
    <w:p w14:paraId="64DE6D35"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12.(1)CO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的固定(1分)　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的还原(1分)　被线粒体利用和进入外界环境中(2分)　(2)①提高(1分)　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是光合作用的原料,随着CO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浓度增加,合成的有机物增加,光合速率加快(1分)　②该时段温度较高,气孔大量关闭,二氧化碳吸收减少,导致光合速率明显减慢(2分)　③ATP和[H]的供应受到限制(固定CO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的酶活性不够高或C</w:t>
      </w:r>
      <w:r w:rsidRPr="0015148F">
        <w:rPr>
          <w:rFonts w:ascii="宋体" w:eastAsia="宋体" w:hAnsi="宋体"/>
          <w:color w:val="auto"/>
          <w:sz w:val="21"/>
          <w:szCs w:val="21"/>
          <w:vertAlign w:val="subscript"/>
        </w:rPr>
        <w:t>5</w:t>
      </w:r>
      <w:r w:rsidRPr="0015148F">
        <w:rPr>
          <w:rFonts w:ascii="宋体" w:eastAsia="宋体" w:hAnsi="宋体"/>
          <w:color w:val="auto"/>
          <w:sz w:val="21"/>
          <w:szCs w:val="21"/>
        </w:rPr>
        <w:t>的再生速率低或有机物在叶绿体中积累较多)(答出一点即可,2分)　(3)为我国半干旱地区春小麦对全球气候变化的敏感性及适应性提供了理论参考(合理即可,2分)</w:t>
      </w:r>
    </w:p>
    <w:p w14:paraId="44107939"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 xml:space="preserve">【解析】　</w:t>
      </w:r>
      <w:r w:rsidRPr="0015148F">
        <w:rPr>
          <w:rFonts w:ascii="宋体" w:eastAsia="宋体" w:hAnsi="宋体"/>
          <w:color w:val="auto"/>
          <w:sz w:val="21"/>
          <w:szCs w:val="21"/>
        </w:rPr>
        <w:t>(1)CO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可参与暗反应阶段的化学反应,暗反应阶段的化学反应包括CO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的固定和C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的还原。18:00时,小麦的净光合速率大于0,此时光反应阶段产生的氧气的去向有两个,一是被线粒体利用,二释放到外界环境中。(2)①由题图可知,随着CO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浓度增加,春小麦的净光合速率增加,这是因为CO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是光合作用的原料,随着CO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浓度增加,暗反应速率加快,光合速率加快。②12:00~14:00时,春小麦的净光合速率下降的原因可能是温度较高,植物蒸腾作用过强,气孔大量关闭,二氧化碳吸收减少,暗反应速率降低,光合速率降低。③CO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浓度增加,春小麦的净光合速率没有成比例增加,可能的原因有ATP和[H]的供应受到限制、固定CO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的酶活性不够高、C</w:t>
      </w:r>
      <w:r w:rsidRPr="0015148F">
        <w:rPr>
          <w:rFonts w:ascii="宋体" w:eastAsia="宋体" w:hAnsi="宋体"/>
          <w:color w:val="auto"/>
          <w:sz w:val="21"/>
          <w:szCs w:val="21"/>
          <w:vertAlign w:val="subscript"/>
        </w:rPr>
        <w:t>5</w:t>
      </w:r>
      <w:r w:rsidRPr="0015148F">
        <w:rPr>
          <w:rFonts w:ascii="宋体" w:eastAsia="宋体" w:hAnsi="宋体"/>
          <w:color w:val="auto"/>
          <w:sz w:val="21"/>
          <w:szCs w:val="21"/>
        </w:rPr>
        <w:t>的再生速率低、有机物在叶绿体中积累较多等。</w:t>
      </w:r>
    </w:p>
    <w:p w14:paraId="470759EC"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13.(每空2分)(1)不同CO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浓度和磷浓度对龙须菜ATP水解酶活性和净光合速率的影响　(2)催化ATP水解　单位时间磷酸的生成量或单位时间ADP的生成量或单位时间ATP的消耗量　(3)呼吸作用　(4)提高　龙须菜在高磷条件下能快速生长,收获经济效益的同时,能降低海水中的磷等矿质元素的浓度,保护海洋生态</w:t>
      </w:r>
    </w:p>
    <w:p w14:paraId="001180E4"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 xml:space="preserve">【解析】　</w:t>
      </w:r>
      <w:r w:rsidRPr="0015148F">
        <w:rPr>
          <w:rFonts w:ascii="宋体" w:eastAsia="宋体" w:hAnsi="宋体"/>
          <w:color w:val="auto"/>
          <w:sz w:val="21"/>
          <w:szCs w:val="21"/>
        </w:rPr>
        <w:t>(1)据题</w:t>
      </w:r>
      <w:proofErr w:type="gramStart"/>
      <w:r w:rsidRPr="0015148F">
        <w:rPr>
          <w:rFonts w:ascii="宋体" w:eastAsia="宋体" w:hAnsi="宋体"/>
          <w:color w:val="auto"/>
          <w:sz w:val="21"/>
          <w:szCs w:val="21"/>
        </w:rPr>
        <w:t>干信息</w:t>
      </w:r>
      <w:proofErr w:type="gramEnd"/>
      <w:r w:rsidRPr="0015148F">
        <w:rPr>
          <w:rFonts w:ascii="宋体" w:eastAsia="宋体" w:hAnsi="宋体"/>
          <w:color w:val="auto"/>
          <w:sz w:val="21"/>
          <w:szCs w:val="21"/>
        </w:rPr>
        <w:t>可知,本实验的目的是探究在一定光照强度下,不同CO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浓度和磷浓度对龙须菜ATP水解酶活性和净光合速率的影响。(2)ATP水解酶主要催化ATP水解。酶活性</w:t>
      </w:r>
      <w:proofErr w:type="gramStart"/>
      <w:r w:rsidRPr="0015148F">
        <w:rPr>
          <w:rFonts w:ascii="宋体" w:eastAsia="宋体" w:hAnsi="宋体"/>
          <w:color w:val="auto"/>
          <w:sz w:val="21"/>
          <w:szCs w:val="21"/>
        </w:rPr>
        <w:t>是指酶对</w:t>
      </w:r>
      <w:proofErr w:type="gramEnd"/>
      <w:r w:rsidRPr="0015148F">
        <w:rPr>
          <w:rFonts w:ascii="宋体" w:eastAsia="宋体" w:hAnsi="宋体"/>
          <w:color w:val="auto"/>
          <w:sz w:val="21"/>
          <w:szCs w:val="21"/>
        </w:rPr>
        <w:t>化学反应的催化效率,可用酶促反应速率来表示,而酶促反应速率可用单位时间内反应物的减少量或产物的增加量来表示。(3)在较强的光照强度下,HC+HP处理组CO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浓度较高,但其净光合速率比LC+HP</w:t>
      </w:r>
      <w:proofErr w:type="gramStart"/>
      <w:r w:rsidRPr="0015148F">
        <w:rPr>
          <w:rFonts w:ascii="宋体" w:eastAsia="宋体" w:hAnsi="宋体"/>
          <w:color w:val="auto"/>
          <w:sz w:val="21"/>
          <w:szCs w:val="21"/>
        </w:rPr>
        <w:t>处理组低</w:t>
      </w:r>
      <w:proofErr w:type="gramEnd"/>
      <w:r w:rsidRPr="0015148F">
        <w:rPr>
          <w:rFonts w:ascii="宋体" w:eastAsia="宋体" w:hAnsi="宋体"/>
          <w:color w:val="auto"/>
          <w:sz w:val="21"/>
          <w:szCs w:val="21"/>
        </w:rPr>
        <w:t>,可能是在酸化环境中,龙须菜维持细胞酸碱度的稳态需要吸收更多的矿质元素,因而细胞呼吸作用增强,导致有机物消耗增加。(4)据图2可知,大气CO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条件下,高</w:t>
      </w:r>
      <w:r w:rsidRPr="0015148F">
        <w:rPr>
          <w:rFonts w:ascii="宋体" w:eastAsia="宋体" w:hAnsi="宋体"/>
          <w:color w:val="auto"/>
          <w:sz w:val="21"/>
          <w:szCs w:val="21"/>
        </w:rPr>
        <w:lastRenderedPageBreak/>
        <w:t>磷浓度处理组的净光合速率高于低磷浓度处理组,说明高磷浓度能提高龙须菜的净光合速率。据题干可知,龙须菜在高磷条件下能快速生长,可收获经济效益,同时还能降低海水中的磷等矿质元素的浓度,保护海洋生态,故可以在富营养化的海域种植龙须菜。</w:t>
      </w:r>
    </w:p>
    <w:p w14:paraId="3A8A4940"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14.(除标明外,每空1分)(1)类囊体薄膜　叶绿素　(2)水　黑暗中,叶片的气孔开放,从外界吸收CO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生成苹果酸(2分)　ATP中活跃的化学能和热能(2分)　(3)能　(4)在干旱条件下分别用等量的清水、CaCl</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溶液、ABA溶液、CaCl</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+ABA混合液处理生长状况相同的落地生根,一段时间后,测定并比较各组单位时间内叶片中淀粉的生成量(2分)</w:t>
      </w:r>
    </w:p>
    <w:p w14:paraId="6628EC59"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 xml:space="preserve">【解析】　</w:t>
      </w:r>
      <w:r w:rsidRPr="0015148F">
        <w:rPr>
          <w:rFonts w:ascii="宋体" w:eastAsia="宋体" w:hAnsi="宋体"/>
          <w:color w:val="auto"/>
          <w:sz w:val="21"/>
          <w:szCs w:val="21"/>
        </w:rPr>
        <w:t>(1)叶绿体中的色素分布在类囊体薄膜上;镁是叶绿素的组成成分之一,</w:t>
      </w:r>
      <w:proofErr w:type="gramStart"/>
      <w:r w:rsidRPr="0015148F">
        <w:rPr>
          <w:rFonts w:ascii="宋体" w:eastAsia="宋体" w:hAnsi="宋体"/>
          <w:color w:val="auto"/>
          <w:sz w:val="21"/>
          <w:szCs w:val="21"/>
        </w:rPr>
        <w:t>缺镁将影响</w:t>
      </w:r>
      <w:proofErr w:type="gramEnd"/>
      <w:r w:rsidRPr="0015148F">
        <w:rPr>
          <w:rFonts w:ascii="宋体" w:eastAsia="宋体" w:hAnsi="宋体"/>
          <w:color w:val="auto"/>
          <w:sz w:val="21"/>
          <w:szCs w:val="21"/>
        </w:rPr>
        <w:t>叶绿素的合成。(2)光照下,落地生根的叶肉细胞可利用光能分解水生成[H]和氧气。黑暗中,落地生根叶片的气孔开放,可以从外界吸收CO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生成苹果酸。在实验期间,落地生根的叶片能通过细胞呼吸将储存在有机物中稳定的化学能转化为ATP中活跃的化学能和热能。(3)分析题图可知,在有光的条件下,落地生根叶片中淀粉的含量逐渐上升,据此可推知落地生根能在白天进行光合作用。(4)设计实验时要注意遵循单一变量原则。该实验的目的是验证CaCl</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与脱落酸都能提高落地生根的抗旱能力,并且混合使用效果更佳,故实验要在干旱条件下进行,可将生长状况相同的落地生根随机分为四组,再分别用等量的清水、CaCl</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溶液、ABA溶液、CaCl</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+ABA混合液处理,其中清水处理组是对照组,可将单位时间内叶片中淀粉的生成量作为反映该植物抗旱能力的指标。</w:t>
      </w:r>
    </w:p>
    <w:p w14:paraId="4B00007A"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noProof/>
          <w:color w:val="auto"/>
          <w:sz w:val="21"/>
          <w:szCs w:val="21"/>
        </w:rPr>
        <w:drawing>
          <wp:inline distT="0" distB="0" distL="0" distR="0" wp14:anchorId="4627C22B" wp14:editId="7E50D857">
            <wp:extent cx="1301400" cy="157680"/>
            <wp:effectExtent l="0" t="0" r="0" b="0"/>
            <wp:docPr id="16" name="练综合.jpg" descr="id:214748647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jpeg"/>
                    <pic:cNvPicPr/>
                  </pic:nvPicPr>
                  <pic:blipFill>
                    <a:blip r:embed="rId51"/>
                    <a:stretch>
                      <a:fillRect/>
                    </a:stretch>
                  </pic:blipFill>
                  <pic:spPr>
                    <a:xfrm>
                      <a:off x="0" y="0"/>
                      <a:ext cx="1301400" cy="157680"/>
                    </a:xfrm>
                    <a:prstGeom prst="rect">
                      <a:avLst/>
                    </a:prstGeom>
                  </pic:spPr>
                </pic:pic>
              </a:graphicData>
            </a:graphic>
          </wp:inline>
        </w:drawing>
      </w:r>
    </w:p>
    <w:p w14:paraId="5A1F229C"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1.B　酵母菌在进行无氧呼吸时,第二阶段无ATP产生,A错误;在光合作用过程中产生的[H]是还原型辅酶Ⅱ,在呼吸作用</w:t>
      </w:r>
      <w:proofErr w:type="gramStart"/>
      <w:r w:rsidRPr="0015148F">
        <w:rPr>
          <w:rFonts w:ascii="宋体" w:eastAsia="宋体" w:hAnsi="宋体"/>
          <w:color w:val="auto"/>
          <w:sz w:val="21"/>
          <w:szCs w:val="21"/>
        </w:rPr>
        <w:t>中过程</w:t>
      </w:r>
      <w:proofErr w:type="gramEnd"/>
      <w:r w:rsidRPr="0015148F">
        <w:rPr>
          <w:rFonts w:ascii="宋体" w:eastAsia="宋体" w:hAnsi="宋体"/>
          <w:color w:val="auto"/>
          <w:sz w:val="21"/>
          <w:szCs w:val="21"/>
        </w:rPr>
        <w:t>产生的[H]为还原型辅酶</w:t>
      </w:r>
      <w:proofErr w:type="spellStart"/>
      <w:r w:rsidRPr="0015148F">
        <w:rPr>
          <w:rFonts w:ascii="宋体" w:eastAsia="宋体" w:hAnsi="宋体"/>
          <w:color w:val="auto"/>
          <w:sz w:val="21"/>
          <w:szCs w:val="21"/>
        </w:rPr>
        <w:t>Ⅰ,B</w:t>
      </w:r>
      <w:proofErr w:type="spellEnd"/>
      <w:r w:rsidRPr="0015148F">
        <w:rPr>
          <w:rFonts w:ascii="宋体" w:eastAsia="宋体" w:hAnsi="宋体"/>
          <w:color w:val="auto"/>
          <w:sz w:val="21"/>
          <w:szCs w:val="21"/>
        </w:rPr>
        <w:t>正确;在暗反应过程中,C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的还原需消耗光反应产生的[H]和ATP,同时需要酶催化,C错误;酶的化学本质是蛋白质或RNA,其合成过程需要酶的催化,合成ATP的反应所需要能量可来自光能、化学能等,不能由ATP供能,D错误。</w:t>
      </w:r>
    </w:p>
    <w:p w14:paraId="777F8FCA"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2.B　细胞中的放能反应一般与ADP转化成ATP的过程相联系,A错误;哺乳动物能保持体温的相对稳定,体温的维持主要依靠细胞中有机物分解释放的能量,B正确;在光合作用中,暗反应所需要的能量由光反应提供,C错误;FeCl</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能促使过氧化氢分解,但FeCl</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不能提供反应所需能量,而是降低了过氧化氢分解所需的活化能,D错误。</w:t>
      </w:r>
    </w:p>
    <w:p w14:paraId="73BC1F68"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3.A　人的成熟红细胞中没有线粒体,只进行无氧呼吸,ATP生成速率与氧气浓度无关,A正确;乙图中a点表示酵母菌呼吸作用产生ATP最少时的氧气浓度,B错误;丙图所示物质运输方式为主动运输,需要呼吸作用提供能量,故丙图所示物质运输速率受呼吸酶抑制剂的影响,C错误;小鼠属于恒温动物,一定温度范围内小鼠体内酶活性不受外界环境温度变化的影响,D错误。</w:t>
      </w:r>
    </w:p>
    <w:p w14:paraId="130DCFB2"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4.A　连续多年只种谷物,会导致某种无机盐含量减少,使有机物积累减少,A错误。</w:t>
      </w:r>
    </w:p>
    <w:p w14:paraId="13E59D55"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5.C　过程①表示光合作用的光反应阶段,过程②表示光合作用的暗反应阶段,过程③表示细胞呼吸,过程④表示能量的利用。不同生长期的叶片其光合速率和细胞呼吸速率都有差异,A正确;过程②为光合作用的暗反应阶段,该过程在叶绿体基质中完成,需要NADPH作为还原剂以及酶的催化,B正确;过程③产生的能量主要来自在线粒体内膜上进行的有氧呼吸第三阶段,过程③中产生的能量大部分以热能的形式散失,少部分储存在ATP中,C错误;能量通过</w:t>
      </w:r>
      <w:r w:rsidRPr="0015148F">
        <w:rPr>
          <w:rFonts w:ascii="宋体" w:eastAsia="宋体" w:hAnsi="宋体"/>
          <w:color w:val="auto"/>
          <w:sz w:val="21"/>
          <w:szCs w:val="21"/>
        </w:rPr>
        <w:lastRenderedPageBreak/>
        <w:t>ATP分子在吸能反应和放能反应之间流通,</w:t>
      </w:r>
      <w:r w:rsidRPr="0015148F">
        <w:rPr>
          <w:rFonts w:ascii="宋体" w:eastAsia="宋体" w:hAnsi="宋体"/>
          <w:color w:val="auto"/>
          <w:sz w:val="21"/>
          <w:szCs w:val="21"/>
          <w:u w:val="wave" w:color="00FFFF"/>
        </w:rPr>
        <w:t>吸能反应一般与ATP的水解相联系,放能反应一般与ATP的合成相联系</w:t>
      </w:r>
      <w:r w:rsidRPr="0015148F">
        <w:rPr>
          <w:rFonts w:ascii="宋体" w:eastAsia="宋体" w:hAnsi="宋体"/>
          <w:color w:val="auto"/>
          <w:sz w:val="21"/>
          <w:szCs w:val="21"/>
        </w:rPr>
        <w:t>,D正确。</w:t>
      </w:r>
    </w:p>
    <w:p w14:paraId="6AD18C29"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6.B　由图可知,两组植株的CO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吸收速率最大</w:t>
      </w:r>
      <w:proofErr w:type="gramStart"/>
      <w:r w:rsidRPr="0015148F">
        <w:rPr>
          <w:rFonts w:ascii="宋体" w:eastAsia="宋体" w:hAnsi="宋体"/>
          <w:color w:val="auto"/>
          <w:sz w:val="21"/>
          <w:szCs w:val="21"/>
        </w:rPr>
        <w:t>值非常</w:t>
      </w:r>
      <w:proofErr w:type="gramEnd"/>
      <w:r w:rsidRPr="0015148F">
        <w:rPr>
          <w:rFonts w:ascii="宋体" w:eastAsia="宋体" w:hAnsi="宋体"/>
          <w:color w:val="auto"/>
          <w:sz w:val="21"/>
          <w:szCs w:val="21"/>
        </w:rPr>
        <w:t>接近,A项不符合题意;总光合速率=净光合速率+呼吸速率,CO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吸收速率代表净光合速率,由图可知,35 ℃时两组植株的净光合速率相等,而两组植株的呼吸速率未知,故不能判断出两组植株的总光合速率是否相等,B项符合题意;50 ℃时HT植株的净光合速率大于0,而CT植株的净光合速率小于0,即50 ℃时HT植株能积累有机物而CT植株不能,C项不符合题意;由图可知,当叶片温度超过35 ℃时,HT植株的净光合速率大于CT植株的净光合速率,HT植株表现出对高温环境的适应性,D项不符合题意。</w:t>
      </w:r>
    </w:p>
    <w:p w14:paraId="03FAE946"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7.(1) 探究光合作用产物的运输路径(2分)　(2)叶绿体基质(1分)　一方面叶片可利用的</w:t>
      </w:r>
      <w:r w:rsidRPr="0015148F">
        <w:rPr>
          <w:rFonts w:ascii="宋体" w:eastAsia="宋体" w:hAnsi="宋体"/>
          <w:color w:val="auto"/>
          <w:sz w:val="21"/>
          <w:szCs w:val="21"/>
          <w:vertAlign w:val="superscript"/>
        </w:rPr>
        <w:t>14</w:t>
      </w:r>
      <w:r w:rsidRPr="0015148F">
        <w:rPr>
          <w:rFonts w:ascii="宋体" w:eastAsia="宋体" w:hAnsi="宋体"/>
          <w:color w:val="auto"/>
          <w:sz w:val="21"/>
          <w:szCs w:val="21"/>
        </w:rPr>
        <w:t>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的量减少,另一方面叶片中合成的含</w:t>
      </w:r>
      <w:r w:rsidRPr="0015148F">
        <w:rPr>
          <w:rFonts w:ascii="宋体" w:eastAsia="宋体" w:hAnsi="宋体"/>
          <w:color w:val="auto"/>
          <w:sz w:val="21"/>
          <w:szCs w:val="21"/>
          <w:vertAlign w:val="superscript"/>
        </w:rPr>
        <w:t>14</w:t>
      </w:r>
      <w:r w:rsidRPr="0015148F">
        <w:rPr>
          <w:rFonts w:ascii="宋体" w:eastAsia="宋体" w:hAnsi="宋体"/>
          <w:color w:val="auto"/>
          <w:sz w:val="21"/>
          <w:szCs w:val="21"/>
        </w:rPr>
        <w:t>C的有机物向果实和</w:t>
      </w:r>
      <w:proofErr w:type="gramStart"/>
      <w:r w:rsidRPr="0015148F">
        <w:rPr>
          <w:rFonts w:ascii="宋体" w:eastAsia="宋体" w:hAnsi="宋体"/>
          <w:color w:val="auto"/>
          <w:sz w:val="21"/>
          <w:szCs w:val="21"/>
        </w:rPr>
        <w:t>茎运输</w:t>
      </w:r>
      <w:proofErr w:type="gramEnd"/>
      <w:r w:rsidRPr="0015148F">
        <w:rPr>
          <w:rFonts w:ascii="宋体" w:eastAsia="宋体" w:hAnsi="宋体"/>
          <w:color w:val="auto"/>
          <w:sz w:val="21"/>
          <w:szCs w:val="21"/>
        </w:rPr>
        <w:t>(合理即可,2分)　(3)果实中的放射性有机物一部分被呼吸消耗(合理即可,2分)　(4)光合作用产物的运输路径为:叶片→茎→果实(2分)</w:t>
      </w:r>
    </w:p>
    <w:p w14:paraId="4BD3D6F4"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【解析】</w:t>
      </w:r>
      <w:r w:rsidRPr="0015148F">
        <w:rPr>
          <w:rFonts w:ascii="宋体" w:eastAsia="宋体" w:hAnsi="宋体"/>
          <w:color w:val="auto"/>
          <w:sz w:val="21"/>
          <w:szCs w:val="21"/>
        </w:rPr>
        <w:t xml:space="preserve">　(1)实验中向小室充入一定量的</w:t>
      </w:r>
      <w:r w:rsidRPr="0015148F">
        <w:rPr>
          <w:rFonts w:ascii="宋体" w:eastAsia="宋体" w:hAnsi="宋体"/>
          <w:color w:val="auto"/>
          <w:sz w:val="21"/>
          <w:szCs w:val="21"/>
          <w:vertAlign w:val="superscript"/>
        </w:rPr>
        <w:t>14</w:t>
      </w:r>
      <w:r w:rsidRPr="0015148F">
        <w:rPr>
          <w:rFonts w:ascii="宋体" w:eastAsia="宋体" w:hAnsi="宋体"/>
          <w:color w:val="auto"/>
          <w:sz w:val="21"/>
          <w:szCs w:val="21"/>
        </w:rPr>
        <w:t>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,然后检测各部位放射性强度的变化,可得出该实验的目的是探究光合作用产物的运输路径。(2)光合作用中,CO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在叶绿体基质中被固定进而被还原;随着小室中</w:t>
      </w:r>
      <w:r w:rsidRPr="0015148F">
        <w:rPr>
          <w:rFonts w:ascii="宋体" w:eastAsia="宋体" w:hAnsi="宋体"/>
          <w:color w:val="auto"/>
          <w:sz w:val="21"/>
          <w:szCs w:val="21"/>
          <w:vertAlign w:val="superscript"/>
        </w:rPr>
        <w:t>14</w:t>
      </w:r>
      <w:r w:rsidRPr="0015148F">
        <w:rPr>
          <w:rFonts w:ascii="宋体" w:eastAsia="宋体" w:hAnsi="宋体"/>
          <w:color w:val="auto"/>
          <w:sz w:val="21"/>
          <w:szCs w:val="21"/>
        </w:rPr>
        <w:t>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的消耗,供给叶片的</w:t>
      </w:r>
      <w:r w:rsidRPr="0015148F">
        <w:rPr>
          <w:rFonts w:ascii="宋体" w:eastAsia="宋体" w:hAnsi="宋体"/>
          <w:color w:val="auto"/>
          <w:sz w:val="21"/>
          <w:szCs w:val="21"/>
          <w:vertAlign w:val="superscript"/>
        </w:rPr>
        <w:t>14</w:t>
      </w:r>
      <w:r w:rsidRPr="0015148F">
        <w:rPr>
          <w:rFonts w:ascii="宋体" w:eastAsia="宋体" w:hAnsi="宋体"/>
          <w:color w:val="auto"/>
          <w:sz w:val="21"/>
          <w:szCs w:val="21"/>
        </w:rPr>
        <w:t>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逐渐减少,同时叶片中合成的含</w:t>
      </w:r>
      <w:r w:rsidRPr="0015148F">
        <w:rPr>
          <w:rFonts w:ascii="宋体" w:eastAsia="宋体" w:hAnsi="宋体"/>
          <w:color w:val="auto"/>
          <w:sz w:val="21"/>
          <w:szCs w:val="21"/>
          <w:vertAlign w:val="superscript"/>
        </w:rPr>
        <w:t>14</w:t>
      </w:r>
      <w:r w:rsidRPr="0015148F">
        <w:rPr>
          <w:rFonts w:ascii="宋体" w:eastAsia="宋体" w:hAnsi="宋体"/>
          <w:color w:val="auto"/>
          <w:sz w:val="21"/>
          <w:szCs w:val="21"/>
        </w:rPr>
        <w:t>C的有机物运至茎和果实,导致叶片中含</w:t>
      </w:r>
      <w:r w:rsidRPr="0015148F">
        <w:rPr>
          <w:rFonts w:ascii="宋体" w:eastAsia="宋体" w:hAnsi="宋体"/>
          <w:color w:val="auto"/>
          <w:sz w:val="21"/>
          <w:szCs w:val="21"/>
          <w:vertAlign w:val="superscript"/>
        </w:rPr>
        <w:t>14</w:t>
      </w:r>
      <w:r w:rsidRPr="0015148F">
        <w:rPr>
          <w:rFonts w:ascii="宋体" w:eastAsia="宋体" w:hAnsi="宋体"/>
          <w:color w:val="auto"/>
          <w:sz w:val="21"/>
          <w:szCs w:val="21"/>
        </w:rPr>
        <w:t>C的有机物减少,叶片的放射性强度降低。(3)</w:t>
      </w:r>
      <w:r w:rsidRPr="0015148F">
        <w:rPr>
          <w:rFonts w:ascii="宋体" w:eastAsia="宋体" w:hAnsi="宋体"/>
          <w:i/>
          <w:color w:val="auto"/>
          <w:sz w:val="21"/>
          <w:szCs w:val="21"/>
        </w:rPr>
        <w:t>t</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时果实的放射性强度(</w:t>
      </w:r>
      <w:r w:rsidRPr="0015148F">
        <w:rPr>
          <w:rFonts w:ascii="宋体" w:eastAsia="宋体" w:hAnsi="宋体"/>
          <w:i/>
          <w:color w:val="auto"/>
          <w:sz w:val="21"/>
          <w:szCs w:val="21"/>
        </w:rPr>
        <w:t>S</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)小于最初提供的</w:t>
      </w:r>
      <w:r w:rsidRPr="0015148F">
        <w:rPr>
          <w:rFonts w:ascii="宋体" w:eastAsia="宋体" w:hAnsi="宋体"/>
          <w:color w:val="auto"/>
          <w:sz w:val="21"/>
          <w:szCs w:val="21"/>
          <w:vertAlign w:val="superscript"/>
        </w:rPr>
        <w:t>14</w:t>
      </w:r>
      <w:r w:rsidRPr="0015148F">
        <w:rPr>
          <w:rFonts w:ascii="宋体" w:eastAsia="宋体" w:hAnsi="宋体"/>
          <w:color w:val="auto"/>
          <w:sz w:val="21"/>
          <w:szCs w:val="21"/>
        </w:rPr>
        <w:t>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的放射性强度,这可能与果实中的放射性有机物一部分被呼吸消耗有关。(4)根据图示曲线可得出的结论是光合产物的运输路径为:叶片→茎→果实。</w:t>
      </w:r>
    </w:p>
    <w:p w14:paraId="18EA3525"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8. (除标明外,每空2分)(1)叶绿体(类囊体薄膜)、细胞质基质、线粒体　 细胞呼吸　(2)蒸腾作用过强导致植物失水　光合作用　(3)实验思路:取若干长势相同的植物甲,平均分为A、B两组;将A组置于干旱条件下培养,B组置于水分充足的条件下培养,其他条件相同且适宜;一段时间后,分别测定两</w:t>
      </w:r>
      <w:proofErr w:type="gramStart"/>
      <w:r w:rsidRPr="0015148F">
        <w:rPr>
          <w:rFonts w:ascii="宋体" w:eastAsia="宋体" w:hAnsi="宋体"/>
          <w:color w:val="auto"/>
          <w:sz w:val="21"/>
          <w:szCs w:val="21"/>
        </w:rPr>
        <w:t>组植物甲白天</w:t>
      </w:r>
      <w:proofErr w:type="gramEnd"/>
      <w:r w:rsidRPr="0015148F">
        <w:rPr>
          <w:rFonts w:ascii="宋体" w:eastAsia="宋体" w:hAnsi="宋体"/>
          <w:color w:val="auto"/>
          <w:sz w:val="21"/>
          <w:szCs w:val="21"/>
        </w:rPr>
        <w:t>和夜晚液泡中的pH。预期结果:B组液泡中的pH白天和夜晚无明显变化,A组液泡中的pH夜晚明显低于白天。(3分)</w:t>
      </w:r>
    </w:p>
    <w:p w14:paraId="6C05927F"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【解析】</w:t>
      </w:r>
      <w:r w:rsidRPr="0015148F">
        <w:rPr>
          <w:rFonts w:ascii="宋体" w:eastAsia="宋体" w:hAnsi="宋体"/>
          <w:color w:val="auto"/>
          <w:sz w:val="21"/>
          <w:szCs w:val="21"/>
        </w:rPr>
        <w:t xml:space="preserve">　(1)白天植物的叶肉细胞既可以进行光合作用,又可以进行呼吸作用,光合作用过程中产生ATP的场所是叶绿体,呼吸作用过程中产生ATP的场所是细胞质基质和线粒体。据题</w:t>
      </w:r>
      <w:proofErr w:type="gramStart"/>
      <w:r w:rsidRPr="0015148F">
        <w:rPr>
          <w:rFonts w:ascii="宋体" w:eastAsia="宋体" w:hAnsi="宋体"/>
          <w:color w:val="auto"/>
          <w:sz w:val="21"/>
          <w:szCs w:val="21"/>
        </w:rPr>
        <w:t>干信息</w:t>
      </w:r>
      <w:proofErr w:type="gramEnd"/>
      <w:r w:rsidRPr="0015148F">
        <w:rPr>
          <w:rFonts w:ascii="宋体" w:eastAsia="宋体" w:hAnsi="宋体"/>
          <w:color w:val="auto"/>
          <w:sz w:val="21"/>
          <w:szCs w:val="21"/>
        </w:rPr>
        <w:t>可知,白天液泡中储存的苹果酸脱羧释放的CO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可用于光合作用,此时叶肉细胞也进行呼吸作用,经呼吸作用释放出的CO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也可用于光合作用。(2)干旱的环境中,白天气孔关闭,可以降低蒸腾作用,避免植物细胞过度失水而死亡,夜间气孔打开吸收CO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,吸收的CO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通过生成苹果酸储存在液泡中,白天气孔关闭时,储存在液泡中的苹果酸脱羧释放的CO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可为光合作用提供原料,保证了光合作用的正常进行。(3)该实验的目的是验证植物甲在干旱环境中存在特殊的CO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固定方式,根据题</w:t>
      </w:r>
      <w:proofErr w:type="gramStart"/>
      <w:r w:rsidRPr="0015148F">
        <w:rPr>
          <w:rFonts w:ascii="宋体" w:eastAsia="宋体" w:hAnsi="宋体"/>
          <w:color w:val="auto"/>
          <w:sz w:val="21"/>
          <w:szCs w:val="21"/>
        </w:rPr>
        <w:t>干信息</w:t>
      </w:r>
      <w:proofErr w:type="gramEnd"/>
      <w:r w:rsidRPr="0015148F">
        <w:rPr>
          <w:rFonts w:ascii="宋体" w:eastAsia="宋体" w:hAnsi="宋体"/>
          <w:color w:val="auto"/>
          <w:sz w:val="21"/>
          <w:szCs w:val="21"/>
        </w:rPr>
        <w:t>晚上气孔打开吸收CO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,吸收的CO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通过生成苹果酸储存在液泡中,推测苹果酸的存在会导致液泡中pH较低,由白天气孔关闭,液泡中储存的苹果酸脱羧释放的CO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可用于光合作用,可判断苹果酸分解释放出CO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后液泡中pH增大,因此实验中需检测白天和夜晚叶肉细胞中液泡的pH。</w:t>
      </w:r>
    </w:p>
    <w:p w14:paraId="2CD20BF9"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 xml:space="preserve">9.(除标明外,每空2分)(1)2　</w:t>
      </w:r>
      <w:proofErr w:type="gramStart"/>
      <w:r w:rsidRPr="0015148F">
        <w:rPr>
          <w:rFonts w:ascii="宋体" w:eastAsia="宋体" w:hAnsi="宋体"/>
          <w:color w:val="auto"/>
          <w:sz w:val="21"/>
          <w:szCs w:val="21"/>
        </w:rPr>
        <w:t>甲物质</w:t>
      </w:r>
      <w:proofErr w:type="gramEnd"/>
      <w:r w:rsidRPr="0015148F">
        <w:rPr>
          <w:rFonts w:ascii="宋体" w:eastAsia="宋体" w:hAnsi="宋体"/>
          <w:color w:val="auto"/>
          <w:sz w:val="21"/>
          <w:szCs w:val="21"/>
        </w:rPr>
        <w:t>溶液、</w:t>
      </w:r>
      <w:proofErr w:type="gramStart"/>
      <w:r w:rsidRPr="0015148F">
        <w:rPr>
          <w:rFonts w:ascii="宋体" w:eastAsia="宋体" w:hAnsi="宋体"/>
          <w:color w:val="auto"/>
          <w:sz w:val="21"/>
          <w:szCs w:val="21"/>
        </w:rPr>
        <w:t>乙物质</w:t>
      </w:r>
      <w:proofErr w:type="gramEnd"/>
      <w:r w:rsidRPr="0015148F">
        <w:rPr>
          <w:rFonts w:ascii="宋体" w:eastAsia="宋体" w:hAnsi="宋体"/>
          <w:color w:val="auto"/>
          <w:sz w:val="21"/>
          <w:szCs w:val="21"/>
        </w:rPr>
        <w:t>溶液(3分)　(2)透析后,两组的酶活性均比</w:t>
      </w:r>
      <w:proofErr w:type="gramStart"/>
      <w:r w:rsidRPr="0015148F">
        <w:rPr>
          <w:rFonts w:ascii="宋体" w:eastAsia="宋体" w:hAnsi="宋体"/>
          <w:color w:val="auto"/>
          <w:sz w:val="21"/>
          <w:szCs w:val="21"/>
        </w:rPr>
        <w:t>透析前酶的</w:t>
      </w:r>
      <w:proofErr w:type="gramEnd"/>
      <w:r w:rsidRPr="0015148F">
        <w:rPr>
          <w:rFonts w:ascii="宋体" w:eastAsia="宋体" w:hAnsi="宋体"/>
          <w:color w:val="auto"/>
          <w:sz w:val="21"/>
          <w:szCs w:val="21"/>
        </w:rPr>
        <w:t xml:space="preserve">活性高　透析前后,两组的酶活性均不变　</w:t>
      </w:r>
      <w:proofErr w:type="gramStart"/>
      <w:r w:rsidRPr="0015148F">
        <w:rPr>
          <w:rFonts w:ascii="宋体" w:eastAsia="宋体" w:hAnsi="宋体"/>
          <w:color w:val="auto"/>
          <w:sz w:val="21"/>
          <w:szCs w:val="21"/>
        </w:rPr>
        <w:t>加甲物质</w:t>
      </w:r>
      <w:proofErr w:type="gramEnd"/>
      <w:r w:rsidRPr="0015148F">
        <w:rPr>
          <w:rFonts w:ascii="宋体" w:eastAsia="宋体" w:hAnsi="宋体"/>
          <w:color w:val="auto"/>
          <w:sz w:val="21"/>
          <w:szCs w:val="21"/>
        </w:rPr>
        <w:t>溶液组,透析后酶活性比透析前高,加</w:t>
      </w:r>
      <w:proofErr w:type="gramStart"/>
      <w:r w:rsidRPr="0015148F">
        <w:rPr>
          <w:rFonts w:ascii="宋体" w:eastAsia="宋体" w:hAnsi="宋体"/>
          <w:color w:val="auto"/>
          <w:sz w:val="21"/>
          <w:szCs w:val="21"/>
        </w:rPr>
        <w:t>乙物质</w:t>
      </w:r>
      <w:proofErr w:type="gramEnd"/>
      <w:r w:rsidRPr="0015148F">
        <w:rPr>
          <w:rFonts w:ascii="宋体" w:eastAsia="宋体" w:hAnsi="宋体"/>
          <w:color w:val="auto"/>
          <w:sz w:val="21"/>
          <w:szCs w:val="21"/>
        </w:rPr>
        <w:t xml:space="preserve">溶液组,透析前后酶活性不变　</w:t>
      </w:r>
      <w:proofErr w:type="gramStart"/>
      <w:r w:rsidRPr="0015148F">
        <w:rPr>
          <w:rFonts w:ascii="宋体" w:eastAsia="宋体" w:hAnsi="宋体"/>
          <w:color w:val="auto"/>
          <w:sz w:val="21"/>
          <w:szCs w:val="21"/>
        </w:rPr>
        <w:t>加甲物质</w:t>
      </w:r>
      <w:proofErr w:type="gramEnd"/>
      <w:r w:rsidRPr="0015148F">
        <w:rPr>
          <w:rFonts w:ascii="宋体" w:eastAsia="宋体" w:hAnsi="宋体"/>
          <w:color w:val="auto"/>
          <w:sz w:val="21"/>
          <w:szCs w:val="21"/>
        </w:rPr>
        <w:t>溶液组,透析前后酶活性不变,加</w:t>
      </w:r>
      <w:proofErr w:type="gramStart"/>
      <w:r w:rsidRPr="0015148F">
        <w:rPr>
          <w:rFonts w:ascii="宋体" w:eastAsia="宋体" w:hAnsi="宋体"/>
          <w:color w:val="auto"/>
          <w:sz w:val="21"/>
          <w:szCs w:val="21"/>
        </w:rPr>
        <w:t>乙物质</w:t>
      </w:r>
      <w:proofErr w:type="gramEnd"/>
      <w:r w:rsidRPr="0015148F">
        <w:rPr>
          <w:rFonts w:ascii="宋体" w:eastAsia="宋体" w:hAnsi="宋体"/>
          <w:color w:val="auto"/>
          <w:sz w:val="21"/>
          <w:szCs w:val="21"/>
        </w:rPr>
        <w:t>溶液组,透析后酶活性比透析前高</w:t>
      </w:r>
    </w:p>
    <w:p w14:paraId="1122106C"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lastRenderedPageBreak/>
        <w:t>【解析】</w:t>
      </w:r>
      <w:r w:rsidRPr="0015148F">
        <w:rPr>
          <w:rFonts w:ascii="宋体" w:eastAsia="宋体" w:hAnsi="宋体"/>
          <w:color w:val="auto"/>
          <w:sz w:val="21"/>
          <w:szCs w:val="21"/>
        </w:rPr>
        <w:t xml:space="preserve">　酶的抑制剂主要有两种类型,一种是可逆抑制剂,另一种是不可逆抑制剂。已知甲、乙两种物质(能通过透析袋)对酶A的活性有抑制作用,欲探究甲、乙两种物质对酶A的抑制作用类型,可设计以下实验:取两支试管,每支试管中加入等量的酶A溶液,再分别加入等量的</w:t>
      </w:r>
      <w:proofErr w:type="gramStart"/>
      <w:r w:rsidRPr="0015148F">
        <w:rPr>
          <w:rFonts w:ascii="宋体" w:eastAsia="宋体" w:hAnsi="宋体"/>
          <w:color w:val="auto"/>
          <w:sz w:val="21"/>
          <w:szCs w:val="21"/>
        </w:rPr>
        <w:t>甲物质</w:t>
      </w:r>
      <w:proofErr w:type="gramEnd"/>
      <w:r w:rsidRPr="0015148F">
        <w:rPr>
          <w:rFonts w:ascii="宋体" w:eastAsia="宋体" w:hAnsi="宋体"/>
          <w:color w:val="auto"/>
          <w:sz w:val="21"/>
          <w:szCs w:val="21"/>
        </w:rPr>
        <w:t>溶液(记为M组)、</w:t>
      </w:r>
      <w:proofErr w:type="gramStart"/>
      <w:r w:rsidRPr="0015148F">
        <w:rPr>
          <w:rFonts w:ascii="宋体" w:eastAsia="宋体" w:hAnsi="宋体"/>
          <w:color w:val="auto"/>
          <w:sz w:val="21"/>
          <w:szCs w:val="21"/>
        </w:rPr>
        <w:t>乙物质</w:t>
      </w:r>
      <w:proofErr w:type="gramEnd"/>
      <w:r w:rsidRPr="0015148F">
        <w:rPr>
          <w:rFonts w:ascii="宋体" w:eastAsia="宋体" w:hAnsi="宋体"/>
          <w:color w:val="auto"/>
          <w:sz w:val="21"/>
          <w:szCs w:val="21"/>
        </w:rPr>
        <w:t>溶液(记为N组),一段时间后,测定M、N两组中酶A的活性。然后将M、N两组的溶液分别装入透析袋,放入蒸馏水中进行透析。透析后从透析袋中</w:t>
      </w:r>
      <w:proofErr w:type="gramStart"/>
      <w:r w:rsidRPr="0015148F">
        <w:rPr>
          <w:rFonts w:ascii="宋体" w:eastAsia="宋体" w:hAnsi="宋体"/>
          <w:color w:val="auto"/>
          <w:sz w:val="21"/>
          <w:szCs w:val="21"/>
        </w:rPr>
        <w:t>取出酶液</w:t>
      </w:r>
      <w:proofErr w:type="gramEnd"/>
      <w:r w:rsidRPr="0015148F">
        <w:rPr>
          <w:rFonts w:ascii="宋体" w:eastAsia="宋体" w:hAnsi="宋体"/>
          <w:color w:val="auto"/>
          <w:sz w:val="21"/>
          <w:szCs w:val="21"/>
        </w:rPr>
        <w:t>,再测定酶A的活性。若透析后,M、N两组的酶A的活性均比透析前的高,则甲、乙均为可逆抑制剂;若透析前后,M、N两组的酶A的活性均不变,则甲、乙均为不可逆抑制剂;若透析后M组的酶A的活性比透析前高,N组的酶A的活性透析前后不变,则甲为可逆抑制剂,乙为不可逆抑制剂;若M组的酶A的活性透析前后不变,透析后N组的酶A的活性比透析前高,则甲为不可逆抑制剂,乙为可逆抑制剂。</w:t>
      </w:r>
    </w:p>
    <w:p w14:paraId="62DCC537"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10.(除标明外,每空1分)(1)无水乙醇　色素带的宽度(2分)　(2)</w:t>
      </w:r>
      <w:r w:rsidRPr="0015148F">
        <w:rPr>
          <w:rFonts w:ascii="宋体" w:eastAsia="宋体" w:hAnsi="宋体"/>
          <w:i/>
          <w:color w:val="auto"/>
          <w:sz w:val="21"/>
          <w:szCs w:val="21"/>
        </w:rPr>
        <w:t>B</w:t>
      </w:r>
      <w:r w:rsidRPr="0015148F">
        <w:rPr>
          <w:rFonts w:ascii="宋体" w:eastAsia="宋体" w:hAnsi="宋体"/>
          <w:color w:val="auto"/>
          <w:sz w:val="21"/>
          <w:szCs w:val="21"/>
        </w:rPr>
        <w:t xml:space="preserve">　</w:t>
      </w:r>
      <w:r w:rsidRPr="0015148F">
        <w:rPr>
          <w:rFonts w:ascii="宋体" w:eastAsia="宋体" w:hAnsi="宋体"/>
          <w:i/>
          <w:color w:val="auto"/>
          <w:sz w:val="21"/>
          <w:szCs w:val="21"/>
        </w:rPr>
        <w:t>A</w:t>
      </w:r>
      <w:r w:rsidRPr="0015148F">
        <w:rPr>
          <w:rFonts w:ascii="宋体" w:eastAsia="宋体" w:hAnsi="宋体"/>
          <w:color w:val="auto"/>
          <w:sz w:val="21"/>
          <w:szCs w:val="21"/>
        </w:rPr>
        <w:t xml:space="preserve">　光照强度　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　(3)细胞质基质、线粒体、叶绿体(2分)　大于</w:t>
      </w:r>
    </w:p>
    <w:p w14:paraId="4A86C1D8"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 xml:space="preserve">【解析】　</w:t>
      </w:r>
      <w:r w:rsidRPr="0015148F">
        <w:rPr>
          <w:rFonts w:ascii="宋体" w:eastAsia="宋体" w:hAnsi="宋体"/>
          <w:color w:val="auto"/>
          <w:sz w:val="21"/>
          <w:szCs w:val="21"/>
        </w:rPr>
        <w:t>(1)绿叶中的光合色素能够溶解在无水乙醇等有机溶剂中,故可用无水乙醇提取绿叶中的光合色素;用纸层析法分离色素时,色素含量越高,在滤纸条上呈现的色素带就越宽,故可根据色素带的宽度来初步比较两种植物叶肉细胞中光合色素含量的多少。(2)图1中,当</w:t>
      </w:r>
      <w:r w:rsidRPr="0015148F">
        <w:rPr>
          <w:rFonts w:ascii="宋体" w:eastAsia="宋体" w:hAnsi="宋体"/>
          <w:i/>
          <w:color w:val="auto"/>
          <w:sz w:val="21"/>
          <w:szCs w:val="21"/>
        </w:rPr>
        <w:t>P</w:t>
      </w:r>
      <w:r w:rsidRPr="0015148F">
        <w:rPr>
          <w:rFonts w:ascii="宋体" w:eastAsia="宋体" w:hAnsi="宋体"/>
          <w:color w:val="auto"/>
          <w:sz w:val="21"/>
          <w:szCs w:val="21"/>
        </w:rPr>
        <w:t>/</w:t>
      </w:r>
      <w:r w:rsidRPr="0015148F">
        <w:rPr>
          <w:rFonts w:ascii="宋体" w:eastAsia="宋体" w:hAnsi="宋体"/>
          <w:i/>
          <w:color w:val="auto"/>
          <w:sz w:val="21"/>
          <w:szCs w:val="21"/>
        </w:rPr>
        <w:t>R</w:t>
      </w:r>
      <w:r w:rsidRPr="0015148F">
        <w:rPr>
          <w:rFonts w:ascii="宋体" w:eastAsia="宋体" w:hAnsi="宋体"/>
          <w:color w:val="auto"/>
          <w:sz w:val="21"/>
          <w:szCs w:val="21"/>
        </w:rPr>
        <w:t>=1时,植物的光合速率与呼吸速率相等,据此可知,茄子、韭菜光合速率与呼吸速率相等时的光照强度分别是</w:t>
      </w:r>
      <w:r w:rsidRPr="0015148F">
        <w:rPr>
          <w:rFonts w:ascii="宋体" w:eastAsia="宋体" w:hAnsi="宋体"/>
          <w:i/>
          <w:color w:val="auto"/>
          <w:sz w:val="21"/>
          <w:szCs w:val="21"/>
        </w:rPr>
        <w:t>B</w:t>
      </w:r>
      <w:r w:rsidRPr="0015148F">
        <w:rPr>
          <w:rFonts w:ascii="宋体" w:eastAsia="宋体" w:hAnsi="宋体"/>
          <w:color w:val="auto"/>
          <w:sz w:val="21"/>
          <w:szCs w:val="21"/>
        </w:rPr>
        <w:t>、</w:t>
      </w:r>
      <w:r w:rsidRPr="0015148F">
        <w:rPr>
          <w:rFonts w:ascii="宋体" w:eastAsia="宋体" w:hAnsi="宋体"/>
          <w:i/>
          <w:color w:val="auto"/>
          <w:sz w:val="21"/>
          <w:szCs w:val="21"/>
        </w:rPr>
        <w:t>A</w:t>
      </w:r>
      <w:r w:rsidRPr="0015148F">
        <w:rPr>
          <w:rFonts w:ascii="宋体" w:eastAsia="宋体" w:hAnsi="宋体"/>
          <w:color w:val="auto"/>
          <w:sz w:val="21"/>
          <w:szCs w:val="21"/>
        </w:rPr>
        <w:t>。图1中,光照强度在</w:t>
      </w:r>
      <w:r w:rsidRPr="0015148F">
        <w:rPr>
          <w:rFonts w:ascii="宋体" w:eastAsia="宋体" w:hAnsi="宋体"/>
          <w:i/>
          <w:color w:val="auto"/>
          <w:sz w:val="21"/>
          <w:szCs w:val="21"/>
        </w:rPr>
        <w:t>O~D</w:t>
      </w:r>
      <w:r w:rsidRPr="0015148F">
        <w:rPr>
          <w:rFonts w:ascii="宋体" w:eastAsia="宋体" w:hAnsi="宋体"/>
          <w:color w:val="auto"/>
          <w:sz w:val="21"/>
          <w:szCs w:val="21"/>
        </w:rPr>
        <w:t>时,茄子的</w:t>
      </w:r>
      <w:r w:rsidRPr="0015148F">
        <w:rPr>
          <w:rFonts w:ascii="宋体" w:eastAsia="宋体" w:hAnsi="宋体"/>
          <w:i/>
          <w:color w:val="auto"/>
          <w:sz w:val="21"/>
          <w:szCs w:val="21"/>
        </w:rPr>
        <w:t>P/R</w:t>
      </w:r>
      <w:r w:rsidRPr="0015148F">
        <w:rPr>
          <w:rFonts w:ascii="宋体" w:eastAsia="宋体" w:hAnsi="宋体"/>
          <w:color w:val="auto"/>
          <w:sz w:val="21"/>
          <w:szCs w:val="21"/>
        </w:rPr>
        <w:t>随光照强度的增大而增大,说明此段影响茄子光合作用的主要环境因素是光照强度。图1中,光照强度为</w:t>
      </w:r>
      <w:r w:rsidRPr="0015148F">
        <w:rPr>
          <w:rFonts w:ascii="宋体" w:eastAsia="宋体" w:hAnsi="宋体"/>
          <w:i/>
          <w:color w:val="auto"/>
          <w:sz w:val="21"/>
          <w:szCs w:val="21"/>
        </w:rPr>
        <w:t>C</w:t>
      </w:r>
      <w:r w:rsidRPr="0015148F">
        <w:rPr>
          <w:rFonts w:ascii="宋体" w:eastAsia="宋体" w:hAnsi="宋体"/>
          <w:color w:val="auto"/>
          <w:sz w:val="21"/>
          <w:szCs w:val="21"/>
        </w:rPr>
        <w:t>时,韭菜的光合速率达到最大值,此时影响韭菜光合作用的主要环境因素是CO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等。(3)图2中B点时,茄子能进行光合作用与呼吸作用,且茄子的光合速率与呼吸速率相等,此时叶肉细胞中产生ATP的结构有细胞质基质、线粒体、叶绿体。茄子中存在不能进行光合作用的细胞,故B点时茄子叶肉细胞的光合速率大于呼吸速率。</w:t>
      </w:r>
    </w:p>
    <w:p w14:paraId="2EC766C4"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t>11.(除标明外,每空1分)(1)</w:t>
      </w:r>
      <w:r w:rsidRPr="0015148F">
        <w:rPr>
          <w:rFonts w:ascii="宋体" w:eastAsia="宋体" w:hAnsi="宋体"/>
          <w:i/>
          <w:color w:val="auto"/>
          <w:sz w:val="21"/>
          <w:szCs w:val="21"/>
        </w:rPr>
        <w:t>c</w:t>
      </w:r>
      <w:r w:rsidRPr="0015148F">
        <w:rPr>
          <w:rFonts w:ascii="宋体" w:eastAsia="宋体" w:hAnsi="宋体"/>
          <w:color w:val="auto"/>
          <w:sz w:val="21"/>
          <w:szCs w:val="21"/>
        </w:rPr>
        <w:t xml:space="preserve">　2(2分)　(2)细胞质基质　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　(3)D　增加　(4)D(2分)</w:t>
      </w:r>
    </w:p>
    <w:p w14:paraId="32BE4B3D"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 xml:space="preserve">【解析】　</w:t>
      </w:r>
      <w:r w:rsidRPr="0015148F">
        <w:rPr>
          <w:rFonts w:ascii="宋体" w:eastAsia="宋体" w:hAnsi="宋体"/>
          <w:color w:val="auto"/>
          <w:sz w:val="21"/>
          <w:szCs w:val="21"/>
        </w:rPr>
        <w:t>(1)分析图甲,光照强度为</w:t>
      </w:r>
      <w:r w:rsidRPr="0015148F">
        <w:rPr>
          <w:rFonts w:ascii="宋体" w:eastAsia="宋体" w:hAnsi="宋体"/>
          <w:i/>
          <w:color w:val="auto"/>
          <w:sz w:val="21"/>
          <w:szCs w:val="21"/>
        </w:rPr>
        <w:t>a</w:t>
      </w:r>
      <w:r w:rsidRPr="0015148F">
        <w:rPr>
          <w:rFonts w:ascii="宋体" w:eastAsia="宋体" w:hAnsi="宋体"/>
          <w:color w:val="auto"/>
          <w:sz w:val="21"/>
          <w:szCs w:val="21"/>
        </w:rPr>
        <w:t>时,只有CO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的释放无O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的产生,说明此时叶肉细胞只进行呼吸作用,此时CO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释放量为6;光照强度为</w:t>
      </w:r>
      <w:r w:rsidRPr="0015148F">
        <w:rPr>
          <w:rFonts w:ascii="宋体" w:eastAsia="宋体" w:hAnsi="宋体"/>
          <w:i/>
          <w:color w:val="auto"/>
          <w:sz w:val="21"/>
          <w:szCs w:val="21"/>
        </w:rPr>
        <w:t>c</w:t>
      </w:r>
      <w:r w:rsidRPr="0015148F">
        <w:rPr>
          <w:rFonts w:ascii="宋体" w:eastAsia="宋体" w:hAnsi="宋体"/>
          <w:color w:val="auto"/>
          <w:sz w:val="21"/>
          <w:szCs w:val="21"/>
        </w:rPr>
        <w:t>时,氧气产生总量也为6,说明此时光合速率与呼吸速率相等。光照强度为</w:t>
      </w:r>
      <w:r w:rsidRPr="0015148F">
        <w:rPr>
          <w:rFonts w:ascii="宋体" w:eastAsia="宋体" w:hAnsi="宋体"/>
          <w:i/>
          <w:color w:val="auto"/>
          <w:sz w:val="21"/>
          <w:szCs w:val="21"/>
        </w:rPr>
        <w:t>d</w:t>
      </w:r>
      <w:r w:rsidRPr="0015148F">
        <w:rPr>
          <w:rFonts w:ascii="宋体" w:eastAsia="宋体" w:hAnsi="宋体"/>
          <w:color w:val="auto"/>
          <w:sz w:val="21"/>
          <w:szCs w:val="21"/>
        </w:rPr>
        <w:t>时,氧气产生总量为8,此时呼吸作用产生的CO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量为6,因此单位时间内细胞需要从周围环境中吸收的CO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量为2。(2)图乙中,当光照强度为</w:t>
      </w:r>
      <w:r w:rsidRPr="0015148F">
        <w:rPr>
          <w:rFonts w:ascii="宋体" w:eastAsia="宋体" w:hAnsi="宋体"/>
          <w:i/>
          <w:color w:val="auto"/>
          <w:sz w:val="21"/>
          <w:szCs w:val="21"/>
        </w:rPr>
        <w:t>X</w:t>
      </w:r>
      <w:r w:rsidRPr="0015148F">
        <w:rPr>
          <w:rFonts w:ascii="宋体" w:eastAsia="宋体" w:hAnsi="宋体"/>
          <w:color w:val="auto"/>
          <w:sz w:val="21"/>
          <w:szCs w:val="21"/>
        </w:rPr>
        <w:t>时,蓝细菌既进行光合作用,又进行呼吸作用,但是蓝细菌中不含线粒体也不含叶绿体,故其细胞中产生ATP的场所是细胞质基质。图乙中c点以后,光合速率不随光照强度的增大而增大,又知该实验是在最适温度下进行的,因此,c点以后,限制光合作用的主要环境因素是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浓度。(3)图丙中,AB段植物的呼吸速率大于光合速率,BD段植物的呼吸速率小于光合速率,B点、D点时植物的呼吸速率等于光合速率,D点以后植物的呼吸速率大于光合速率,因此积累有机物最多的点是D点。若在B点突然停止光照,则[H]和ATP含量减少,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的还原速率减慢,而短时间内C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的生成速率不变,故叶绿体内C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的含量增加。(4)将一株绿色植株栽培在含</w:t>
      </w:r>
      <m:oMath>
        <m:sSup>
          <m:sSupPr>
            <m:ctrlPr>
              <w:rPr>
                <w:rFonts w:ascii="Cambria Math" w:eastAsia="宋体" w:hAnsi="Cambria Math"/>
                <w:color w:val="auto"/>
                <w:sz w:val="21"/>
                <w:szCs w:val="21"/>
              </w:rPr>
            </m:ctrlPr>
          </m:sSupPr>
          <m:e>
            <m:sSub>
              <m:sSubPr>
                <m:ctrlPr>
                  <w:rPr>
                    <w:rFonts w:ascii="Cambria Math" w:eastAsia="宋体" w:hAnsi="Cambria Math"/>
                    <w:color w:val="auto"/>
                    <w:sz w:val="21"/>
                    <w:szCs w:val="21"/>
                  </w:rPr>
                </m:ctrlPr>
              </m:sSubPr>
              <m:e>
                <m:r>
                  <m:rPr>
                    <m:sty m:val="p"/>
                  </m:rPr>
                  <w:rPr>
                    <w:rFonts w:ascii="Cambria Math" w:eastAsia="宋体" w:hAnsi="Cambria Math"/>
                    <w:color w:val="auto"/>
                    <w:sz w:val="21"/>
                    <w:szCs w:val="21"/>
                  </w:rPr>
                  <m:t>H</m:t>
                </m:r>
              </m:e>
              <m:sub>
                <m:r>
                  <m:rPr>
                    <m:sty m:val="p"/>
                  </m:rPr>
                  <w:rPr>
                    <w:rFonts w:ascii="Cambria Math" w:eastAsia="宋体" w:hAnsi="Cambria Math"/>
                    <w:color w:val="auto"/>
                    <w:sz w:val="21"/>
                    <w:szCs w:val="21"/>
                  </w:rPr>
                  <m:t>2</m:t>
                </m:r>
              </m:sub>
            </m:sSub>
          </m:e>
          <m:sup>
            <m:r>
              <m:rPr>
                <m:sty m:val="p"/>
              </m:rPr>
              <w:rPr>
                <w:rFonts w:ascii="Cambria Math" w:eastAsia="宋体" w:hAnsi="Cambria Math"/>
                <w:color w:val="auto"/>
                <w:sz w:val="21"/>
                <w:szCs w:val="21"/>
              </w:rPr>
              <m:t>18</m:t>
            </m:r>
          </m:sup>
        </m:sSup>
      </m:oMath>
      <w:r w:rsidRPr="0015148F">
        <w:rPr>
          <w:rFonts w:ascii="宋体" w:eastAsia="宋体" w:hAnsi="宋体"/>
          <w:color w:val="auto"/>
          <w:sz w:val="21"/>
          <w:szCs w:val="21"/>
        </w:rPr>
        <w:t>O的完全培养液中,</w:t>
      </w:r>
      <m:oMath>
        <m:sSup>
          <m:sSupPr>
            <m:ctrlPr>
              <w:rPr>
                <w:rFonts w:ascii="Cambria Math" w:eastAsia="宋体" w:hAnsi="Cambria Math"/>
                <w:color w:val="auto"/>
                <w:sz w:val="21"/>
                <w:szCs w:val="21"/>
              </w:rPr>
            </m:ctrlPr>
          </m:sSupPr>
          <m:e>
            <m:sSub>
              <m:sSubPr>
                <m:ctrlPr>
                  <w:rPr>
                    <w:rFonts w:ascii="Cambria Math" w:eastAsia="宋体" w:hAnsi="Cambria Math"/>
                    <w:color w:val="auto"/>
                    <w:sz w:val="21"/>
                    <w:szCs w:val="21"/>
                  </w:rPr>
                </m:ctrlPr>
              </m:sSubPr>
              <m:e>
                <m:r>
                  <m:rPr>
                    <m:sty m:val="p"/>
                  </m:rPr>
                  <w:rPr>
                    <w:rFonts w:ascii="Cambria Math" w:eastAsia="宋体" w:hAnsi="Cambria Math"/>
                    <w:color w:val="auto"/>
                    <w:sz w:val="21"/>
                    <w:szCs w:val="21"/>
                  </w:rPr>
                  <m:t>H</m:t>
                </m:r>
              </m:e>
              <m:sub>
                <m:r>
                  <m:rPr>
                    <m:sty m:val="p"/>
                  </m:rPr>
                  <w:rPr>
                    <w:rFonts w:ascii="Cambria Math" w:eastAsia="宋体" w:hAnsi="Cambria Math"/>
                    <w:color w:val="auto"/>
                    <w:sz w:val="21"/>
                    <w:szCs w:val="21"/>
                  </w:rPr>
                  <m:t>2</m:t>
                </m:r>
              </m:sub>
            </m:sSub>
          </m:e>
          <m:sup>
            <m:r>
              <m:rPr>
                <m:sty m:val="p"/>
              </m:rPr>
              <w:rPr>
                <w:rFonts w:ascii="Cambria Math" w:eastAsia="宋体" w:hAnsi="Cambria Math"/>
                <w:color w:val="auto"/>
                <w:sz w:val="21"/>
                <w:szCs w:val="21"/>
              </w:rPr>
              <m:t>18</m:t>
            </m:r>
          </m:sup>
        </m:sSup>
      </m:oMath>
      <w:r w:rsidRPr="0015148F">
        <w:rPr>
          <w:rFonts w:ascii="宋体" w:eastAsia="宋体" w:hAnsi="宋体"/>
          <w:color w:val="auto"/>
          <w:sz w:val="21"/>
          <w:szCs w:val="21"/>
        </w:rPr>
        <w:t>O可以通过蒸腾作用到周围空气中;</w:t>
      </w:r>
      <m:oMath>
        <m:sSup>
          <m:sSupPr>
            <m:ctrlPr>
              <w:rPr>
                <w:rFonts w:ascii="Cambria Math" w:eastAsia="宋体" w:hAnsi="Cambria Math"/>
                <w:color w:val="auto"/>
                <w:sz w:val="21"/>
                <w:szCs w:val="21"/>
              </w:rPr>
            </m:ctrlPr>
          </m:sSupPr>
          <m:e>
            <m:sSub>
              <m:sSubPr>
                <m:ctrlPr>
                  <w:rPr>
                    <w:rFonts w:ascii="Cambria Math" w:eastAsia="宋体" w:hAnsi="Cambria Math"/>
                    <w:color w:val="auto"/>
                    <w:sz w:val="21"/>
                    <w:szCs w:val="21"/>
                  </w:rPr>
                </m:ctrlPr>
              </m:sSubPr>
              <m:e>
                <m:r>
                  <m:rPr>
                    <m:sty m:val="p"/>
                  </m:rPr>
                  <w:rPr>
                    <w:rFonts w:ascii="Cambria Math" w:eastAsia="宋体" w:hAnsi="Cambria Math"/>
                    <w:color w:val="auto"/>
                    <w:sz w:val="21"/>
                    <w:szCs w:val="21"/>
                  </w:rPr>
                  <m:t>H</m:t>
                </m:r>
              </m:e>
              <m:sub>
                <m:r>
                  <m:rPr>
                    <m:sty m:val="p"/>
                  </m:rPr>
                  <w:rPr>
                    <w:rFonts w:ascii="Cambria Math" w:eastAsia="宋体" w:hAnsi="Cambria Math"/>
                    <w:color w:val="auto"/>
                    <w:sz w:val="21"/>
                    <w:szCs w:val="21"/>
                  </w:rPr>
                  <m:t>2</m:t>
                </m:r>
              </m:sub>
            </m:sSub>
          </m:e>
          <m:sup>
            <m:r>
              <m:rPr>
                <m:sty m:val="p"/>
              </m:rPr>
              <w:rPr>
                <w:rFonts w:ascii="Cambria Math" w:eastAsia="宋体" w:hAnsi="Cambria Math"/>
                <w:color w:val="auto"/>
                <w:sz w:val="21"/>
                <w:szCs w:val="21"/>
              </w:rPr>
              <m:t>18</m:t>
            </m:r>
          </m:sup>
        </m:sSup>
      </m:oMath>
      <w:r w:rsidRPr="0015148F">
        <w:rPr>
          <w:rFonts w:ascii="宋体" w:eastAsia="宋体" w:hAnsi="宋体"/>
          <w:color w:val="auto"/>
          <w:sz w:val="21"/>
          <w:szCs w:val="21"/>
        </w:rPr>
        <w:t>O可以参与光合作用的光反应过程产生</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w:t>
      </w:r>
      <m:oMath>
        <m:sSup>
          <m:sSupPr>
            <m:ctrlPr>
              <w:rPr>
                <w:rFonts w:ascii="Cambria Math" w:eastAsia="宋体" w:hAnsi="Cambria Math"/>
                <w:color w:val="auto"/>
                <w:sz w:val="21"/>
                <w:szCs w:val="21"/>
              </w:rPr>
            </m:ctrlPr>
          </m:sSupPr>
          <m:e>
            <m:sSub>
              <m:sSubPr>
                <m:ctrlPr>
                  <w:rPr>
                    <w:rFonts w:ascii="Cambria Math" w:eastAsia="宋体" w:hAnsi="Cambria Math"/>
                    <w:color w:val="auto"/>
                    <w:sz w:val="21"/>
                    <w:szCs w:val="21"/>
                  </w:rPr>
                </m:ctrlPr>
              </m:sSubPr>
              <m:e>
                <m:r>
                  <m:rPr>
                    <m:sty m:val="p"/>
                  </m:rPr>
                  <w:rPr>
                    <w:rFonts w:ascii="Cambria Math" w:eastAsia="宋体" w:hAnsi="Cambria Math"/>
                    <w:color w:val="auto"/>
                    <w:sz w:val="21"/>
                    <w:szCs w:val="21"/>
                  </w:rPr>
                  <m:t>H</m:t>
                </m:r>
              </m:e>
              <m:sub>
                <m:r>
                  <m:rPr>
                    <m:sty m:val="p"/>
                  </m:rPr>
                  <w:rPr>
                    <w:rFonts w:ascii="Cambria Math" w:eastAsia="宋体" w:hAnsi="Cambria Math"/>
                    <w:color w:val="auto"/>
                    <w:sz w:val="21"/>
                    <w:szCs w:val="21"/>
                  </w:rPr>
                  <m:t>2</m:t>
                </m:r>
              </m:sub>
            </m:sSub>
          </m:e>
          <m:sup>
            <m:r>
              <m:rPr>
                <m:sty m:val="p"/>
              </m:rPr>
              <w:rPr>
                <w:rFonts w:ascii="Cambria Math" w:eastAsia="宋体" w:hAnsi="Cambria Math"/>
                <w:color w:val="auto"/>
                <w:sz w:val="21"/>
                <w:szCs w:val="21"/>
              </w:rPr>
              <m:t>18</m:t>
            </m:r>
          </m:sup>
        </m:sSup>
      </m:oMath>
      <w:r w:rsidRPr="0015148F">
        <w:rPr>
          <w:rFonts w:ascii="宋体" w:eastAsia="宋体" w:hAnsi="宋体"/>
          <w:color w:val="auto"/>
          <w:sz w:val="21"/>
          <w:szCs w:val="21"/>
        </w:rPr>
        <w:t>O还可以参与有氧呼吸第二阶段产生C</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,C</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参与光合作用的暗反应过程会生成含</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 的葡萄糖,因此①、②、③、④中都可能含有</w:t>
      </w:r>
      <w:r w:rsidRPr="0015148F">
        <w:rPr>
          <w:rFonts w:ascii="宋体" w:eastAsia="宋体" w:hAnsi="宋体"/>
          <w:color w:val="auto"/>
          <w:sz w:val="21"/>
          <w:szCs w:val="21"/>
          <w:vertAlign w:val="superscript"/>
        </w:rPr>
        <w:t>18</w:t>
      </w:r>
      <w:r w:rsidRPr="0015148F">
        <w:rPr>
          <w:rFonts w:ascii="宋体" w:eastAsia="宋体" w:hAnsi="宋体"/>
          <w:color w:val="auto"/>
          <w:sz w:val="21"/>
          <w:szCs w:val="21"/>
        </w:rPr>
        <w:t>O,D符合题意。</w:t>
      </w:r>
    </w:p>
    <w:p w14:paraId="49593B6D"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auto"/>
          <w:sz w:val="21"/>
          <w:szCs w:val="21"/>
        </w:rPr>
        <w:lastRenderedPageBreak/>
        <w:t>12.(除标明外,每空2分)(1)基质　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 xml:space="preserve">　(2)①氧气浓度、空气湿度(合理即可)　②25 ℃和35 ℃时植物的总光合速率相差不大,而随温度升高,细胞呼吸速率明显加快(1分),产生二氧化碳的速率明显增加(1分),因此植物吸收外界二氧化碳的速率降低(1分)(共3分)　(3)烧杯中加入NaOH溶液,在黑暗条件下观察记录液滴移动情况,以测定细胞呼吸速率;在烧杯中加入CO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缓冲溶液,在光照条件下观察记录液滴移动情况,以测定净光合速率(3分);再将二者数值相加,获得总光合速率(1分)(共4分)</w:t>
      </w:r>
    </w:p>
    <w:p w14:paraId="7F499D62" w14:textId="77777777" w:rsidR="0015148F" w:rsidRPr="0015148F" w:rsidRDefault="0015148F" w:rsidP="0015148F">
      <w:pPr>
        <w:spacing w:line="360" w:lineRule="auto"/>
        <w:rPr>
          <w:rFonts w:ascii="宋体" w:eastAsia="宋体" w:hAnsi="宋体"/>
          <w:color w:val="auto"/>
          <w:sz w:val="21"/>
          <w:szCs w:val="21"/>
        </w:rPr>
      </w:pPr>
      <w:r w:rsidRPr="0015148F">
        <w:rPr>
          <w:rFonts w:ascii="宋体" w:eastAsia="宋体" w:hAnsi="宋体"/>
          <w:color w:val="FF0000"/>
          <w:sz w:val="21"/>
          <w:szCs w:val="21"/>
        </w:rPr>
        <w:t xml:space="preserve">【解析】　</w:t>
      </w:r>
      <w:r w:rsidRPr="0015148F">
        <w:rPr>
          <w:rFonts w:ascii="宋体" w:eastAsia="宋体" w:hAnsi="宋体"/>
          <w:color w:val="auto"/>
          <w:sz w:val="21"/>
          <w:szCs w:val="21"/>
        </w:rPr>
        <w:t>(1)CO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的固定发生在暗反应过程中,暗反应的场所是叶绿体基质,故Rubisco位于叶绿体基质,Rubisco催化CO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固定后的产物是C</w:t>
      </w:r>
      <w:r w:rsidRPr="0015148F">
        <w:rPr>
          <w:rFonts w:ascii="宋体" w:eastAsia="宋体" w:hAnsi="宋体"/>
          <w:color w:val="auto"/>
          <w:sz w:val="21"/>
          <w:szCs w:val="21"/>
          <w:vertAlign w:val="subscript"/>
        </w:rPr>
        <w:t>3</w:t>
      </w:r>
      <w:r w:rsidRPr="0015148F">
        <w:rPr>
          <w:rFonts w:ascii="宋体" w:eastAsia="宋体" w:hAnsi="宋体"/>
          <w:color w:val="auto"/>
          <w:sz w:val="21"/>
          <w:szCs w:val="21"/>
        </w:rPr>
        <w:t>。(2)结合题中信息分析,①黑暗中进行实验时,自变量是温度,应控制的无关变量有氧气浓度、空气湿度等。②黑暗中CO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释放速率表示呼吸速率,光照下CO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吸收速率表示净光合速率,净光合速率=总光合速率-呼吸速率,由表可知,25 ℃和35 ℃时植物的总光合速率相差不大,而35 ℃时植物的呼吸速率明显大于25 ℃时的,分析可知,与25 ℃相比,35 ℃时植物吸收外界CO</w:t>
      </w:r>
      <w:r w:rsidRPr="0015148F">
        <w:rPr>
          <w:rFonts w:ascii="宋体" w:eastAsia="宋体" w:hAnsi="宋体"/>
          <w:color w:val="auto"/>
          <w:sz w:val="21"/>
          <w:szCs w:val="21"/>
          <w:vertAlign w:val="subscript"/>
        </w:rPr>
        <w:t>2</w:t>
      </w:r>
      <w:r w:rsidRPr="0015148F">
        <w:rPr>
          <w:rFonts w:ascii="宋体" w:eastAsia="宋体" w:hAnsi="宋体"/>
          <w:color w:val="auto"/>
          <w:sz w:val="21"/>
          <w:szCs w:val="21"/>
        </w:rPr>
        <w:t>的速率降低。(3)该实验的目的是测量某高等植物幼苗的总光合速率。植物在光下既进行光合作用又进行呼吸作用,因此在光照条件下能测定出植物的净光合速率;在黑暗条件下植物只进行呼吸作用,因此在黑暗条件下可以测定出植物的呼吸速率,然后据总光合速率=净光合速率+呼吸速率进行计算,具体实验思路见答案。</w:t>
      </w:r>
    </w:p>
    <w:p w14:paraId="06BD3717" w14:textId="2066674E" w:rsidR="00751151" w:rsidRPr="00E45973" w:rsidRDefault="00D07EF7" w:rsidP="00E45973">
      <w:pPr>
        <w:spacing w:line="360" w:lineRule="auto"/>
        <w:rPr>
          <w:rFonts w:ascii="宋体" w:eastAsia="宋体" w:hAnsi="宋体" w:cs="宋体"/>
          <w:color w:val="auto"/>
          <w:sz w:val="21"/>
          <w:szCs w:val="21"/>
        </w:rPr>
      </w:pPr>
      <w:r w:rsidRPr="00E45973">
        <w:rPr>
          <w:rFonts w:ascii="宋体" w:eastAsia="宋体" w:hAnsi="宋体" w:cs="宋体" w:hint="eastAsia"/>
          <w:noProof/>
          <w:color w:val="auto"/>
          <w:sz w:val="21"/>
          <w:szCs w:val="21"/>
        </w:rPr>
        <w:drawing>
          <wp:inline distT="0" distB="0" distL="114300" distR="114300" wp14:anchorId="50791FE7" wp14:editId="51C9B835">
            <wp:extent cx="6644640" cy="3737610"/>
            <wp:effectExtent l="0" t="0" r="3810" b="15240"/>
            <wp:docPr id="1" name="图片 1" descr="高考帮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高考帮模板"/>
                    <pic:cNvPicPr>
                      <a:picLocks noChangeAspect="1"/>
                    </pic:cNvPicPr>
                  </pic:nvPicPr>
                  <pic:blipFill>
                    <a:blip r:embed="rId52"/>
                    <a:stretch>
                      <a:fillRect/>
                    </a:stretch>
                  </pic:blipFill>
                  <pic:spPr>
                    <a:xfrm>
                      <a:off x="0" y="0"/>
                      <a:ext cx="6644640" cy="3737610"/>
                    </a:xfrm>
                    <a:prstGeom prst="rect">
                      <a:avLst/>
                    </a:prstGeom>
                  </pic:spPr>
                </pic:pic>
              </a:graphicData>
            </a:graphic>
          </wp:inline>
        </w:drawing>
      </w:r>
    </w:p>
    <w:sectPr w:rsidR="00751151" w:rsidRPr="00E45973">
      <w:headerReference w:type="default" r:id="rId53"/>
      <w:footerReference w:type="default" r:id="rId54"/>
      <w:pgSz w:w="11906" w:h="16838"/>
      <w:pgMar w:top="720" w:right="720" w:bottom="720" w:left="720" w:header="397"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6C2BD" w14:textId="77777777" w:rsidR="000661A7" w:rsidRDefault="000661A7">
      <w:pPr>
        <w:spacing w:line="240" w:lineRule="auto"/>
      </w:pPr>
      <w:r>
        <w:separator/>
      </w:r>
    </w:p>
  </w:endnote>
  <w:endnote w:type="continuationSeparator" w:id="0">
    <w:p w14:paraId="4768C9B4" w14:textId="77777777" w:rsidR="000661A7" w:rsidRDefault="000661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EU-BZ-S92">
    <w:panose1 w:val="02020503000000020003"/>
    <w:charset w:val="86"/>
    <w:family w:val="roman"/>
    <w:pitch w:val="variable"/>
    <w:sig w:usb0="E00002FF" w:usb1="5BCFECFE" w:usb2="05000016" w:usb3="00000000" w:csb0="003E0001" w:csb1="00000000"/>
  </w:font>
  <w:font w:name="方正书宋_GBK">
    <w:panose1 w:val="03000509000000000000"/>
    <w:charset w:val="86"/>
    <w:family w:val="script"/>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92487" w14:textId="77777777" w:rsidR="00751151" w:rsidRDefault="00D07EF7">
    <w:r>
      <w:rPr>
        <w:noProof/>
      </w:rPr>
      <mc:AlternateContent>
        <mc:Choice Requires="wps">
          <w:drawing>
            <wp:anchor distT="0" distB="0" distL="114300" distR="114300" simplePos="0" relativeHeight="251661312" behindDoc="0" locked="0" layoutInCell="1" allowOverlap="1" wp14:anchorId="0096BDFA" wp14:editId="3202CDE7">
              <wp:simplePos x="0" y="0"/>
              <wp:positionH relativeFrom="margin">
                <wp:align>center</wp:align>
              </wp:positionH>
              <wp:positionV relativeFrom="paragraph">
                <wp:posOffset>0</wp:posOffset>
              </wp:positionV>
              <wp:extent cx="1828800" cy="1828800"/>
              <wp:effectExtent l="0" t="0" r="0" b="0"/>
              <wp:wrapNone/>
              <wp:docPr id="25"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A1E598" w14:textId="77777777" w:rsidR="00751151" w:rsidRDefault="00D07EF7">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8</w:t>
                            </w:r>
                          </w:fldSimple>
                          <w:r>
                            <w:rPr>
                              <w:rFonts w:hint="eastAsia"/>
                            </w:rPr>
                            <w:t xml:space="preserve"> </w:t>
                          </w:r>
                          <w:r>
                            <w:rPr>
                              <w:rFonts w:hint="eastAsia"/>
                            </w:rPr>
                            <w:t>页</w:t>
                          </w:r>
                        </w:p>
                      </w:txbxContent>
                    </wps:txbx>
                    <wps:bodyPr vert="horz" wrap="none" lIns="0" tIns="0" rIns="0" bIns="0" anchor="t">
                      <a:spAutoFit/>
                    </wps:bodyPr>
                  </wps:wsp>
                </a:graphicData>
              </a:graphic>
            </wp:anchor>
          </w:drawing>
        </mc:Choice>
        <mc:Fallback>
          <w:pict>
            <v:shapetype w14:anchorId="0096BDFA" id="_x0000_t202" coordsize="21600,21600" o:spt="202" path="m,l,21600r21600,l21600,xe">
              <v:stroke joinstyle="miter"/>
              <v:path gradientshapeok="t" o:connecttype="rect"/>
            </v:shapetype>
            <v:shape id="文本框 16"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H9r0JUBAAAwAwAADgAAAAAAAAAA&#10;AAAAAAAuAgAAZHJzL2Uyb0RvYy54bWxQSwECLQAUAAYACAAAACEADErw7tYAAAAFAQAADwAAAAAA&#10;AAAAAAAAAADvAwAAZHJzL2Rvd25yZXYueG1sUEsFBgAAAAAEAAQA8wAAAPIEAAAAAA==&#10;" filled="f" stroked="f">
              <v:textbox style="mso-fit-shape-to-text:t" inset="0,0,0,0">
                <w:txbxContent>
                  <w:p w14:paraId="30A1E598" w14:textId="77777777" w:rsidR="00751151" w:rsidRDefault="00D07EF7">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0F7E4D">
                      <w:fldChar w:fldCharType="begin"/>
                    </w:r>
                    <w:r w:rsidR="000F7E4D">
                      <w:instrText xml:space="preserve"> NUMPAGES  \* MERGEFORMAT </w:instrText>
                    </w:r>
                    <w:r w:rsidR="000F7E4D">
                      <w:fldChar w:fldCharType="separate"/>
                    </w:r>
                    <w:r>
                      <w:rPr>
                        <w:rFonts w:hint="eastAsia"/>
                      </w:rPr>
                      <w:t>8</w:t>
                    </w:r>
                    <w:r w:rsidR="000F7E4D">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3F456" w14:textId="77777777" w:rsidR="000661A7" w:rsidRDefault="000661A7">
      <w:pPr>
        <w:spacing w:line="240" w:lineRule="auto"/>
      </w:pPr>
      <w:r>
        <w:separator/>
      </w:r>
    </w:p>
  </w:footnote>
  <w:footnote w:type="continuationSeparator" w:id="0">
    <w:p w14:paraId="1B86B6D5" w14:textId="77777777" w:rsidR="000661A7" w:rsidRDefault="000661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3130C" w14:textId="77777777" w:rsidR="00751151" w:rsidRDefault="00D07EF7">
    <w:pPr>
      <w:pStyle w:val="a5"/>
      <w:pBdr>
        <w:bottom w:val="single" w:sz="4" w:space="1" w:color="auto"/>
      </w:pBdr>
      <w:spacing w:line="240" w:lineRule="auto"/>
      <w:ind w:firstLineChars="100" w:firstLine="240"/>
      <w:jc w:val="both"/>
      <w:rPr>
        <w:rFonts w:ascii="黑体" w:eastAsia="黑体" w:hAnsi="黑体" w:cs="黑体"/>
        <w:color w:val="F50B05"/>
        <w:sz w:val="28"/>
        <w:szCs w:val="28"/>
      </w:rPr>
    </w:pPr>
    <w:r>
      <w:rPr>
        <w:rFonts w:ascii="黑体" w:eastAsia="黑体" w:hAnsi="黑体" w:cs="黑体" w:hint="eastAsia"/>
        <w:noProof/>
        <w:color w:val="F50B05"/>
        <w:sz w:val="24"/>
        <w:szCs w:val="24"/>
      </w:rPr>
      <mc:AlternateContent>
        <mc:Choice Requires="wpg">
          <w:drawing>
            <wp:anchor distT="0" distB="0" distL="114300" distR="114300" simplePos="0" relativeHeight="251660288" behindDoc="0" locked="0" layoutInCell="1" allowOverlap="1" wp14:anchorId="6A77ADD1" wp14:editId="0C5408AA">
              <wp:simplePos x="0" y="0"/>
              <wp:positionH relativeFrom="column">
                <wp:posOffset>34290</wp:posOffset>
              </wp:positionH>
              <wp:positionV relativeFrom="paragraph">
                <wp:posOffset>26035</wp:posOffset>
              </wp:positionV>
              <wp:extent cx="86995" cy="170815"/>
              <wp:effectExtent l="6350" t="0" r="20955" b="19685"/>
              <wp:wrapNone/>
              <wp:docPr id="22" name="组合 15"/>
              <wp:cNvGraphicFramePr/>
              <a:graphic xmlns:a="http://schemas.openxmlformats.org/drawingml/2006/main">
                <a:graphicData uri="http://schemas.microsoft.com/office/word/2010/wordprocessingGroup">
                  <wpg:wgp>
                    <wpg:cNvGrpSpPr/>
                    <wpg:grpSpPr>
                      <a:xfrm>
                        <a:off x="0" y="0"/>
                        <a:ext cx="86995" cy="170815"/>
                        <a:chOff x="8465487" y="93561"/>
                        <a:chExt cx="85864" cy="154303"/>
                      </a:xfrm>
                      <a:effectLst/>
                    </wpg:grpSpPr>
                    <wps:wsp>
                      <wps:cNvPr id="23" name="任意多边形: 形状 16"/>
                      <wps:cNvSpPr/>
                      <wps:spPr>
                        <a:xfrm flipH="1">
                          <a:off x="8465487" y="154304"/>
                          <a:ext cx="85864" cy="93560"/>
                        </a:xfrm>
                        <a:custGeom>
                          <a:avLst/>
                          <a:gdLst>
                            <a:gd name="connsiteX0" fmla="*/ 61853 w 85864"/>
                            <a:gd name="connsiteY0" fmla="*/ 0 h 93560"/>
                            <a:gd name="connsiteX1" fmla="*/ 24011 w 85864"/>
                            <a:gd name="connsiteY1" fmla="*/ 0 h 93560"/>
                            <a:gd name="connsiteX2" fmla="*/ 23729 w 85864"/>
                            <a:gd name="connsiteY2" fmla="*/ 3111 h 93560"/>
                            <a:gd name="connsiteX3" fmla="*/ 15368 w 85864"/>
                            <a:gd name="connsiteY3" fmla="*/ 17274 h 93560"/>
                            <a:gd name="connsiteX4" fmla="*/ 12624 w 85864"/>
                            <a:gd name="connsiteY4" fmla="*/ 20162 h 93560"/>
                            <a:gd name="connsiteX5" fmla="*/ 12624 w 85864"/>
                            <a:gd name="connsiteY5" fmla="*/ 20230 h 93560"/>
                            <a:gd name="connsiteX6" fmla="*/ 12575 w 85864"/>
                            <a:gd name="connsiteY6" fmla="*/ 20270 h 93560"/>
                            <a:gd name="connsiteX7" fmla="*/ 0 w 85864"/>
                            <a:gd name="connsiteY7" fmla="*/ 50628 h 93560"/>
                            <a:gd name="connsiteX8" fmla="*/ 42932 w 85864"/>
                            <a:gd name="connsiteY8" fmla="*/ 93560 h 93560"/>
                            <a:gd name="connsiteX9" fmla="*/ 85864 w 85864"/>
                            <a:gd name="connsiteY9" fmla="*/ 50628 h 93560"/>
                            <a:gd name="connsiteX10" fmla="*/ 73290 w 85864"/>
                            <a:gd name="connsiteY10" fmla="*/ 20270 h 93560"/>
                            <a:gd name="connsiteX11" fmla="*/ 73241 w 85864"/>
                            <a:gd name="connsiteY11" fmla="*/ 20230 h 93560"/>
                            <a:gd name="connsiteX12" fmla="*/ 73241 w 85864"/>
                            <a:gd name="connsiteY12" fmla="*/ 20162 h 93560"/>
                            <a:gd name="connsiteX13" fmla="*/ 70496 w 85864"/>
                            <a:gd name="connsiteY13" fmla="*/ 17274 h 93560"/>
                            <a:gd name="connsiteX14" fmla="*/ 62136 w 85864"/>
                            <a:gd name="connsiteY14" fmla="*/ 3111 h 93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864" h="93560">
                              <a:moveTo>
                                <a:pt x="61853" y="0"/>
                              </a:moveTo>
                              <a:lnTo>
                                <a:pt x="24011" y="0"/>
                              </a:lnTo>
                              <a:lnTo>
                                <a:pt x="23729" y="3111"/>
                              </a:lnTo>
                              <a:cubicBezTo>
                                <a:pt x="21429" y="8686"/>
                                <a:pt x="18499" y="13538"/>
                                <a:pt x="15368" y="17274"/>
                              </a:cubicBezTo>
                              <a:lnTo>
                                <a:pt x="12624" y="20162"/>
                              </a:lnTo>
                              <a:lnTo>
                                <a:pt x="12624" y="20230"/>
                              </a:lnTo>
                              <a:lnTo>
                                <a:pt x="12575" y="20270"/>
                              </a:lnTo>
                              <a:cubicBezTo>
                                <a:pt x="4806" y="28040"/>
                                <a:pt x="0" y="38773"/>
                                <a:pt x="0" y="50628"/>
                              </a:cubicBezTo>
                              <a:cubicBezTo>
                                <a:pt x="0" y="74339"/>
                                <a:pt x="19222" y="93560"/>
                                <a:pt x="42932" y="93560"/>
                              </a:cubicBezTo>
                              <a:cubicBezTo>
                                <a:pt x="66643" y="93560"/>
                                <a:pt x="85864" y="74339"/>
                                <a:pt x="85864" y="50628"/>
                              </a:cubicBezTo>
                              <a:cubicBezTo>
                                <a:pt x="85864" y="38773"/>
                                <a:pt x="81059" y="28040"/>
                                <a:pt x="73290" y="20270"/>
                              </a:cubicBezTo>
                              <a:lnTo>
                                <a:pt x="73241" y="20230"/>
                              </a:lnTo>
                              <a:lnTo>
                                <a:pt x="73241" y="20162"/>
                              </a:lnTo>
                              <a:lnTo>
                                <a:pt x="70496" y="17274"/>
                              </a:lnTo>
                              <a:cubicBezTo>
                                <a:pt x="67366" y="13538"/>
                                <a:pt x="64436" y="8686"/>
                                <a:pt x="62136" y="3111"/>
                              </a:cubicBezTo>
                              <a:close/>
                            </a:path>
                          </a:pathLst>
                        </a:cu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 name="任意多边形: 形状 17"/>
                      <wps:cNvSpPr/>
                      <wps:spPr>
                        <a:xfrm>
                          <a:off x="8486110" y="93561"/>
                          <a:ext cx="49867" cy="70269"/>
                        </a:xfrm>
                        <a:custGeom>
                          <a:avLst/>
                          <a:gdLst>
                            <a:gd name="connsiteX0" fmla="*/ 19901 w 49867"/>
                            <a:gd name="connsiteY0" fmla="*/ 0 h 70269"/>
                            <a:gd name="connsiteX1" fmla="*/ 29966 w 49867"/>
                            <a:gd name="connsiteY1" fmla="*/ 0 h 70269"/>
                            <a:gd name="connsiteX2" fmla="*/ 29966 w 49867"/>
                            <a:gd name="connsiteY2" fmla="*/ 7176 h 70269"/>
                            <a:gd name="connsiteX3" fmla="*/ 34160 w 49867"/>
                            <a:gd name="connsiteY3" fmla="*/ 7176 h 70269"/>
                            <a:gd name="connsiteX4" fmla="*/ 43157 w 49867"/>
                            <a:gd name="connsiteY4" fmla="*/ 14256 h 70269"/>
                            <a:gd name="connsiteX5" fmla="*/ 43157 w 49867"/>
                            <a:gd name="connsiteY5" fmla="*/ 14958 h 70269"/>
                            <a:gd name="connsiteX6" fmla="*/ 43534 w 49867"/>
                            <a:gd name="connsiteY6" fmla="*/ 15018 h 70269"/>
                            <a:gd name="connsiteX7" fmla="*/ 49867 w 49867"/>
                            <a:gd name="connsiteY7" fmla="*/ 22537 h 70269"/>
                            <a:gd name="connsiteX8" fmla="*/ 49867 w 49867"/>
                            <a:gd name="connsiteY8" fmla="*/ 22927 h 70269"/>
                            <a:gd name="connsiteX9" fmla="*/ 49867 w 49867"/>
                            <a:gd name="connsiteY9" fmla="*/ 27097 h 70269"/>
                            <a:gd name="connsiteX10" fmla="*/ 49867 w 49867"/>
                            <a:gd name="connsiteY10" fmla="*/ 70269 h 70269"/>
                            <a:gd name="connsiteX11" fmla="*/ 0 w 49867"/>
                            <a:gd name="connsiteY11" fmla="*/ 70269 h 70269"/>
                            <a:gd name="connsiteX12" fmla="*/ 0 w 49867"/>
                            <a:gd name="connsiteY12" fmla="*/ 27097 h 70269"/>
                            <a:gd name="connsiteX13" fmla="*/ 0 w 49867"/>
                            <a:gd name="connsiteY13" fmla="*/ 22927 h 70269"/>
                            <a:gd name="connsiteX14" fmla="*/ 0 w 49867"/>
                            <a:gd name="connsiteY14" fmla="*/ 22537 h 70269"/>
                            <a:gd name="connsiteX15" fmla="*/ 6333 w 49867"/>
                            <a:gd name="connsiteY15" fmla="*/ 15018 h 70269"/>
                            <a:gd name="connsiteX16" fmla="*/ 6710 w 49867"/>
                            <a:gd name="connsiteY16" fmla="*/ 14958 h 70269"/>
                            <a:gd name="connsiteX17" fmla="*/ 6710 w 49867"/>
                            <a:gd name="connsiteY17" fmla="*/ 14256 h 70269"/>
                            <a:gd name="connsiteX18" fmla="*/ 15707 w 49867"/>
                            <a:gd name="connsiteY18" fmla="*/ 7176 h 70269"/>
                            <a:gd name="connsiteX19" fmla="*/ 19901 w 49867"/>
                            <a:gd name="connsiteY19" fmla="*/ 7176 h 702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867" h="70269">
                              <a:moveTo>
                                <a:pt x="19901" y="0"/>
                              </a:moveTo>
                              <a:lnTo>
                                <a:pt x="29966" y="0"/>
                              </a:lnTo>
                              <a:lnTo>
                                <a:pt x="29966" y="7176"/>
                              </a:lnTo>
                              <a:lnTo>
                                <a:pt x="34160" y="7176"/>
                              </a:lnTo>
                              <a:cubicBezTo>
                                <a:pt x="39129" y="7176"/>
                                <a:pt x="43157" y="10346"/>
                                <a:pt x="43157" y="14256"/>
                              </a:cubicBezTo>
                              <a:lnTo>
                                <a:pt x="43157" y="14958"/>
                              </a:lnTo>
                              <a:lnTo>
                                <a:pt x="43534" y="15018"/>
                              </a:lnTo>
                              <a:cubicBezTo>
                                <a:pt x="47256" y="16257"/>
                                <a:pt x="49867" y="19157"/>
                                <a:pt x="49867" y="22537"/>
                              </a:cubicBezTo>
                              <a:lnTo>
                                <a:pt x="49867" y="22927"/>
                              </a:lnTo>
                              <a:lnTo>
                                <a:pt x="49867" y="27097"/>
                              </a:lnTo>
                              <a:lnTo>
                                <a:pt x="49867" y="70269"/>
                              </a:lnTo>
                              <a:lnTo>
                                <a:pt x="0" y="70269"/>
                              </a:lnTo>
                              <a:lnTo>
                                <a:pt x="0" y="27097"/>
                              </a:lnTo>
                              <a:lnTo>
                                <a:pt x="0" y="22927"/>
                              </a:lnTo>
                              <a:lnTo>
                                <a:pt x="0" y="22537"/>
                              </a:lnTo>
                              <a:cubicBezTo>
                                <a:pt x="0" y="19157"/>
                                <a:pt x="2612" y="16257"/>
                                <a:pt x="6333" y="15018"/>
                              </a:cubicBezTo>
                              <a:lnTo>
                                <a:pt x="6710" y="14958"/>
                              </a:lnTo>
                              <a:lnTo>
                                <a:pt x="6710" y="14256"/>
                              </a:lnTo>
                              <a:cubicBezTo>
                                <a:pt x="6710" y="10346"/>
                                <a:pt x="10738" y="7176"/>
                                <a:pt x="15707" y="7176"/>
                              </a:cubicBezTo>
                              <a:lnTo>
                                <a:pt x="19901" y="7176"/>
                              </a:lnTo>
                              <a:close/>
                            </a:path>
                          </a:pathLst>
                        </a:custGeom>
                        <a:solidFill>
                          <a:srgbClr val="0D0D0D">
                            <a:lumMod val="95000"/>
                            <a:lumOff val="5000"/>
                          </a:srgbClr>
                        </a:solidFill>
                        <a:ln w="31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B948CE7" id="组合 15" o:spid="_x0000_s1026" style="position:absolute;left:0;text-align:left;margin-left:2.7pt;margin-top:2.05pt;width:6.85pt;height:13.45pt;z-index:251660288" coordorigin="84654,935" coordsize="85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">
              <v:shape id="任意多边形: 形状 16" o:spid="_x0000_s1027" style="position:absolute;left:84654;top:1543;width:859;height:935;flip:x;visibility:visible;mso-wrap-style:square;v-text-anchor:middle" coordsize="85864,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" path="m61853,l24011,r-282,3111c21429,8686,18499,13538,15368,17274r-2744,2888l12624,20230r-49,40c4806,28040,,38773,,50628,,74339,19222,93560,42932,93560v23711,,42932,-19221,42932,-42932c85864,38773,81059,28040,73290,20270r-49,-40l73241,20162,70496,17274c67366,13538,64436,8686,62136,3111l61853,xe" strokeweight="1pt">
                <v:path arrowok="t" o:connecttype="custom" o:connectlocs="61853,0;24011,0;23729,3111;15368,17274;12624,20162;12624,20230;12575,20270;0,50628;42932,93560;85864,50628;73290,20270;73241,20230;73241,20162;70496,17274;62136,3111" o:connectangles="0,0,0,0,0,0,0,0,0,0,0,0,0,0,0"/>
              </v:shape>
              <v:shape id="任意多边形: 形状 17" o:spid="_x0000_s1028" style="position:absolute;left:84861;top:935;width:498;height:703;visibility:visible;mso-wrap-style:square;v-text-anchor:middle" coordsize="49867,7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" path="m19901,l29966,r,7176l34160,7176v4969,,8997,3170,8997,7080l43157,14958r377,60c47256,16257,49867,19157,49867,22537r,390l49867,27097r,43172l,70269,,27097,,22927r,-390c,19157,2612,16257,6333,15018r377,-60l6710,14256v,-3910,4028,-7080,8997,-7080l19901,7176,19901,xe" fillcolor="#191919" stroked="f" strokeweight=".25pt">
                <v:path arrowok="t" o:connecttype="custom" o:connectlocs="19901,0;29966,0;29966,7176;34160,7176;43157,14256;43157,14958;43534,15018;49867,22537;49867,22927;49867,27097;49867,70269;0,70269;0,27097;0,22927;0,22537;6333,15018;6710,14958;6710,14256;15707,7176;19901,7176" o:connectangles="0,0,0,0,0,0,0,0,0,0,0,0,0,0,0,0,0,0,0,0"/>
              </v:shape>
            </v:group>
          </w:pict>
        </mc:Fallback>
      </mc:AlternateContent>
    </w:r>
    <w:r>
      <w:rPr>
        <w:noProof/>
        <w:sz w:val="24"/>
        <w:szCs w:val="16"/>
      </w:rPr>
      <w:drawing>
        <wp:anchor distT="0" distB="0" distL="114300" distR="114300" simplePos="0" relativeHeight="251659264" behindDoc="1" locked="0" layoutInCell="1" allowOverlap="1" wp14:anchorId="0EDD1E27" wp14:editId="53DA8114">
          <wp:simplePos x="0" y="0"/>
          <wp:positionH relativeFrom="margin">
            <wp:align>center</wp:align>
          </wp:positionH>
          <wp:positionV relativeFrom="margin">
            <wp:align>center</wp:align>
          </wp:positionV>
          <wp:extent cx="1007110" cy="1007110"/>
          <wp:effectExtent l="0" t="0" r="2540" b="2540"/>
          <wp:wrapNone/>
          <wp:docPr id="21" name="WordPictureWatermark2928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29283" descr="logo"/>
                  <pic:cNvPicPr>
                    <a:picLocks noChangeAspect="1"/>
                  </pic:cNvPicPr>
                </pic:nvPicPr>
                <pic:blipFill>
                  <a:blip r:embed="rId1">
                    <a:lum bright="69998" contrast="-70001"/>
                  </a:blip>
                  <a:stretch>
                    <a:fillRect/>
                  </a:stretch>
                </pic:blipFill>
                <pic:spPr>
                  <a:xfrm>
                    <a:off x="0" y="0"/>
                    <a:ext cx="1007110" cy="1007110"/>
                  </a:xfrm>
                  <a:prstGeom prst="rect">
                    <a:avLst/>
                  </a:prstGeom>
                  <a:noFill/>
                  <a:ln>
                    <a:noFill/>
                  </a:ln>
                </pic:spPr>
              </pic:pic>
            </a:graphicData>
          </a:graphic>
        </wp:anchor>
      </w:drawing>
    </w:r>
    <w:r>
      <w:rPr>
        <w:rFonts w:ascii="黑体" w:eastAsia="黑体" w:hAnsi="黑体" w:cs="黑体" w:hint="eastAsia"/>
        <w:color w:val="F50B05"/>
        <w:sz w:val="24"/>
        <w:szCs w:val="24"/>
      </w:rPr>
      <w:t>2023版《高考帮 • 5帮训练》专有电子资料</w:t>
    </w:r>
    <w:r>
      <w:rPr>
        <w:rFonts w:ascii="黑体" w:eastAsia="黑体" w:hAnsi="黑体" w:cs="黑体" w:hint="eastAsia"/>
        <w:color w:val="F50B05"/>
        <w:sz w:val="28"/>
        <w:szCs w:val="28"/>
      </w:rPr>
      <w:t xml:space="preserve">                                </w:t>
    </w:r>
    <w:r>
      <w:rPr>
        <w:rFonts w:ascii="黑体" w:eastAsia="黑体" w:hAnsi="黑体" w:cs="黑体" w:hint="eastAsia"/>
        <w:color w:val="F50B05"/>
        <w:sz w:val="24"/>
        <w:szCs w:val="24"/>
      </w:rPr>
      <w:t>侵权必究</w:t>
    </w:r>
    <w:r>
      <w:rPr>
        <w:rFonts w:ascii="黑体" w:eastAsia="黑体" w:hAnsi="黑体" w:cs="黑体" w:hint="eastAsia"/>
        <w:color w:val="F50B05"/>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6E187"/>
    <w:multiLevelType w:val="singleLevel"/>
    <w:tmpl w:val="1696E187"/>
    <w:lvl w:ilvl="0">
      <w:start w:val="1"/>
      <w:numFmt w:val="decimal"/>
      <w:lvlText w:val="%1."/>
      <w:lvlJc w:val="left"/>
      <w:pPr>
        <w:tabs>
          <w:tab w:val="left" w:pos="312"/>
        </w:tabs>
      </w:pPr>
    </w:lvl>
  </w:abstractNum>
  <w:abstractNum w:abstractNumId="1" w15:restartNumberingAfterBreak="0">
    <w:nsid w:val="1DA5694C"/>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74341C"/>
    <w:multiLevelType w:val="hybridMultilevel"/>
    <w:tmpl w:val="BCB044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6A514F3"/>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6BC050C"/>
    <w:multiLevelType w:val="multilevel"/>
    <w:tmpl w:val="2B0E0B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89E23E4"/>
    <w:multiLevelType w:val="hybridMultilevel"/>
    <w:tmpl w:val="409E6D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401"/>
    <w:rsid w:val="00017F17"/>
    <w:rsid w:val="00020FFC"/>
    <w:rsid w:val="00054819"/>
    <w:rsid w:val="000661A7"/>
    <w:rsid w:val="000C5C00"/>
    <w:rsid w:val="000F7E4D"/>
    <w:rsid w:val="00102E99"/>
    <w:rsid w:val="0014465C"/>
    <w:rsid w:val="00146AD7"/>
    <w:rsid w:val="0015148F"/>
    <w:rsid w:val="00160FB3"/>
    <w:rsid w:val="001A4269"/>
    <w:rsid w:val="001E2D66"/>
    <w:rsid w:val="00211E96"/>
    <w:rsid w:val="002711F2"/>
    <w:rsid w:val="002A754D"/>
    <w:rsid w:val="002D4AB9"/>
    <w:rsid w:val="002E0E48"/>
    <w:rsid w:val="00321CC0"/>
    <w:rsid w:val="003342F9"/>
    <w:rsid w:val="003662CC"/>
    <w:rsid w:val="003B7A7A"/>
    <w:rsid w:val="00413884"/>
    <w:rsid w:val="00484145"/>
    <w:rsid w:val="00494F3B"/>
    <w:rsid w:val="004B1563"/>
    <w:rsid w:val="004D1BBF"/>
    <w:rsid w:val="0050172B"/>
    <w:rsid w:val="00550BB0"/>
    <w:rsid w:val="00574C2D"/>
    <w:rsid w:val="005F1E66"/>
    <w:rsid w:val="006D5E38"/>
    <w:rsid w:val="00751151"/>
    <w:rsid w:val="00784FFF"/>
    <w:rsid w:val="007E2623"/>
    <w:rsid w:val="0083587A"/>
    <w:rsid w:val="00870D3C"/>
    <w:rsid w:val="008B4FBD"/>
    <w:rsid w:val="008D1317"/>
    <w:rsid w:val="008E5FC7"/>
    <w:rsid w:val="008E65F3"/>
    <w:rsid w:val="00935A7A"/>
    <w:rsid w:val="009A6963"/>
    <w:rsid w:val="009E2FA0"/>
    <w:rsid w:val="00A33B09"/>
    <w:rsid w:val="00AA0825"/>
    <w:rsid w:val="00AD144A"/>
    <w:rsid w:val="00AF4FC4"/>
    <w:rsid w:val="00B3485A"/>
    <w:rsid w:val="00B6602C"/>
    <w:rsid w:val="00BB7697"/>
    <w:rsid w:val="00BE235E"/>
    <w:rsid w:val="00BE4262"/>
    <w:rsid w:val="00BF1A69"/>
    <w:rsid w:val="00C2028F"/>
    <w:rsid w:val="00C4733B"/>
    <w:rsid w:val="00C64B01"/>
    <w:rsid w:val="00C822C7"/>
    <w:rsid w:val="00CB24AD"/>
    <w:rsid w:val="00CB43B0"/>
    <w:rsid w:val="00CB4938"/>
    <w:rsid w:val="00CE41F0"/>
    <w:rsid w:val="00CF4401"/>
    <w:rsid w:val="00D07EF7"/>
    <w:rsid w:val="00D40828"/>
    <w:rsid w:val="00D56F8E"/>
    <w:rsid w:val="00D97836"/>
    <w:rsid w:val="00DE7DE1"/>
    <w:rsid w:val="00E1398C"/>
    <w:rsid w:val="00E24FF2"/>
    <w:rsid w:val="00E45973"/>
    <w:rsid w:val="00F23CA0"/>
    <w:rsid w:val="00FB51F3"/>
    <w:rsid w:val="00FB7420"/>
    <w:rsid w:val="02312735"/>
    <w:rsid w:val="03444B11"/>
    <w:rsid w:val="08765B1D"/>
    <w:rsid w:val="11F024BD"/>
    <w:rsid w:val="122B6CFC"/>
    <w:rsid w:val="1B06511C"/>
    <w:rsid w:val="1D7B4EF2"/>
    <w:rsid w:val="1D953405"/>
    <w:rsid w:val="1E0F086D"/>
    <w:rsid w:val="26193BF8"/>
    <w:rsid w:val="28EE3AEE"/>
    <w:rsid w:val="2C033E70"/>
    <w:rsid w:val="2FA25ADB"/>
    <w:rsid w:val="2FE360D6"/>
    <w:rsid w:val="33821676"/>
    <w:rsid w:val="38495512"/>
    <w:rsid w:val="3C3C375E"/>
    <w:rsid w:val="3C943E9E"/>
    <w:rsid w:val="3D5074E2"/>
    <w:rsid w:val="3F5E40E2"/>
    <w:rsid w:val="417638B5"/>
    <w:rsid w:val="424F670B"/>
    <w:rsid w:val="44651C57"/>
    <w:rsid w:val="4FA01D54"/>
    <w:rsid w:val="524D750F"/>
    <w:rsid w:val="52B34AC3"/>
    <w:rsid w:val="59FD4506"/>
    <w:rsid w:val="5A2C3AC9"/>
    <w:rsid w:val="61B67DA4"/>
    <w:rsid w:val="69B11B93"/>
    <w:rsid w:val="7E2E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4B384B"/>
  <w15:docId w15:val="{A49BA010-815F-4DE7-B194-D35BB4980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NEU-BZ-S92"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93" w:lineRule="exact"/>
    </w:pPr>
    <w:rPr>
      <w:rFonts w:ascii="NEU-BZ-S92" w:eastAsia="方正书宋_GBK" w:cs="Times New Roman"/>
      <w:color w:val="000000"/>
      <w:sz w:val="1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line="240" w:lineRule="exact"/>
    </w:pPr>
    <w:rPr>
      <w:rFonts w:ascii="Tahoma" w:hAnsi="Tahoma" w:cs="Tahoma"/>
      <w:sz w:val="16"/>
      <w:szCs w:val="16"/>
    </w:rPr>
  </w:style>
  <w:style w:type="character" w:customStyle="1" w:styleId="a4">
    <w:name w:val="批注框文本 字符"/>
    <w:link w:val="a3"/>
    <w:uiPriority w:val="99"/>
    <w:semiHidden/>
    <w:qFormat/>
    <w:rPr>
      <w:rFonts w:ascii="Tahoma" w:eastAsia="方正书宋_GBK" w:hAnsi="Tahoma" w:cs="Tahoma"/>
      <w:color w:val="000000"/>
      <w:kern w:val="0"/>
      <w:sz w:val="16"/>
      <w:szCs w:val="16"/>
    </w:rPr>
  </w:style>
  <w:style w:type="paragraph" w:styleId="a5">
    <w:name w:val="footer"/>
    <w:basedOn w:val="a"/>
    <w:link w:val="a6"/>
    <w:uiPriority w:val="99"/>
    <w:unhideWhenUsed/>
    <w:qFormat/>
    <w:pPr>
      <w:tabs>
        <w:tab w:val="center" w:pos="4153"/>
        <w:tab w:val="right" w:pos="8306"/>
      </w:tabs>
      <w:snapToGrid w:val="0"/>
    </w:pPr>
    <w:rPr>
      <w:szCs w:val="18"/>
    </w:rPr>
  </w:style>
  <w:style w:type="character" w:customStyle="1" w:styleId="a6">
    <w:name w:val="页脚 字符"/>
    <w:link w:val="a5"/>
    <w:uiPriority w:val="99"/>
    <w:qFormat/>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Cs w:val="18"/>
    </w:rPr>
  </w:style>
  <w:style w:type="character" w:customStyle="1" w:styleId="a8">
    <w:name w:val="页眉 字符"/>
    <w:link w:val="a7"/>
    <w:uiPriority w:val="99"/>
    <w:qFormat/>
    <w:rPr>
      <w:sz w:val="18"/>
      <w:szCs w:val="18"/>
    </w:rPr>
  </w:style>
  <w:style w:type="paragraph" w:styleId="a9">
    <w:name w:val="footnote text"/>
    <w:basedOn w:val="a"/>
    <w:link w:val="aa"/>
    <w:uiPriority w:val="99"/>
    <w:unhideWhenUsed/>
    <w:qFormat/>
    <w:pPr>
      <w:snapToGrid w:val="0"/>
      <w:spacing w:line="240" w:lineRule="exact"/>
    </w:pPr>
    <w:rPr>
      <w:rFonts w:ascii="Calibri" w:eastAsia="宋体" w:hAnsi="Calibri"/>
      <w:color w:val="auto"/>
      <w:kern w:val="2"/>
      <w:szCs w:val="18"/>
    </w:rPr>
  </w:style>
  <w:style w:type="character" w:customStyle="1" w:styleId="aa">
    <w:name w:val="脚注文本 字符"/>
    <w:link w:val="a9"/>
    <w:uiPriority w:val="99"/>
    <w:semiHidden/>
    <w:qFormat/>
    <w:rPr>
      <w:sz w:val="18"/>
      <w:szCs w:val="18"/>
    </w:rPr>
  </w:style>
  <w:style w:type="table" w:styleId="ab">
    <w:name w:val="Table Grid"/>
    <w:basedOn w:val="a1"/>
    <w:uiPriority w:val="59"/>
    <w:qFormat/>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
    <w:name w:val="Light Shading Accent 3"/>
    <w:basedOn w:val="a1"/>
    <w:uiPriority w:val="60"/>
    <w:qFormat/>
    <w:rPr>
      <w:color w:val="7B7B7B"/>
      <w:sz w:val="22"/>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8E8E8"/>
      </w:tcPr>
    </w:tblStylePr>
    <w:tblStylePr w:type="band1Horz">
      <w:tblPr/>
      <w:tcPr>
        <w:tcBorders>
          <w:top w:val="nil"/>
          <w:left w:val="nil"/>
          <w:bottom w:val="nil"/>
          <w:right w:val="nil"/>
          <w:insideH w:val="nil"/>
          <w:insideV w:val="nil"/>
          <w:tl2br w:val="nil"/>
          <w:tr2bl w:val="nil"/>
        </w:tcBorders>
        <w:shd w:val="clear" w:color="auto" w:fill="E8E8E8"/>
      </w:tcPr>
    </w:tblStylePr>
  </w:style>
  <w:style w:type="character" w:styleId="ac">
    <w:name w:val="footnote reference"/>
    <w:uiPriority w:val="99"/>
    <w:unhideWhenUsed/>
    <w:qFormat/>
    <w:rPr>
      <w:vertAlign w:val="superscript"/>
    </w:rPr>
  </w:style>
  <w:style w:type="paragraph" w:styleId="ad">
    <w:name w:val="List Paragraph"/>
    <w:basedOn w:val="a"/>
    <w:uiPriority w:val="34"/>
    <w:qFormat/>
    <w:pPr>
      <w:spacing w:line="240" w:lineRule="exact"/>
      <w:ind w:left="720"/>
      <w:contextualSpacing/>
    </w:pPr>
    <w:rPr>
      <w:sz w:val="16"/>
    </w:rPr>
  </w:style>
  <w:style w:type="paragraph" w:customStyle="1" w:styleId="MTDisplayEquation">
    <w:name w:val="MTDisplayEquation"/>
    <w:basedOn w:val="a"/>
    <w:next w:val="a"/>
    <w:link w:val="MTDisplayEquationChar"/>
    <w:qFormat/>
    <w:pPr>
      <w:tabs>
        <w:tab w:val="center" w:pos="4160"/>
        <w:tab w:val="right" w:pos="8300"/>
      </w:tabs>
      <w:spacing w:line="240" w:lineRule="exact"/>
    </w:pPr>
    <w:rPr>
      <w:sz w:val="16"/>
    </w:rPr>
  </w:style>
  <w:style w:type="character" w:customStyle="1" w:styleId="MTDisplayEquationChar">
    <w:name w:val="MTDisplayEquation Char"/>
    <w:link w:val="MTDisplayEquation"/>
    <w:qFormat/>
    <w:rPr>
      <w:rFonts w:ascii="NEU-BZ-S92" w:eastAsia="方正书宋_GBK" w:hAnsi="NEU-BZ-S92"/>
      <w:color w:val="000000"/>
      <w:kern w:val="0"/>
      <w:sz w:val="16"/>
    </w:rPr>
  </w:style>
  <w:style w:type="paragraph" w:styleId="ae">
    <w:name w:val="Quote"/>
    <w:basedOn w:val="a"/>
    <w:next w:val="a"/>
    <w:link w:val="af"/>
    <w:uiPriority w:val="29"/>
    <w:qFormat/>
    <w:pPr>
      <w:spacing w:line="240" w:lineRule="exact"/>
    </w:pPr>
    <w:rPr>
      <w:i/>
      <w:iCs/>
      <w:sz w:val="16"/>
    </w:rPr>
  </w:style>
  <w:style w:type="character" w:customStyle="1" w:styleId="af">
    <w:name w:val="引用 字符"/>
    <w:link w:val="ae"/>
    <w:uiPriority w:val="29"/>
    <w:qFormat/>
    <w:rPr>
      <w:rFonts w:ascii="NEU-BZ-S92" w:eastAsia="方正书宋_GBK" w:hAnsi="NEU-BZ-S92"/>
      <w:i/>
      <w:iCs/>
      <w:color w:val="000000"/>
      <w:kern w:val="0"/>
      <w:sz w:val="16"/>
    </w:rPr>
  </w:style>
  <w:style w:type="character" w:customStyle="1" w:styleId="Char1">
    <w:name w:val="脚注文本 Char1"/>
    <w:uiPriority w:val="99"/>
    <w:semiHidden/>
    <w:qFormat/>
    <w:rPr>
      <w:rFonts w:ascii="NEU-BZ-S92" w:eastAsia="方正书宋_GBK" w:hAnsi="NEU-BZ-S92"/>
      <w:color w:val="000000"/>
      <w:kern w:val="0"/>
      <w:sz w:val="18"/>
      <w:szCs w:val="18"/>
    </w:rPr>
  </w:style>
  <w:style w:type="character" w:customStyle="1" w:styleId="1">
    <w:name w:val="脚注文本 字符1"/>
    <w:basedOn w:val="a0"/>
    <w:uiPriority w:val="99"/>
    <w:semiHidden/>
    <w:rsid w:val="0015148F"/>
    <w:rPr>
      <w:rFonts w:ascii="NEU-BZ-S92" w:eastAsia="方正书宋_GBK"/>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29</Pages>
  <Words>4474</Words>
  <Characters>25503</Characters>
  <Application>Microsoft Office Word</Application>
  <DocSecurity>0</DocSecurity>
  <Lines>212</Lines>
  <Paragraphs>59</Paragraphs>
  <ScaleCrop>false</ScaleCrop>
  <Company/>
  <LinksUpToDate>false</LinksUpToDate>
  <CharactersWithSpaces>29918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dy02-12</dc:creator>
  <cp:lastModifiedBy>桂丽 武</cp:lastModifiedBy>
  <cp:revision>14</cp:revision>
  <dcterms:created xsi:type="dcterms:W3CDTF">2022-01-21T07:41:00Z</dcterms:created>
  <dcterms:modified xsi:type="dcterms:W3CDTF">2022-01-21T11:18:00Z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59C01599728E40AAB8EC00F487E0415E</vt:lpwstr>
  </property>
</Properties>
</file>