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A9136" w14:textId="1C39CE6B" w:rsidR="00BD3BAF" w:rsidRDefault="003640AB" w:rsidP="003640AB">
      <w:pPr>
        <w:jc w:val="center"/>
        <w:rPr>
          <w:b/>
          <w:bCs/>
        </w:rPr>
      </w:pPr>
      <w:r w:rsidRPr="003640AB">
        <w:rPr>
          <w:rFonts w:hint="eastAsia"/>
          <w:b/>
          <w:bCs/>
        </w:rPr>
        <w:t>I</w:t>
      </w:r>
      <w:r w:rsidRPr="003640AB">
        <w:rPr>
          <w:b/>
          <w:bCs/>
        </w:rPr>
        <w:t xml:space="preserve">ntroduction to Central Limit </w:t>
      </w:r>
      <w:proofErr w:type="gramStart"/>
      <w:r w:rsidRPr="003640AB">
        <w:rPr>
          <w:b/>
          <w:bCs/>
        </w:rPr>
        <w:t>Theorem(</w:t>
      </w:r>
      <w:proofErr w:type="gramEnd"/>
      <w:r w:rsidRPr="003640AB">
        <w:rPr>
          <w:b/>
          <w:bCs/>
        </w:rPr>
        <w:t>CLT)</w:t>
      </w:r>
    </w:p>
    <w:p w14:paraId="4A3932F5" w14:textId="25D3E87B" w:rsidR="003640AB" w:rsidRPr="003640AB" w:rsidRDefault="003640AB" w:rsidP="003640AB">
      <w:pPr>
        <w:jc w:val="left"/>
      </w:pPr>
      <w:r w:rsidRPr="003640AB">
        <w:t>Today I want to introduce you another important theorem in statistical science:</w:t>
      </w:r>
    </w:p>
    <w:p w14:paraId="4D8A73D3" w14:textId="5F24D98B" w:rsidR="003640AB" w:rsidRPr="003640AB" w:rsidRDefault="003640AB" w:rsidP="003640AB">
      <w:pPr>
        <w:jc w:val="left"/>
      </w:pPr>
      <w:r w:rsidRPr="003640AB">
        <w:rPr>
          <w:rFonts w:hint="eastAsia"/>
        </w:rPr>
        <w:t>C</w:t>
      </w:r>
      <w:r w:rsidRPr="003640AB">
        <w:t>entral Limit Theorem.</w:t>
      </w:r>
      <w:r>
        <w:t xml:space="preserve"> </w:t>
      </w:r>
    </w:p>
    <w:p w14:paraId="73737829" w14:textId="2FD5AB91" w:rsidR="003640AB" w:rsidRPr="003640AB" w:rsidRDefault="003640AB" w:rsidP="003640AB">
      <w:pPr>
        <w:jc w:val="left"/>
      </w:pPr>
    </w:p>
    <w:p w14:paraId="33239818" w14:textId="6F8D8085" w:rsidR="003640AB" w:rsidRDefault="003640AB" w:rsidP="003640AB">
      <w:pPr>
        <w:jc w:val="left"/>
      </w:pPr>
      <w:r w:rsidRPr="003640AB">
        <w:t>The central limit theorem (CLT) is one of the most important results in probability theory.</w:t>
      </w:r>
      <w:r w:rsidRPr="003640AB">
        <w:t xml:space="preserve"> </w:t>
      </w:r>
      <w:r>
        <w:t>It states that:</w:t>
      </w:r>
      <w:r w:rsidRPr="003640AB">
        <w:t xml:space="preserve"> the sampling distribution of the sample means approaches </w:t>
      </w:r>
      <w:r w:rsidR="00DF5108">
        <w:t>to</w:t>
      </w:r>
      <w:r w:rsidRPr="003640AB">
        <w:t xml:space="preserve"> normal distribution as the sample size gets larger — no matter what the shape of the population distribution.</w:t>
      </w:r>
    </w:p>
    <w:p w14:paraId="08140B5F" w14:textId="0404EB52" w:rsidR="003640AB" w:rsidRDefault="003640AB" w:rsidP="003640AB">
      <w:pPr>
        <w:jc w:val="left"/>
      </w:pPr>
    </w:p>
    <w:p w14:paraId="5FD922E2" w14:textId="06F0ED05" w:rsidR="003640AB" w:rsidRDefault="00DF5108" w:rsidP="003640AB">
      <w:pPr>
        <w:jc w:val="left"/>
      </w:pPr>
      <w:r w:rsidRPr="00DF5108">
        <w:t xml:space="preserve">The CLT is additionally very useful within the sense that it can simplify our computations significantly. If you've got an issue during which you're </w:t>
      </w:r>
      <w:r>
        <w:t>interested in</w:t>
      </w:r>
      <w:r w:rsidRPr="00DF5108">
        <w:t xml:space="preserve"> a sum of 1 thousand </w:t>
      </w:r>
      <w:proofErr w:type="spellStart"/>
      <w:r w:rsidRPr="00DF5108">
        <w:t>i.i.d</w:t>
      </w:r>
      <w:proofErr w:type="spellEnd"/>
      <w:r w:rsidRPr="00DF5108">
        <w:t>. random variables, it</w:t>
      </w:r>
      <w:r>
        <w:t xml:space="preserve"> will</w:t>
      </w:r>
      <w:r w:rsidRPr="00DF5108">
        <w:t xml:space="preserve"> be extremely difficult, if not impossible, to search out the distribution of the sum by direct calculation. Using the CLT we are able to immediately write the distribution, if we all know</w:t>
      </w:r>
      <w:r>
        <w:t xml:space="preserve"> </w:t>
      </w:r>
      <w:r w:rsidRPr="003640AB">
        <w:t xml:space="preserve">mean and variance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640AB">
        <w:t>'s.</w:t>
      </w:r>
    </w:p>
    <w:p w14:paraId="591C240F" w14:textId="27A0481D" w:rsidR="00DF5108" w:rsidRDefault="00DF5108" w:rsidP="003640AB">
      <w:pPr>
        <w:jc w:val="left"/>
        <w:rPr>
          <w:rFonts w:hint="eastAsia"/>
        </w:rPr>
      </w:pPr>
    </w:p>
    <w:p w14:paraId="4AFB5341" w14:textId="42730126" w:rsidR="00DF5108" w:rsidRDefault="00DF5108" w:rsidP="003640AB">
      <w:pPr>
        <w:jc w:val="left"/>
        <w:rPr>
          <w:rFonts w:hint="eastAsia"/>
        </w:rPr>
      </w:pPr>
      <w:r>
        <w:t>U</w:t>
      </w:r>
      <w:r w:rsidRPr="00DF5108">
        <w:t>nder certain conditions, the sum of a large number of random variables is approximately normal.</w:t>
      </w:r>
      <w:r w:rsidRPr="00DF5108">
        <w:t xml:space="preserve"> </w:t>
      </w:r>
      <w:r w:rsidRPr="00DF5108">
        <w:t xml:space="preserve">Here, </w:t>
      </w:r>
      <w:r>
        <w:t>I am</w:t>
      </w:r>
      <w:r w:rsidRPr="00DF5108">
        <w:t xml:space="preserve"> </w:t>
      </w:r>
      <w:r>
        <w:t>explaining</w:t>
      </w:r>
      <w:r w:rsidRPr="00DF5108">
        <w:t xml:space="preserve"> a version of CLT that applies to </w:t>
      </w:r>
      <w:proofErr w:type="spellStart"/>
      <w:r w:rsidRPr="00DF5108">
        <w:t>i.i.d</w:t>
      </w:r>
      <w:proofErr w:type="spellEnd"/>
      <w:r w:rsidRPr="00DF5108">
        <w:t>. random variables.</w:t>
      </w:r>
    </w:p>
    <w:p w14:paraId="591F8E41" w14:textId="7767C749" w:rsidR="003640AB" w:rsidRDefault="0012362C" w:rsidP="003640AB">
      <w:pPr>
        <w:jc w:val="left"/>
      </w:pPr>
      <w:r w:rsidRPr="0012362C">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2362C">
        <w:t xml:space="preserve"> be i.i.d. random variables with expected value </w:t>
      </w:r>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=μ&lt;∞</m:t>
        </m:r>
      </m:oMath>
      <w:r w:rsidRPr="0012362C">
        <w:t xml:space="preserve"> and variance </w:t>
      </w:r>
      <m:oMath>
        <m:r>
          <w:rPr>
            <w:rFonts w:ascii="Cambria Math" w:hAnsi="Cambria Math"/>
          </w:rPr>
          <m:t>0&lt;Var(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oMath>
      <w:r w:rsidRPr="0012362C">
        <w:t xml:space="preserve">. </w:t>
      </w:r>
      <w:r>
        <w:t>The sample mean</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Pr="0012362C">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w:r w:rsidR="002F16C5">
        <w:rPr>
          <w:rFonts w:hint="eastAsia"/>
        </w:rPr>
        <w:t xml:space="preserve"> </w:t>
      </w:r>
      <w:r w:rsidRPr="0012362C">
        <w:t>has mean</w:t>
      </w:r>
      <m:oMath>
        <m:r>
          <w:rPr>
            <w:rFonts w:ascii="Cambria Math" w:hAnsi="Cambria Math"/>
          </w:rPr>
          <m:t xml:space="preserve"> </m:t>
        </m:r>
        <m:r>
          <w:rPr>
            <w:rFonts w:ascii="Cambria Math" w:hAnsi="Cambria Math"/>
          </w:rPr>
          <m:t>E</m:t>
        </m:r>
        <m:acc>
          <m:accPr>
            <m:chr m:val="̅"/>
            <m:ctrlPr>
              <w:rPr>
                <w:rFonts w:ascii="Cambria Math" w:hAnsi="Cambria Math"/>
                <w:i/>
              </w:rPr>
            </m:ctrlPr>
          </m:accPr>
          <m:e>
            <m:r>
              <w:rPr>
                <w:rFonts w:ascii="Cambria Math" w:hAnsi="Cambria Math"/>
              </w:rPr>
              <m:t>X</m:t>
            </m:r>
          </m:e>
        </m:acc>
      </m:oMath>
      <w:r w:rsidRPr="0012362C">
        <w:t>=</w:t>
      </w:r>
      <m:oMath>
        <m:r>
          <w:rPr>
            <w:rFonts w:ascii="Cambria Math" w:hAnsi="Cambria Math"/>
          </w:rPr>
          <m:t>μ</m:t>
        </m:r>
      </m:oMath>
      <w:r w:rsidRPr="0012362C">
        <w:t xml:space="preserve"> and variance </w:t>
      </w:r>
      <w:proofErr w:type="gramStart"/>
      <w:r w:rsidRPr="0012362C">
        <w:t>Var</w:t>
      </w:r>
      <w:r w:rsidR="002F16C5">
        <w:rPr>
          <w:rFonts w:hint="eastAsia"/>
        </w:rPr>
        <w:t>(</w:t>
      </w:r>
      <w:proofErr w:type="gramEnd"/>
      <m:oMath>
        <m:acc>
          <m:accPr>
            <m:chr m:val="̅"/>
            <m:ctrlPr>
              <w:rPr>
                <w:rFonts w:ascii="Cambria Math" w:hAnsi="Cambria Math"/>
                <w:i/>
              </w:rPr>
            </m:ctrlPr>
          </m:accPr>
          <m:e>
            <m:r>
              <w:rPr>
                <w:rFonts w:ascii="Cambria Math" w:hAnsi="Cambria Math"/>
              </w:rPr>
              <m:t>X</m:t>
            </m:r>
          </m:e>
        </m:acc>
      </m:oMath>
      <w:r w:rsidR="002F16C5">
        <w:rPr>
          <w:rFonts w:hint="eastAsia"/>
        </w:rPr>
        <w:t>)</w:t>
      </w:r>
      <w:r w:rsidR="002F16C5">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oMath>
      <w:r w:rsidR="008D402F">
        <w:rPr>
          <w:rFonts w:hint="eastAsia"/>
        </w:rPr>
        <w:t>.</w:t>
      </w:r>
      <w:r w:rsidRPr="0012362C">
        <w:t xml:space="preserve"> </w:t>
      </w:r>
      <w:r w:rsidRPr="0012362C">
        <w:t>Then,</w:t>
      </w:r>
      <w:r w:rsidR="008D402F">
        <w:t xml:space="preserve"> define the normalized</w:t>
      </w:r>
      <w:r w:rsidRPr="0012362C">
        <w:t xml:space="preserve"> random variable</w:t>
      </w:r>
      <w:r w:rsidR="008D402F">
        <w:t xml:space="preserve"> to be </w:t>
      </w:r>
      <m:oMath>
        <m:sSub>
          <m:sSubPr>
            <m:ctrlPr>
              <w:rPr>
                <w:rFonts w:ascii="Cambria Math" w:hAnsi="Cambria Math"/>
                <w:i/>
              </w:rPr>
            </m:ctrlPr>
          </m:sSubPr>
          <m:e>
            <m:r>
              <m:rPr>
                <m:sty m:val="p"/>
              </m:rPr>
              <w:rPr>
                <w:rFonts w:ascii="Cambria Math" w:hAnsi="Cambria Math"/>
              </w:rPr>
              <m:t>Ζ</m:t>
            </m:r>
          </m:e>
          <m:sub>
            <m:r>
              <w:rPr>
                <w:rFonts w:ascii="Cambria Math" w:hAnsi="Cambria Math"/>
              </w:rPr>
              <m:t>n</m:t>
            </m:r>
          </m:sub>
        </m:sSub>
      </m:oMath>
    </w:p>
    <w:p w14:paraId="51B3D4E4" w14:textId="794A3AC2" w:rsidR="008D402F" w:rsidRPr="008D402F" w:rsidRDefault="008D402F" w:rsidP="003640AB">
      <w:pPr>
        <w:jc w:val="left"/>
      </w:pPr>
      <m:oMathPara>
        <m:oMath>
          <m:sSub>
            <m:sSubPr>
              <m:ctrlPr>
                <w:rPr>
                  <w:rFonts w:ascii="Cambria Math" w:hAnsi="Cambria Math"/>
                  <w:i/>
                </w:rPr>
              </m:ctrlPr>
            </m:sSubPr>
            <m:e>
              <m:r>
                <m:rPr>
                  <m:sty m:val="p"/>
                </m:rPr>
                <w:rPr>
                  <w:rFonts w:ascii="Cambria Math" w:hAnsi="Cambria Math"/>
                </w:rPr>
                <m:t>Ζ</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μ</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647A8F11" w14:textId="77777777" w:rsidR="008D402F" w:rsidRDefault="008D402F" w:rsidP="003640AB">
      <w:pPr>
        <w:jc w:val="left"/>
        <w:rPr>
          <w:rFonts w:hint="eastAsia"/>
        </w:rPr>
      </w:pPr>
    </w:p>
    <w:p w14:paraId="4C2D1539" w14:textId="5D6FAF42" w:rsidR="008D402F" w:rsidRDefault="008D402F" w:rsidP="003640AB">
      <w:pPr>
        <w:jc w:val="left"/>
      </w:pPr>
      <w:r>
        <w:t xml:space="preserve">The </w:t>
      </w:r>
      <m:oMath>
        <m:sSub>
          <m:sSubPr>
            <m:ctrlPr>
              <w:rPr>
                <w:rFonts w:ascii="Cambria Math" w:hAnsi="Cambria Math"/>
                <w:i/>
              </w:rPr>
            </m:ctrlPr>
          </m:sSubPr>
          <m:e>
            <m:r>
              <m:rPr>
                <m:sty m:val="p"/>
              </m:rPr>
              <w:rPr>
                <w:rFonts w:ascii="Cambria Math" w:hAnsi="Cambria Math"/>
              </w:rPr>
              <m:t>Ζ</m:t>
            </m:r>
          </m:e>
          <m:sub>
            <m:r>
              <w:rPr>
                <w:rFonts w:ascii="Cambria Math" w:hAnsi="Cambria Math"/>
              </w:rPr>
              <m:t>n</m:t>
            </m:r>
          </m:sub>
        </m:sSub>
        <m:r>
          <w:rPr>
            <w:rFonts w:ascii="Cambria Math" w:hAnsi="Cambria Math"/>
          </w:rPr>
          <m:t xml:space="preserve"> </m:t>
        </m:r>
      </m:oMath>
      <w:r w:rsidRPr="008D402F">
        <w:t xml:space="preserve">has mean </w:t>
      </w:r>
      <m:oMath>
        <m:r>
          <w:rPr>
            <w:rFonts w:ascii="Cambria Math" w:hAnsi="Cambria Math"/>
          </w:rPr>
          <m:t>E</m:t>
        </m:r>
        <m:sSub>
          <m:sSubPr>
            <m:ctrlPr>
              <w:rPr>
                <w:rFonts w:ascii="Cambria Math" w:hAnsi="Cambria Math"/>
                <w:i/>
              </w:rPr>
            </m:ctrlPr>
          </m:sSubPr>
          <m:e>
            <m:r>
              <m:rPr>
                <m:sty m:val="p"/>
              </m:rPr>
              <w:rPr>
                <w:rFonts w:ascii="Cambria Math" w:hAnsi="Cambria Math"/>
              </w:rPr>
              <m:t>Ζ</m:t>
            </m:r>
          </m:e>
          <m:sub>
            <m:r>
              <w:rPr>
                <w:rFonts w:ascii="Cambria Math" w:hAnsi="Cambria Math"/>
              </w:rPr>
              <m:t>n</m:t>
            </m:r>
          </m:sub>
        </m:sSub>
      </m:oMath>
      <w:r w:rsidRPr="008D402F">
        <w:t xml:space="preserve">=0 and variance </w:t>
      </w:r>
      <w:proofErr w:type="gramStart"/>
      <w:r w:rsidRPr="008D402F">
        <w:t>Var(</w:t>
      </w:r>
      <w:proofErr w:type="gramEnd"/>
      <m:oMath>
        <m:sSub>
          <m:sSubPr>
            <m:ctrlPr>
              <w:rPr>
                <w:rFonts w:ascii="Cambria Math" w:hAnsi="Cambria Math"/>
                <w:i/>
              </w:rPr>
            </m:ctrlPr>
          </m:sSubPr>
          <m:e>
            <m:r>
              <m:rPr>
                <m:sty m:val="p"/>
              </m:rPr>
              <w:rPr>
                <w:rFonts w:ascii="Cambria Math" w:hAnsi="Cambria Math"/>
              </w:rPr>
              <m:t>Ζ</m:t>
            </m:r>
          </m:e>
          <m:sub>
            <m:r>
              <w:rPr>
                <w:rFonts w:ascii="Cambria Math" w:hAnsi="Cambria Math"/>
              </w:rPr>
              <m:t>n</m:t>
            </m:r>
          </m:sub>
        </m:sSub>
      </m:oMath>
      <w:r w:rsidRPr="008D402F">
        <w:t>)=1. Then, the random variable</w:t>
      </w:r>
      <w:r>
        <w:t xml:space="preserve"> </w:t>
      </w:r>
      <m:oMath>
        <m:sSub>
          <m:sSubPr>
            <m:ctrlPr>
              <w:rPr>
                <w:rFonts w:ascii="Cambria Math" w:hAnsi="Cambria Math"/>
                <w:i/>
              </w:rPr>
            </m:ctrlPr>
          </m:sSubPr>
          <m:e>
            <m:r>
              <m:rPr>
                <m:sty m:val="p"/>
              </m:rPr>
              <w:rPr>
                <w:rFonts w:ascii="Cambria Math" w:hAnsi="Cambria Math"/>
              </w:rPr>
              <m:t>Ζ</m:t>
            </m:r>
          </m:e>
          <m:sub>
            <m:r>
              <w:rPr>
                <w:rFonts w:ascii="Cambria Math" w:hAnsi="Cambria Math"/>
              </w:rPr>
              <m:t>n</m:t>
            </m:r>
          </m:sub>
        </m:sSub>
      </m:oMath>
      <w:r>
        <w:rPr>
          <w:rFonts w:hint="eastAsia"/>
        </w:rPr>
        <w:t xml:space="preserve"> </w:t>
      </w:r>
      <w:r w:rsidRPr="008D402F">
        <w:t>converges in distribution to the standard normal random variable as n goes to infinity, that is</w:t>
      </w:r>
    </w:p>
    <w:p w14:paraId="24EE7F90" w14:textId="39AF2C73" w:rsidR="008D402F" w:rsidRPr="008D402F" w:rsidRDefault="008D402F" w:rsidP="003640AB">
      <w:pPr>
        <w:jc w:val="lef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sSub>
                <m:sSubPr>
                  <m:ctrlPr>
                    <w:rPr>
                      <w:rFonts w:ascii="Cambria Math" w:hAnsi="Cambria Math"/>
                      <w:i/>
                    </w:rPr>
                  </m:ctrlPr>
                </m:sSubPr>
                <m:e>
                  <m:r>
                    <m:rPr>
                      <m:sty m:val="p"/>
                    </m:rPr>
                    <w:rPr>
                      <w:rFonts w:ascii="Cambria Math" w:hAnsi="Cambria Math"/>
                    </w:rPr>
                    <m:t>Ζ</m:t>
                  </m:r>
                </m:e>
                <m:sub>
                  <m:r>
                    <w:rPr>
                      <w:rFonts w:ascii="Cambria Math" w:hAnsi="Cambria Math"/>
                    </w:rPr>
                    <m:t>n</m:t>
                  </m:r>
                </m:sub>
              </m:sSub>
              <m:r>
                <w:rPr>
                  <w:rFonts w:ascii="Cambria Math" w:hAnsi="Cambria Math"/>
                </w:rPr>
                <m:t>≤x)</m:t>
              </m:r>
            </m:e>
          </m:func>
          <m:r>
            <w:rPr>
              <w:rFonts w:ascii="Cambria Math" w:hAnsi="Cambria Math"/>
            </w:rPr>
            <m:t>=Φ(x), for all x∈R</m:t>
          </m:r>
        </m:oMath>
      </m:oMathPara>
    </w:p>
    <w:p w14:paraId="104917FD" w14:textId="3A83204D" w:rsidR="008D402F" w:rsidRDefault="008D402F" w:rsidP="003640AB">
      <w:pPr>
        <w:jc w:val="left"/>
      </w:pPr>
      <w:r w:rsidRPr="008D402F">
        <w:t xml:space="preserve">where </w:t>
      </w:r>
      <m:oMath>
        <m:r>
          <w:rPr>
            <w:rFonts w:ascii="Cambria Math" w:hAnsi="Cambria Math"/>
          </w:rPr>
          <m:t xml:space="preserve">Φ(x) </m:t>
        </m:r>
      </m:oMath>
      <w:r w:rsidRPr="008D402F">
        <w:t xml:space="preserve">is the standard normal </w:t>
      </w:r>
      <w:proofErr w:type="gramStart"/>
      <w:r w:rsidRPr="008D402F">
        <w:t>CDF</w:t>
      </w:r>
      <w:r>
        <w:t>.</w:t>
      </w:r>
      <w:proofErr w:type="gramEnd"/>
    </w:p>
    <w:p w14:paraId="537AF99F" w14:textId="77777777" w:rsidR="008D402F" w:rsidRDefault="008D402F" w:rsidP="003640AB">
      <w:pPr>
        <w:jc w:val="left"/>
      </w:pPr>
    </w:p>
    <w:p w14:paraId="4175BE20" w14:textId="591A8F5E" w:rsidR="008D402F" w:rsidRDefault="008D402F" w:rsidP="003640AB">
      <w:pPr>
        <w:jc w:val="left"/>
      </w:pPr>
      <w:r>
        <w:t>The CLT can be applied no</w:t>
      </w:r>
      <w:r w:rsidRPr="008D402F">
        <w:t xml:space="preserve"> matter what the distribution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640AB">
        <w:t>'s</w:t>
      </w:r>
      <w:r w:rsidRPr="008D402F">
        <w:t xml:space="preserve"> is.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640AB">
        <w:t>'s</w:t>
      </w:r>
      <w:r w:rsidRPr="008D402F">
        <w:t xml:space="preserve"> can be discrete, continuous, or mixed random variables.</w:t>
      </w:r>
    </w:p>
    <w:p w14:paraId="6AFB01DB" w14:textId="4B98759A" w:rsidR="008D402F" w:rsidRDefault="008D402F" w:rsidP="003640AB">
      <w:pPr>
        <w:jc w:val="left"/>
      </w:pPr>
    </w:p>
    <w:p w14:paraId="0CCF668E" w14:textId="6CF21B5A" w:rsidR="00DF5108" w:rsidRDefault="00F900E0" w:rsidP="00DF5108">
      <w:pPr>
        <w:jc w:val="left"/>
      </w:pPr>
      <w:r>
        <w:t>I</w:t>
      </w:r>
      <w:r w:rsidRPr="00F900E0">
        <w:t>n many real applications, a certain random variable of interest is a sum of a large number of independent random variables. In these situations, we are often able to use the CLT to justify using the normal distribution.</w:t>
      </w:r>
      <w:r>
        <w:rPr>
          <w:rFonts w:hint="eastAsia"/>
        </w:rPr>
        <w:t xml:space="preserve"> </w:t>
      </w:r>
      <w:r w:rsidR="003640AB" w:rsidRPr="003640AB">
        <w:t xml:space="preserve">Another question is </w:t>
      </w:r>
      <w:r>
        <w:t xml:space="preserve">that </w:t>
      </w:r>
      <w:r w:rsidR="003640AB" w:rsidRPr="003640AB">
        <w:t xml:space="preserve">how large n should be so that we can use the normal approximation. The answer generally depends on the distribution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640AB">
        <w:t>'s</w:t>
      </w:r>
      <w:r>
        <w:t>.</w:t>
      </w:r>
      <w:r w:rsidR="003640AB" w:rsidRPr="003640AB">
        <w:t xml:space="preserve"> </w:t>
      </w:r>
      <w:r>
        <w:t>Usually,</w:t>
      </w:r>
      <w:r w:rsidR="003640AB" w:rsidRPr="003640AB">
        <w:t xml:space="preserve"> if n is larger than or equal to 30, then the normal approximation is very good</w:t>
      </w:r>
      <w:r>
        <w:t>.</w:t>
      </w:r>
    </w:p>
    <w:p w14:paraId="492D6F36" w14:textId="77777777" w:rsidR="00DF5108" w:rsidRDefault="00DF5108" w:rsidP="00DF5108">
      <w:pPr>
        <w:jc w:val="left"/>
      </w:pPr>
    </w:p>
    <w:p w14:paraId="5D066ECF" w14:textId="77777777" w:rsidR="00DF5108" w:rsidRDefault="00DF5108" w:rsidP="00DF5108">
      <w:pPr>
        <w:jc w:val="left"/>
      </w:pPr>
    </w:p>
    <w:p w14:paraId="0692B336" w14:textId="7073F240" w:rsidR="003640AB" w:rsidRDefault="00F900E0" w:rsidP="003640AB">
      <w:pPr>
        <w:jc w:val="left"/>
      </w:pPr>
      <w:r>
        <w:t xml:space="preserve">So </w:t>
      </w:r>
      <w:r w:rsidRPr="00F900E0">
        <w:t>how we use the CLT to solve problems</w:t>
      </w:r>
      <w:r>
        <w:t>? General steps are:</w:t>
      </w:r>
    </w:p>
    <w:p w14:paraId="2B2185F3" w14:textId="16973B32" w:rsidR="00F900E0" w:rsidRDefault="00F900E0" w:rsidP="00F900E0">
      <w:pPr>
        <w:pStyle w:val="a4"/>
        <w:numPr>
          <w:ilvl w:val="0"/>
          <w:numId w:val="1"/>
        </w:numPr>
        <w:ind w:firstLineChars="0"/>
        <w:jc w:val="left"/>
      </w:pPr>
      <w:r w:rsidRPr="00F900E0">
        <w:t xml:space="preserve">Write the random variable of interest, </w:t>
      </w:r>
      <m:oMath>
        <m:r>
          <w:rPr>
            <w:rFonts w:ascii="Cambria Math" w:hAnsi="Cambria Math"/>
          </w:rPr>
          <m:t>Y</m:t>
        </m:r>
      </m:oMath>
      <w:r w:rsidRPr="00F900E0">
        <w:t xml:space="preserve">, as the sum of n i.i.d. random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640AB">
        <w:t>'s</w:t>
      </w:r>
    </w:p>
    <w:p w14:paraId="4897E2A9" w14:textId="26FCA4B4" w:rsidR="00F900E0" w:rsidRDefault="00F900E0" w:rsidP="00F900E0">
      <w:pPr>
        <w:pStyle w:val="a4"/>
        <w:numPr>
          <w:ilvl w:val="0"/>
          <w:numId w:val="1"/>
        </w:numPr>
        <w:ind w:firstLineChars="0"/>
        <w:jc w:val="left"/>
      </w:pPr>
      <w:r w:rsidRPr="00F900E0">
        <w:t xml:space="preserve">Find </w:t>
      </w:r>
      <m:oMath>
        <m:r>
          <w:rPr>
            <w:rFonts w:ascii="Cambria Math" w:hAnsi="Cambria Math"/>
          </w:rPr>
          <m:t>E</m:t>
        </m:r>
        <m:r>
          <w:rPr>
            <w:rFonts w:ascii="Cambria Math" w:hAnsi="Cambria Math"/>
          </w:rPr>
          <m:t>Y</m:t>
        </m:r>
      </m:oMath>
      <w:r w:rsidRPr="00F900E0">
        <w:t xml:space="preserve"> and </w:t>
      </w:r>
      <w:proofErr w:type="gramStart"/>
      <w:r w:rsidRPr="00F900E0">
        <w:t>Var(</w:t>
      </w:r>
      <w:proofErr w:type="gramEnd"/>
      <m:oMath>
        <m:r>
          <w:rPr>
            <w:rFonts w:ascii="Cambria Math" w:hAnsi="Cambria Math"/>
          </w:rPr>
          <m:t>Y</m:t>
        </m:r>
      </m:oMath>
      <w:r w:rsidRPr="00F900E0">
        <w:t xml:space="preserve">) </w:t>
      </w:r>
      <w:r>
        <w:t xml:space="preserve">that </w:t>
      </w:r>
    </w:p>
    <w:p w14:paraId="45474D74" w14:textId="7FB9129C" w:rsidR="00F900E0" w:rsidRDefault="00F900E0" w:rsidP="00F900E0">
      <w:pPr>
        <w:jc w:val="center"/>
      </w:pPr>
      <m:oMath>
        <m:r>
          <w:rPr>
            <w:rFonts w:ascii="Cambria Math" w:hAnsi="Cambria Math"/>
          </w:rPr>
          <m:t>EY</m:t>
        </m:r>
      </m:oMath>
      <w:r w:rsidRPr="00F900E0">
        <w:t xml:space="preserve"> </w:t>
      </w:r>
      <w:r w:rsidRPr="00F900E0">
        <w:t>=</w:t>
      </w:r>
      <m:oMath>
        <m:r>
          <w:rPr>
            <w:rFonts w:ascii="Cambria Math" w:hAnsi="Cambria Math"/>
          </w:rPr>
          <m:t>n</m:t>
        </m:r>
        <m:r>
          <w:rPr>
            <w:rFonts w:ascii="Cambria Math" w:hAnsi="Cambria Math"/>
          </w:rPr>
          <m:t>μ</m:t>
        </m:r>
      </m:oMath>
      <w:r w:rsidRPr="00F900E0">
        <w:t>,</w:t>
      </w:r>
      <w:r>
        <w:t xml:space="preserve"> </w:t>
      </w:r>
      <w:proofErr w:type="gramStart"/>
      <w:r w:rsidRPr="00F900E0">
        <w:t>Var(</w:t>
      </w:r>
      <w:proofErr w:type="gramEnd"/>
      <m:oMath>
        <m:r>
          <w:rPr>
            <w:rFonts w:ascii="Cambria Math" w:hAnsi="Cambria Math"/>
          </w:rPr>
          <m:t>Y</m:t>
        </m:r>
      </m:oMath>
      <w:r w:rsidRPr="00F900E0">
        <w:t>)=</w:t>
      </w:r>
      <m:oMath>
        <m:r>
          <w:rPr>
            <w:rFonts w:ascii="Cambria Math" w:hAnsi="Cambria Math"/>
          </w:rPr>
          <m:t xml:space="preserve"> </m:t>
        </m:r>
        <m:sSup>
          <m:sSupPr>
            <m:ctrlPr>
              <w:rPr>
                <w:rFonts w:ascii="Cambria Math" w:hAnsi="Cambria Math"/>
                <w:i/>
              </w:rPr>
            </m:ctrlPr>
          </m:sSupPr>
          <m:e>
            <m:r>
              <w:rPr>
                <w:rFonts w:ascii="Cambria Math" w:hAnsi="Cambria Math"/>
              </w:rPr>
              <m:t>n</m:t>
            </m:r>
            <m:r>
              <w:rPr>
                <w:rFonts w:ascii="Cambria Math" w:hAnsi="Cambria Math"/>
              </w:rPr>
              <m:t>σ</m:t>
            </m:r>
          </m:e>
          <m:sup>
            <m:r>
              <w:rPr>
                <w:rFonts w:ascii="Cambria Math" w:hAnsi="Cambria Math"/>
              </w:rPr>
              <m:t>2</m:t>
            </m:r>
          </m:sup>
        </m:sSup>
      </m:oMath>
    </w:p>
    <w:p w14:paraId="7A0BE686" w14:textId="26A00FA4" w:rsidR="00F900E0" w:rsidRDefault="00F900E0" w:rsidP="00F900E0">
      <w:pPr>
        <w:pStyle w:val="a4"/>
        <w:numPr>
          <w:ilvl w:val="0"/>
          <w:numId w:val="1"/>
        </w:numPr>
        <w:ind w:firstLineChars="0"/>
      </w:pPr>
      <m:oMath>
        <m:f>
          <m:fPr>
            <m:ctrlPr>
              <w:rPr>
                <w:rFonts w:ascii="Cambria Math" w:hAnsi="Cambria Math"/>
                <w:i/>
              </w:rPr>
            </m:ctrlPr>
          </m:fPr>
          <m:num>
            <m:r>
              <w:rPr>
                <w:rFonts w:ascii="Cambria Math" w:hAnsi="Cambria Math"/>
              </w:rPr>
              <m:t>Y</m:t>
            </m:r>
            <m:r>
              <w:rPr>
                <w:rFonts w:ascii="Cambria Math" w:hAnsi="Cambria Math"/>
              </w:rPr>
              <m:t>-</m:t>
            </m:r>
            <m:r>
              <w:rPr>
                <w:rFonts w:ascii="Cambria Math" w:hAnsi="Cambria Math"/>
              </w:rPr>
              <m:t>EY</m:t>
            </m:r>
          </m:num>
          <m:den>
            <m:rad>
              <m:radPr>
                <m:degHide m:val="1"/>
                <m:ctrlPr>
                  <w:rPr>
                    <w:rFonts w:ascii="Cambria Math" w:hAnsi="Cambria Math"/>
                    <w:i/>
                  </w:rPr>
                </m:ctrlPr>
              </m:radPr>
              <m:deg/>
              <m:e>
                <m:r>
                  <w:rPr>
                    <w:rFonts w:ascii="Cambria Math" w:hAnsi="Cambria Math"/>
                  </w:rPr>
                  <m:t>VAR(Y)</m:t>
                </m:r>
              </m:e>
            </m:rad>
          </m:den>
        </m:f>
        <m:r>
          <w:rPr>
            <w:rFonts w:ascii="Cambria Math" w:hAnsi="Cambria Math"/>
          </w:rPr>
          <m:t>=</m:t>
        </m:r>
        <m:f>
          <m:fPr>
            <m:ctrlPr>
              <w:rPr>
                <w:rFonts w:ascii="Cambria Math" w:hAnsi="Cambria Math"/>
                <w:i/>
              </w:rPr>
            </m:ctrlPr>
          </m:fPr>
          <m:num>
            <m:r>
              <w:rPr>
                <w:rFonts w:ascii="Cambria Math" w:hAnsi="Cambria Math"/>
              </w:rPr>
              <m:t>Y-n</m:t>
            </m:r>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 xml:space="preserve">n </m:t>
                </m:r>
              </m:e>
            </m:rad>
          </m:den>
        </m:f>
      </m:oMath>
      <w:r w:rsidR="00334587">
        <w:rPr>
          <w:rFonts w:hint="eastAsia"/>
        </w:rPr>
        <w:t xml:space="preserve"> </w:t>
      </w:r>
      <w:r w:rsidR="00334587">
        <w:t xml:space="preserve">is approximately standard normal. Thus, to find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p>
    <w:p w14:paraId="2B13E106" w14:textId="4C8640CB" w:rsidR="00334587" w:rsidRDefault="00334587" w:rsidP="00334587">
      <w:r>
        <w:t>We have:</w:t>
      </w:r>
    </w:p>
    <w:p w14:paraId="557086EF" w14:textId="283DAECB" w:rsidR="00334587" w:rsidRDefault="00334587" w:rsidP="00334587">
      <w:pPr>
        <w:jc w:val="center"/>
        <w:rPr>
          <w:rFonts w:hint="eastAsia"/>
        </w:r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m:t>≈ϕ(</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m:t>n</m:t>
            </m:r>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 xml:space="preserve">n </m:t>
                </m:r>
              </m:e>
            </m:rad>
          </m:den>
        </m:f>
        <m:r>
          <w:rPr>
            <w:rFonts w:ascii="Cambria Math" w:hAnsi="Cambria Math"/>
          </w:rPr>
          <m:t>)</m:t>
        </m:r>
      </m:oMath>
      <w:r>
        <w:rPr>
          <w:rFonts w:hint="eastAsia"/>
        </w:rPr>
        <w:t>-</w:t>
      </w:r>
      <m:oMath>
        <m:r>
          <w:rPr>
            <w:rFonts w:ascii="Cambria Math" w:hAnsi="Cambria Math"/>
          </w:rPr>
          <m:t xml:space="preserve"> </m:t>
        </m:r>
        <m:r>
          <w:rPr>
            <w:rFonts w:ascii="Cambria Math" w:hAnsi="Cambria Math"/>
          </w:rPr>
          <m:t>ϕ(</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-n</m:t>
            </m:r>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 xml:space="preserve">n </m:t>
                </m:r>
              </m:e>
            </m:rad>
          </m:den>
        </m:f>
        <m:r>
          <w:rPr>
            <w:rFonts w:ascii="Cambria Math" w:hAnsi="Cambria Math"/>
          </w:rPr>
          <m:t>)</m:t>
        </m:r>
      </m:oMath>
    </w:p>
    <w:p w14:paraId="1A5AC322" w14:textId="6584C465" w:rsidR="00F900E0" w:rsidRDefault="00F900E0" w:rsidP="00F900E0">
      <w:pPr>
        <w:pStyle w:val="a4"/>
        <w:ind w:left="360" w:firstLineChars="0" w:firstLine="0"/>
        <w:jc w:val="right"/>
      </w:pPr>
    </w:p>
    <w:p w14:paraId="316F41EA" w14:textId="77777777" w:rsidR="00334587" w:rsidRDefault="00334587" w:rsidP="00F900E0">
      <w:pPr>
        <w:pStyle w:val="a4"/>
        <w:ind w:left="360" w:firstLineChars="0" w:firstLine="0"/>
        <w:jc w:val="right"/>
        <w:rPr>
          <w:rFonts w:hint="eastAsia"/>
        </w:rPr>
      </w:pPr>
    </w:p>
    <w:p w14:paraId="40473BC5" w14:textId="4049EB8D" w:rsidR="00F900E0" w:rsidRDefault="00334587" w:rsidP="003640AB">
      <w:pPr>
        <w:jc w:val="left"/>
      </w:pPr>
      <w:r>
        <w:t xml:space="preserve">Above all are my introduction to </w:t>
      </w:r>
      <w:r w:rsidRPr="003640AB">
        <w:rPr>
          <w:rFonts w:hint="eastAsia"/>
        </w:rPr>
        <w:t>C</w:t>
      </w:r>
      <w:r w:rsidRPr="003640AB">
        <w:t>entral Limit Theorem</w:t>
      </w:r>
      <w:r>
        <w:t>, hope you learn from it and find it useful when solving problems.</w:t>
      </w:r>
    </w:p>
    <w:p w14:paraId="6EDE679F" w14:textId="653A3213" w:rsidR="00334587" w:rsidRDefault="00334587" w:rsidP="003640AB">
      <w:pPr>
        <w:jc w:val="left"/>
      </w:pPr>
    </w:p>
    <w:p w14:paraId="6F52CDEE" w14:textId="77777777" w:rsidR="00334587" w:rsidRDefault="00334587" w:rsidP="003640AB">
      <w:pPr>
        <w:jc w:val="left"/>
      </w:pPr>
      <w:r>
        <w:rPr>
          <w:rFonts w:hint="eastAsia"/>
        </w:rPr>
        <w:t>R</w:t>
      </w:r>
      <w:r>
        <w:t>eference:</w:t>
      </w:r>
      <w:r w:rsidRPr="00334587">
        <w:t xml:space="preserve"> </w:t>
      </w:r>
    </w:p>
    <w:p w14:paraId="049FF1BA" w14:textId="4C7CEB11" w:rsidR="00334587" w:rsidRPr="00F900E0" w:rsidRDefault="00334587" w:rsidP="003640AB">
      <w:pPr>
        <w:jc w:val="left"/>
        <w:rPr>
          <w:rFonts w:hint="eastAsia"/>
        </w:rPr>
      </w:pPr>
      <w:r w:rsidRPr="00334587">
        <w:t>https://www.probabilitycourse.com/chapter7/7_1_2_central_limit_theorem.php</w:t>
      </w:r>
    </w:p>
    <w:sectPr w:rsidR="00334587" w:rsidRPr="00F900E0" w:rsidSect="00503AD0">
      <w:pgSz w:w="11906" w:h="16838" w:code="9"/>
      <w:pgMar w:top="1440" w:right="1797" w:bottom="1440" w:left="175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E16DCD"/>
    <w:multiLevelType w:val="hybridMultilevel"/>
    <w:tmpl w:val="91D870BA"/>
    <w:lvl w:ilvl="0" w:tplc="3A6CC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AB"/>
    <w:rsid w:val="0012362C"/>
    <w:rsid w:val="002F16C5"/>
    <w:rsid w:val="00334587"/>
    <w:rsid w:val="003640AB"/>
    <w:rsid w:val="00503AD0"/>
    <w:rsid w:val="008D402F"/>
    <w:rsid w:val="00BD3BAF"/>
    <w:rsid w:val="00DF5108"/>
    <w:rsid w:val="00F90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8305"/>
  <w15:chartTrackingRefBased/>
  <w15:docId w15:val="{D804A158-01BE-4105-AE15-77FAB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5108"/>
    <w:rPr>
      <w:color w:val="808080"/>
    </w:rPr>
  </w:style>
  <w:style w:type="paragraph" w:styleId="a4">
    <w:name w:val="List Paragraph"/>
    <w:basedOn w:val="a"/>
    <w:uiPriority w:val="34"/>
    <w:qFormat/>
    <w:rsid w:val="00F900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2021-03-15T10:07:00Z</dcterms:created>
  <dcterms:modified xsi:type="dcterms:W3CDTF">2021-03-15T11:16:00Z</dcterms:modified>
</cp:coreProperties>
</file>