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DD31" w14:textId="4CD35757" w:rsidR="00A65E53" w:rsidRDefault="00091ED5" w:rsidP="00486D5F">
      <w:pPr>
        <w:pBdr>
          <w:bottom w:val="single" w:sz="4" w:space="1" w:color="auto"/>
        </w:pBdr>
        <w:jc w:val="center"/>
        <w:rPr>
          <w:sz w:val="28"/>
          <w:szCs w:val="28"/>
        </w:rPr>
      </w:pPr>
      <w:r w:rsidRPr="00091ED5">
        <w:rPr>
          <w:sz w:val="28"/>
          <w:szCs w:val="28"/>
        </w:rPr>
        <w:t>Министерство образования и науки Международного Университета Кыргызской Республики</w:t>
      </w:r>
    </w:p>
    <w:p w14:paraId="62CA7E98" w14:textId="1F907072" w:rsidR="00A358F7" w:rsidRPr="00A358F7" w:rsidRDefault="00A358F7" w:rsidP="008A43D3">
      <w:pPr>
        <w:pBdr>
          <w:bottom w:val="single" w:sz="4" w:space="1" w:color="auto"/>
        </w:pBdr>
        <w:jc w:val="center"/>
        <w:rPr>
          <w:sz w:val="28"/>
          <w:szCs w:val="28"/>
          <w:lang w:val="en-US"/>
        </w:rPr>
      </w:pPr>
      <w:r>
        <w:rPr>
          <w:sz w:val="28"/>
          <w:szCs w:val="28"/>
          <w:lang w:val="en-US"/>
        </w:rPr>
        <w:t>International Univer</w:t>
      </w:r>
      <w:r w:rsidR="00365A79">
        <w:rPr>
          <w:sz w:val="28"/>
          <w:szCs w:val="28"/>
          <w:lang w:val="en-US"/>
        </w:rPr>
        <w:t xml:space="preserve">sity Of </w:t>
      </w:r>
      <w:r w:rsidR="008A43D3">
        <w:rPr>
          <w:sz w:val="28"/>
          <w:szCs w:val="28"/>
          <w:lang w:val="en-US"/>
        </w:rPr>
        <w:t>K</w:t>
      </w:r>
      <w:r w:rsidR="00365A79">
        <w:rPr>
          <w:sz w:val="28"/>
          <w:szCs w:val="28"/>
          <w:lang w:val="en-US"/>
        </w:rPr>
        <w:t>yrgyzstan</w:t>
      </w:r>
    </w:p>
    <w:p w14:paraId="2A05472E" w14:textId="2B8C8DC6" w:rsidR="00091ED5" w:rsidRPr="00365A79" w:rsidRDefault="008A43D3" w:rsidP="00091ED5">
      <w:pPr>
        <w:jc w:val="center"/>
        <w:rPr>
          <w:sz w:val="28"/>
          <w:szCs w:val="28"/>
          <w:lang w:val="en-US"/>
        </w:rPr>
      </w:pPr>
      <w:r>
        <w:rPr>
          <w:sz w:val="28"/>
          <w:szCs w:val="28"/>
          <w:lang w:val="en-US"/>
        </w:rPr>
        <w:t xml:space="preserve"> </w:t>
      </w:r>
      <w:r w:rsidR="00091ED5" w:rsidRPr="00091ED5">
        <w:rPr>
          <w:sz w:val="28"/>
          <w:szCs w:val="28"/>
        </w:rPr>
        <w:t>Факультет</w:t>
      </w:r>
      <w:r w:rsidR="00091ED5" w:rsidRPr="00365A79">
        <w:rPr>
          <w:sz w:val="28"/>
          <w:szCs w:val="28"/>
          <w:lang w:val="en-US"/>
        </w:rPr>
        <w:t xml:space="preserve">: </w:t>
      </w:r>
      <w:r w:rsidR="00091ED5" w:rsidRPr="00091ED5">
        <w:rPr>
          <w:sz w:val="28"/>
          <w:szCs w:val="28"/>
        </w:rPr>
        <w:t>Программная</w:t>
      </w:r>
      <w:r w:rsidR="00091ED5" w:rsidRPr="00365A79">
        <w:rPr>
          <w:sz w:val="28"/>
          <w:szCs w:val="28"/>
          <w:lang w:val="en-US"/>
        </w:rPr>
        <w:t xml:space="preserve"> </w:t>
      </w:r>
      <w:r w:rsidR="00091ED5" w:rsidRPr="00091ED5">
        <w:rPr>
          <w:sz w:val="28"/>
          <w:szCs w:val="28"/>
        </w:rPr>
        <w:t>Инженерия</w:t>
      </w:r>
    </w:p>
    <w:p w14:paraId="5855A99C" w14:textId="6958AA4C" w:rsidR="00091ED5" w:rsidRPr="00365A79" w:rsidRDefault="00091ED5" w:rsidP="00091ED5">
      <w:pPr>
        <w:jc w:val="center"/>
        <w:rPr>
          <w:sz w:val="28"/>
          <w:szCs w:val="28"/>
          <w:lang w:val="en-US"/>
        </w:rPr>
      </w:pPr>
    </w:p>
    <w:p w14:paraId="098A23A4" w14:textId="42B3AA6E" w:rsidR="00091ED5" w:rsidRDefault="00091ED5" w:rsidP="00091ED5">
      <w:pPr>
        <w:jc w:val="center"/>
        <w:rPr>
          <w:sz w:val="144"/>
          <w:szCs w:val="144"/>
        </w:rPr>
      </w:pPr>
      <w:r w:rsidRPr="00091ED5">
        <w:rPr>
          <w:sz w:val="144"/>
          <w:szCs w:val="144"/>
        </w:rPr>
        <w:t>СРС</w:t>
      </w:r>
    </w:p>
    <w:p w14:paraId="019E16AE" w14:textId="010B1296" w:rsidR="00091ED5" w:rsidRDefault="00091ED5" w:rsidP="00486D5F">
      <w:pPr>
        <w:pBdr>
          <w:bottom w:val="single" w:sz="4" w:space="1" w:color="auto"/>
        </w:pBdr>
        <w:jc w:val="center"/>
        <w:rPr>
          <w:sz w:val="28"/>
          <w:szCs w:val="28"/>
        </w:rPr>
      </w:pPr>
      <w:r>
        <w:rPr>
          <w:sz w:val="28"/>
          <w:szCs w:val="28"/>
        </w:rPr>
        <w:t>Тема</w:t>
      </w:r>
      <w:r w:rsidRPr="00091ED5">
        <w:rPr>
          <w:sz w:val="28"/>
          <w:szCs w:val="28"/>
        </w:rPr>
        <w:t xml:space="preserve">: </w:t>
      </w:r>
      <w:r>
        <w:rPr>
          <w:sz w:val="28"/>
          <w:szCs w:val="28"/>
        </w:rPr>
        <w:t>Классификация тестирования (Белый ящик)</w:t>
      </w:r>
    </w:p>
    <w:p w14:paraId="5E5231B9" w14:textId="20D4B220" w:rsidR="00091ED5" w:rsidRDefault="00091ED5" w:rsidP="00091ED5">
      <w:pPr>
        <w:jc w:val="center"/>
        <w:rPr>
          <w:sz w:val="28"/>
          <w:szCs w:val="28"/>
        </w:rPr>
      </w:pPr>
    </w:p>
    <w:p w14:paraId="1AC240DB" w14:textId="293EDEA0" w:rsidR="00091ED5" w:rsidRDefault="00091ED5" w:rsidP="00091ED5">
      <w:pPr>
        <w:jc w:val="center"/>
        <w:rPr>
          <w:sz w:val="28"/>
          <w:szCs w:val="28"/>
        </w:rPr>
      </w:pPr>
    </w:p>
    <w:p w14:paraId="6BEF5FC6" w14:textId="593A279A" w:rsidR="00091ED5" w:rsidRDefault="00091ED5" w:rsidP="00091ED5">
      <w:pPr>
        <w:jc w:val="center"/>
        <w:rPr>
          <w:sz w:val="28"/>
          <w:szCs w:val="28"/>
        </w:rPr>
      </w:pPr>
    </w:p>
    <w:p w14:paraId="270E1A23" w14:textId="630D665D" w:rsidR="00091ED5" w:rsidRDefault="00091ED5" w:rsidP="00091ED5">
      <w:pPr>
        <w:jc w:val="center"/>
        <w:rPr>
          <w:sz w:val="28"/>
          <w:szCs w:val="28"/>
        </w:rPr>
      </w:pPr>
    </w:p>
    <w:p w14:paraId="141CD9BA" w14:textId="64A75901" w:rsidR="00091ED5" w:rsidRDefault="00091ED5" w:rsidP="008A43D3">
      <w:pPr>
        <w:ind w:left="2832" w:firstLine="708"/>
        <w:jc w:val="right"/>
        <w:rPr>
          <w:sz w:val="28"/>
          <w:szCs w:val="28"/>
        </w:rPr>
      </w:pPr>
      <w:r>
        <w:rPr>
          <w:sz w:val="28"/>
          <w:szCs w:val="28"/>
        </w:rPr>
        <w:t>Группа: Пи1-21</w:t>
      </w:r>
    </w:p>
    <w:p w14:paraId="24DB0365" w14:textId="7F61C3F4" w:rsidR="00091ED5" w:rsidRDefault="00091ED5" w:rsidP="00091ED5">
      <w:pPr>
        <w:jc w:val="right"/>
        <w:rPr>
          <w:sz w:val="28"/>
          <w:szCs w:val="28"/>
        </w:rPr>
      </w:pPr>
      <w:r>
        <w:rPr>
          <w:sz w:val="28"/>
          <w:szCs w:val="28"/>
        </w:rPr>
        <w:t xml:space="preserve">  </w:t>
      </w:r>
      <w:r w:rsidR="008A43D3">
        <w:rPr>
          <w:sz w:val="28"/>
          <w:szCs w:val="28"/>
        </w:rPr>
        <w:t xml:space="preserve">   </w:t>
      </w:r>
      <w:r w:rsidR="008A43D3">
        <w:rPr>
          <w:sz w:val="28"/>
          <w:szCs w:val="28"/>
        </w:rPr>
        <w:tab/>
      </w:r>
      <w:r>
        <w:rPr>
          <w:sz w:val="28"/>
          <w:szCs w:val="28"/>
        </w:rPr>
        <w:t xml:space="preserve">Проверила: </w:t>
      </w:r>
      <w:r w:rsidR="008A43D3">
        <w:rPr>
          <w:sz w:val="28"/>
          <w:szCs w:val="28"/>
        </w:rPr>
        <w:t>Досболова Фарида</w:t>
      </w:r>
    </w:p>
    <w:p w14:paraId="2E5B8B1D" w14:textId="182931A2" w:rsidR="00091ED5" w:rsidRDefault="008A43D3" w:rsidP="008A43D3">
      <w:pPr>
        <w:ind w:left="4956"/>
        <w:jc w:val="right"/>
        <w:rPr>
          <w:sz w:val="28"/>
          <w:szCs w:val="28"/>
        </w:rPr>
      </w:pPr>
      <w:r>
        <w:rPr>
          <w:sz w:val="28"/>
          <w:szCs w:val="28"/>
        </w:rPr>
        <w:t xml:space="preserve">    </w:t>
      </w:r>
      <w:r w:rsidR="00091ED5">
        <w:rPr>
          <w:sz w:val="28"/>
          <w:szCs w:val="28"/>
        </w:rPr>
        <w:t>Выполнил:</w:t>
      </w:r>
      <w:r>
        <w:rPr>
          <w:sz w:val="28"/>
          <w:szCs w:val="28"/>
        </w:rPr>
        <w:t xml:space="preserve"> А. у Кубанычбек </w:t>
      </w:r>
    </w:p>
    <w:p w14:paraId="446BE48D" w14:textId="7A2BD281" w:rsidR="00091ED5" w:rsidRDefault="00091ED5" w:rsidP="00091ED5">
      <w:pPr>
        <w:ind w:left="4956" w:firstLine="708"/>
        <w:rPr>
          <w:sz w:val="28"/>
          <w:szCs w:val="28"/>
        </w:rPr>
      </w:pPr>
    </w:p>
    <w:p w14:paraId="7E37A488" w14:textId="37AFF768" w:rsidR="00091ED5" w:rsidRDefault="00091ED5" w:rsidP="00091ED5">
      <w:pPr>
        <w:ind w:left="4956" w:firstLine="708"/>
        <w:rPr>
          <w:sz w:val="28"/>
          <w:szCs w:val="28"/>
        </w:rPr>
      </w:pPr>
    </w:p>
    <w:p w14:paraId="74B33050" w14:textId="19515D9C" w:rsidR="00091ED5" w:rsidRDefault="00091ED5" w:rsidP="00091ED5">
      <w:pPr>
        <w:ind w:left="4956" w:firstLine="708"/>
        <w:rPr>
          <w:sz w:val="28"/>
          <w:szCs w:val="28"/>
        </w:rPr>
      </w:pPr>
    </w:p>
    <w:p w14:paraId="6180D68D" w14:textId="26B3D7DC" w:rsidR="00091ED5" w:rsidRDefault="00091ED5" w:rsidP="00091ED5">
      <w:pPr>
        <w:ind w:left="4956" w:firstLine="708"/>
        <w:rPr>
          <w:sz w:val="28"/>
          <w:szCs w:val="28"/>
        </w:rPr>
      </w:pPr>
    </w:p>
    <w:p w14:paraId="5C6CD754" w14:textId="568DAB7F" w:rsidR="00091ED5" w:rsidRDefault="00091ED5" w:rsidP="00091ED5">
      <w:pPr>
        <w:ind w:left="4956" w:firstLine="708"/>
        <w:rPr>
          <w:sz w:val="28"/>
          <w:szCs w:val="28"/>
        </w:rPr>
      </w:pPr>
    </w:p>
    <w:p w14:paraId="13F91C41" w14:textId="56BD996B" w:rsidR="00091ED5" w:rsidRDefault="00091ED5" w:rsidP="00091ED5">
      <w:pPr>
        <w:ind w:left="4956" w:firstLine="708"/>
        <w:rPr>
          <w:sz w:val="28"/>
          <w:szCs w:val="28"/>
        </w:rPr>
      </w:pPr>
    </w:p>
    <w:p w14:paraId="42B3735D" w14:textId="795D9A49" w:rsidR="00091ED5" w:rsidRDefault="00091ED5" w:rsidP="00091ED5">
      <w:pPr>
        <w:ind w:left="4956" w:firstLine="708"/>
        <w:rPr>
          <w:sz w:val="28"/>
          <w:szCs w:val="28"/>
        </w:rPr>
      </w:pPr>
    </w:p>
    <w:p w14:paraId="16F4EB1E" w14:textId="4CEC9678" w:rsidR="00091ED5" w:rsidRDefault="00091ED5" w:rsidP="00091ED5">
      <w:pPr>
        <w:ind w:left="4956" w:firstLine="708"/>
        <w:rPr>
          <w:sz w:val="28"/>
          <w:szCs w:val="28"/>
        </w:rPr>
      </w:pPr>
    </w:p>
    <w:p w14:paraId="5AC46043" w14:textId="77777777" w:rsidR="00091ED5" w:rsidRDefault="00091ED5" w:rsidP="00091ED5">
      <w:pPr>
        <w:ind w:left="4956" w:firstLine="708"/>
        <w:jc w:val="center"/>
        <w:rPr>
          <w:sz w:val="28"/>
          <w:szCs w:val="28"/>
        </w:rPr>
      </w:pPr>
    </w:p>
    <w:p w14:paraId="3215B986" w14:textId="5C8DF4EE" w:rsidR="00091ED5" w:rsidRDefault="00091ED5" w:rsidP="00091ED5">
      <w:pPr>
        <w:jc w:val="center"/>
        <w:rPr>
          <w:sz w:val="28"/>
          <w:szCs w:val="28"/>
        </w:rPr>
      </w:pPr>
      <w:r>
        <w:rPr>
          <w:sz w:val="28"/>
          <w:szCs w:val="28"/>
        </w:rPr>
        <w:t>Бишкек 2022</w:t>
      </w:r>
    </w:p>
    <w:p w14:paraId="3E254A72" w14:textId="37A5C0B2" w:rsidR="00091ED5" w:rsidRDefault="00091ED5" w:rsidP="00091ED5">
      <w:pPr>
        <w:jc w:val="right"/>
        <w:rPr>
          <w:sz w:val="28"/>
          <w:szCs w:val="28"/>
        </w:rPr>
      </w:pPr>
    </w:p>
    <w:p w14:paraId="6CDE38DD" w14:textId="7FCDB17C" w:rsidR="00091ED5" w:rsidRDefault="00DF764E" w:rsidP="00053054">
      <w:pPr>
        <w:jc w:val="center"/>
        <w:rPr>
          <w:b/>
          <w:bCs/>
          <w:sz w:val="28"/>
          <w:szCs w:val="28"/>
        </w:rPr>
      </w:pPr>
      <w:r w:rsidRPr="00DF764E">
        <w:rPr>
          <w:b/>
          <w:bCs/>
          <w:sz w:val="28"/>
          <w:szCs w:val="28"/>
        </w:rPr>
        <w:lastRenderedPageBreak/>
        <w:t>Глава 1</w:t>
      </w:r>
    </w:p>
    <w:p w14:paraId="111EDCDC" w14:textId="48198224" w:rsidR="000266B3" w:rsidRDefault="000266B3" w:rsidP="00DF764E">
      <w:pPr>
        <w:rPr>
          <w:b/>
          <w:bCs/>
          <w:sz w:val="28"/>
          <w:szCs w:val="28"/>
        </w:rPr>
      </w:pPr>
    </w:p>
    <w:p w14:paraId="15A28296" w14:textId="408BA837" w:rsidR="000266B3" w:rsidRDefault="000266B3" w:rsidP="000266B3">
      <w:pPr>
        <w:jc w:val="center"/>
        <w:rPr>
          <w:b/>
          <w:bCs/>
          <w:sz w:val="28"/>
          <w:szCs w:val="28"/>
        </w:rPr>
      </w:pPr>
      <w:r>
        <w:rPr>
          <w:b/>
          <w:bCs/>
          <w:sz w:val="28"/>
          <w:szCs w:val="28"/>
        </w:rPr>
        <w:t>Классификация тестирования</w:t>
      </w:r>
    </w:p>
    <w:p w14:paraId="091357D0" w14:textId="77777777"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1. Цель</w:t>
      </w:r>
    </w:p>
    <w:p w14:paraId="461C7E75"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 xml:space="preserve">Каждый программный продукт должен выполнять одну или несколько ключевых задач. От приложения с гео-картами мы ожидаем точной ориентации в пространстве, от сайта интернет-магазина </w:t>
      </w:r>
      <w:r w:rsidRPr="007D00CA">
        <w:rPr>
          <w:rFonts w:ascii="Arial" w:eastAsia="Times New Roman" w:hAnsi="Arial" w:cs="Arial"/>
          <w:color w:val="000000"/>
          <w:sz w:val="24"/>
          <w:szCs w:val="24"/>
          <w:lang w:eastAsia="ru-RU"/>
        </w:rPr>
        <w:t>―</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корректного</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поиска</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товаров</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по</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заданным</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параметрам</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и</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т</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д</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Но</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те</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же</w:t>
      </w:r>
      <w:r w:rsidRPr="007D00CA">
        <w:rPr>
          <w:rFonts w:ascii="Ubuntu" w:eastAsia="Times New Roman" w:hAnsi="Ubuntu" w:cs="Times New Roman"/>
          <w:color w:val="000000"/>
          <w:sz w:val="24"/>
          <w:szCs w:val="24"/>
          <w:lang w:eastAsia="ru-RU"/>
        </w:rPr>
        <w:t xml:space="preserve"> </w:t>
      </w:r>
      <w:r w:rsidRPr="007D00CA">
        <w:rPr>
          <w:rFonts w:ascii="Ubuntu" w:eastAsia="Times New Roman" w:hAnsi="Ubuntu" w:cs="Ubuntu"/>
          <w:color w:val="000000"/>
          <w:sz w:val="24"/>
          <w:szCs w:val="24"/>
          <w:lang w:eastAsia="ru-RU"/>
        </w:rPr>
        <w:t>программ</w:t>
      </w:r>
      <w:r w:rsidRPr="007D00CA">
        <w:rPr>
          <w:rFonts w:ascii="Ubuntu" w:eastAsia="Times New Roman" w:hAnsi="Ubuntu" w:cs="Times New Roman"/>
          <w:color w:val="000000"/>
          <w:sz w:val="24"/>
          <w:szCs w:val="24"/>
          <w:lang w:eastAsia="ru-RU"/>
        </w:rPr>
        <w:t>ные продукты мы можем протестировать и с точки зрения дизайна.</w:t>
      </w:r>
    </w:p>
    <w:p w14:paraId="4E2C3BAD"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Таким образом, анализ ПО с позиции его ключевых или вспомогательных функций определяет тип тестирования:</w:t>
      </w:r>
    </w:p>
    <w:p w14:paraId="11FA2847" w14:textId="77777777" w:rsidR="007D00CA" w:rsidRPr="007D00CA" w:rsidRDefault="007D00CA" w:rsidP="007D00CA">
      <w:pPr>
        <w:numPr>
          <w:ilvl w:val="0"/>
          <w:numId w:val="1"/>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Функциональное</w:t>
      </w:r>
    </w:p>
    <w:p w14:paraId="44E7E9C2" w14:textId="77777777" w:rsidR="007D00CA" w:rsidRPr="007D00CA" w:rsidRDefault="007D00CA" w:rsidP="007D00CA">
      <w:pPr>
        <w:numPr>
          <w:ilvl w:val="0"/>
          <w:numId w:val="1"/>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Нефункциональное</w:t>
      </w:r>
    </w:p>
    <w:p w14:paraId="0FFF99A3" w14:textId="65AA7195"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Функциональное тестирование направлено на проверку того, какие функции ПО реализованы, и того, насколько верно они реализованы.</w:t>
      </w:r>
    </w:p>
    <w:p w14:paraId="2EE94D13"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Нефункциональное – проверка корректности работы нефункциональных требований. Оценивается, КАК программный продукт работает. Эта проверка включает в себя следующие виды:</w:t>
      </w:r>
    </w:p>
    <w:p w14:paraId="473EAD64" w14:textId="77777777" w:rsidR="007D00CA" w:rsidRPr="007D00CA" w:rsidRDefault="007D00CA" w:rsidP="007D00CA">
      <w:pPr>
        <w:numPr>
          <w:ilvl w:val="0"/>
          <w:numId w:val="2"/>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производительности</w:t>
      </w:r>
      <w:r w:rsidRPr="007D00CA">
        <w:rPr>
          <w:rFonts w:ascii="Ubuntu" w:eastAsia="Times New Roman" w:hAnsi="Ubuntu" w:cs="Times New Roman"/>
          <w:color w:val="000000"/>
          <w:sz w:val="24"/>
          <w:szCs w:val="24"/>
          <w:lang w:eastAsia="ru-RU"/>
        </w:rPr>
        <w:t> – работа ПО под определённой нагрузкой.</w:t>
      </w:r>
    </w:p>
    <w:p w14:paraId="4A8EA6DA"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пользовательского интерфейса</w:t>
      </w:r>
      <w:r w:rsidRPr="007D00CA">
        <w:rPr>
          <w:rFonts w:ascii="Ubuntu" w:eastAsia="Times New Roman" w:hAnsi="Ubuntu" w:cs="Times New Roman"/>
          <w:color w:val="000000"/>
          <w:sz w:val="24"/>
          <w:szCs w:val="24"/>
          <w:lang w:eastAsia="ru-RU"/>
        </w:rPr>
        <w:t> – удобство пользователя при взаимодействии с разными параметрами интерфейса (кнопки, цвета, выравнивание и т. д.).</w:t>
      </w:r>
    </w:p>
    <w:p w14:paraId="5DA3C4A6"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UX</w:t>
      </w:r>
      <w:r w:rsidRPr="007D00CA">
        <w:rPr>
          <w:rFonts w:ascii="Ubuntu" w:eastAsia="Times New Roman" w:hAnsi="Ubuntu" w:cs="Times New Roman"/>
          <w:color w:val="000000"/>
          <w:sz w:val="24"/>
          <w:szCs w:val="24"/>
          <w:lang w:eastAsia="ru-RU"/>
        </w:rPr>
        <w:t> – правильность логики использования программного продукта.</w:t>
      </w:r>
    </w:p>
    <w:p w14:paraId="6EBBEAC5"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защищенности</w:t>
      </w:r>
      <w:r w:rsidRPr="007D00CA">
        <w:rPr>
          <w:rFonts w:ascii="Ubuntu" w:eastAsia="Times New Roman" w:hAnsi="Ubuntu" w:cs="Times New Roman"/>
          <w:color w:val="000000"/>
          <w:sz w:val="24"/>
          <w:szCs w:val="24"/>
          <w:lang w:eastAsia="ru-RU"/>
        </w:rPr>
        <w:t> – определение безопасности ПО: защищено ли оно от атак хакеров, несанкционированного доступа к данным и т. д.</w:t>
      </w:r>
    </w:p>
    <w:p w14:paraId="3A2A78EF"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Инсталляционное тестирование</w:t>
      </w:r>
      <w:r w:rsidRPr="007D00CA">
        <w:rPr>
          <w:rFonts w:ascii="Ubuntu" w:eastAsia="Times New Roman" w:hAnsi="Ubuntu" w:cs="Times New Roman"/>
          <w:color w:val="000000"/>
          <w:sz w:val="24"/>
          <w:szCs w:val="24"/>
          <w:lang w:eastAsia="ru-RU"/>
        </w:rPr>
        <w:t> – оценка вероятности возникновения проблем при установке, удалении, а также обновлении ПО.</w:t>
      </w:r>
    </w:p>
    <w:p w14:paraId="0A6E3BEC"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совместимости</w:t>
      </w:r>
      <w:r w:rsidRPr="007D00CA">
        <w:rPr>
          <w:rFonts w:ascii="Ubuntu" w:eastAsia="Times New Roman" w:hAnsi="Ubuntu" w:cs="Times New Roman"/>
          <w:color w:val="000000"/>
          <w:sz w:val="24"/>
          <w:szCs w:val="24"/>
          <w:lang w:eastAsia="ru-RU"/>
        </w:rPr>
        <w:t> – тестирование работы программного продукта в определённом окружении.</w:t>
      </w:r>
    </w:p>
    <w:p w14:paraId="41FD9112"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надежности</w:t>
      </w:r>
      <w:r w:rsidRPr="007D00CA">
        <w:rPr>
          <w:rFonts w:ascii="Ubuntu" w:eastAsia="Times New Roman" w:hAnsi="Ubuntu" w:cs="Times New Roman"/>
          <w:color w:val="000000"/>
          <w:sz w:val="24"/>
          <w:szCs w:val="24"/>
          <w:lang w:eastAsia="ru-RU"/>
        </w:rPr>
        <w:t> – работа программы при длительной средней ожидаемой нагрузке.</w:t>
      </w:r>
    </w:p>
    <w:p w14:paraId="37B32C31" w14:textId="77777777" w:rsidR="007D00CA" w:rsidRPr="007D00CA" w:rsidRDefault="007D00CA" w:rsidP="007D00CA">
      <w:pPr>
        <w:numPr>
          <w:ilvl w:val="0"/>
          <w:numId w:val="3"/>
        </w:numPr>
        <w:spacing w:after="0" w:line="240" w:lineRule="auto"/>
        <w:textAlignment w:val="baseline"/>
        <w:rPr>
          <w:rFonts w:ascii="Ubuntu" w:eastAsia="Times New Roman" w:hAnsi="Ubuntu" w:cs="Times New Roman"/>
          <w:color w:val="000000"/>
          <w:sz w:val="30"/>
          <w:szCs w:val="30"/>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локализации</w:t>
      </w:r>
      <w:r w:rsidRPr="007D00CA">
        <w:rPr>
          <w:rFonts w:ascii="Ubuntu" w:eastAsia="Times New Roman" w:hAnsi="Ubuntu" w:cs="Times New Roman"/>
          <w:color w:val="000000"/>
          <w:sz w:val="24"/>
          <w:szCs w:val="24"/>
          <w:lang w:eastAsia="ru-RU"/>
        </w:rPr>
        <w:t> –оценка правильности версии программного продукта</w:t>
      </w:r>
      <w:r w:rsidRPr="007D00CA">
        <w:rPr>
          <w:rFonts w:ascii="Ubuntu" w:eastAsia="Times New Roman" w:hAnsi="Ubuntu" w:cs="Times New Roman"/>
          <w:color w:val="000000"/>
          <w:sz w:val="30"/>
          <w:szCs w:val="30"/>
          <w:lang w:eastAsia="ru-RU"/>
        </w:rPr>
        <w:t xml:space="preserve"> </w:t>
      </w:r>
      <w:r w:rsidRPr="007D00CA">
        <w:rPr>
          <w:rFonts w:ascii="Ubuntu" w:eastAsia="Times New Roman" w:hAnsi="Ubuntu" w:cs="Times New Roman"/>
          <w:color w:val="000000"/>
          <w:sz w:val="24"/>
          <w:szCs w:val="24"/>
          <w:lang w:eastAsia="ru-RU"/>
        </w:rPr>
        <w:t>(языковой и культурный аспекты).</w:t>
      </w:r>
    </w:p>
    <w:p w14:paraId="56D440D0" w14:textId="77777777" w:rsidR="007D00CA" w:rsidRPr="007D00CA" w:rsidRDefault="007D00CA" w:rsidP="007D00CA">
      <w:pPr>
        <w:spacing w:after="300" w:line="360" w:lineRule="atLeast"/>
        <w:textAlignment w:val="baseline"/>
        <w:rPr>
          <w:rFonts w:ascii="Ubuntu" w:eastAsia="Times New Roman" w:hAnsi="Ubuntu" w:cs="Times New Roman"/>
          <w:color w:val="000000"/>
          <w:sz w:val="30"/>
          <w:szCs w:val="30"/>
          <w:lang w:eastAsia="ru-RU"/>
        </w:rPr>
      </w:pPr>
    </w:p>
    <w:p w14:paraId="5AFED6F8" w14:textId="08435BB6" w:rsidR="00726C16" w:rsidRPr="000266B3" w:rsidRDefault="000266B3" w:rsidP="000266B3">
      <w:pPr>
        <w:jc w:val="center"/>
        <w:rPr>
          <w:sz w:val="24"/>
          <w:szCs w:val="24"/>
        </w:rPr>
      </w:pPr>
      <w:r>
        <w:rPr>
          <w:sz w:val="24"/>
          <w:szCs w:val="24"/>
        </w:rPr>
        <w:t>1</w:t>
      </w:r>
    </w:p>
    <w:p w14:paraId="2C097B28" w14:textId="02C67FE2" w:rsidR="00726C16" w:rsidRDefault="00726C16" w:rsidP="00091ED5">
      <w:pPr>
        <w:jc w:val="right"/>
        <w:rPr>
          <w:sz w:val="28"/>
          <w:szCs w:val="28"/>
        </w:rPr>
      </w:pPr>
    </w:p>
    <w:p w14:paraId="1424A61F" w14:textId="1AB1FE1A" w:rsidR="00726C16" w:rsidRDefault="00726C16" w:rsidP="00DF764E">
      <w:pPr>
        <w:jc w:val="center"/>
        <w:rPr>
          <w:sz w:val="28"/>
          <w:szCs w:val="28"/>
        </w:rPr>
      </w:pPr>
    </w:p>
    <w:p w14:paraId="6E229CCB" w14:textId="77777777"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2. Степень автоматизации</w:t>
      </w:r>
    </w:p>
    <w:p w14:paraId="40E6060A"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В зависимости от того, используют ли тестировщики дополнительные программные средства для тестирования приложений или программ, тестирование бывает:</w:t>
      </w:r>
    </w:p>
    <w:p w14:paraId="538295DB" w14:textId="77777777" w:rsidR="007D00CA" w:rsidRPr="007D00CA" w:rsidRDefault="007D00CA" w:rsidP="007D00CA">
      <w:pPr>
        <w:numPr>
          <w:ilvl w:val="0"/>
          <w:numId w:val="4"/>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Мануальное (ручное)</w:t>
      </w:r>
      <w:r w:rsidRPr="007D00CA">
        <w:rPr>
          <w:rFonts w:ascii="Ubuntu" w:eastAsia="Times New Roman" w:hAnsi="Ubuntu" w:cs="Times New Roman"/>
          <w:color w:val="000000"/>
          <w:sz w:val="24"/>
          <w:szCs w:val="24"/>
          <w:lang w:eastAsia="ru-RU"/>
        </w:rPr>
        <w:t> – без использования дополнительных программных средств, т. е. «вручную».</w:t>
      </w:r>
    </w:p>
    <w:p w14:paraId="53BBE5CC" w14:textId="77777777" w:rsidR="007D00CA" w:rsidRPr="007D00CA" w:rsidRDefault="007D00CA" w:rsidP="007D00CA">
      <w:pPr>
        <w:numPr>
          <w:ilvl w:val="0"/>
          <w:numId w:val="4"/>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Автоматизированное</w:t>
      </w:r>
      <w:r w:rsidRPr="007D00CA">
        <w:rPr>
          <w:rFonts w:ascii="Ubuntu" w:eastAsia="Times New Roman" w:hAnsi="Ubuntu" w:cs="Times New Roman"/>
          <w:color w:val="000000"/>
          <w:sz w:val="24"/>
          <w:szCs w:val="24"/>
          <w:lang w:eastAsia="ru-RU"/>
        </w:rPr>
        <w:t> – с использованием программных средств (более детально в описании курса по автоматизации тестирования ПО).</w:t>
      </w:r>
    </w:p>
    <w:p w14:paraId="6A6BAAE2" w14:textId="45E0AF32" w:rsidR="007D00CA" w:rsidRPr="007D00CA" w:rsidRDefault="007D00CA" w:rsidP="007D00CA">
      <w:pPr>
        <w:spacing w:after="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Каждый из подходов имеет свои преимущества и недостатки. Ручное тестирование проще освоить, оно широко применяется на проектах всех типов, но мануальные проверки отличаются монотонностью. А вот написание тестов даёт больше возможностей для творческой реализации, но автоматизация требует базовых навыков программирования.</w:t>
      </w:r>
      <w:r w:rsidRPr="007D00CA">
        <w:rPr>
          <w:rFonts w:ascii="Ubuntu" w:eastAsia="Times New Roman" w:hAnsi="Ubuntu" w:cs="Times New Roman"/>
          <w:color w:val="000000"/>
          <w:sz w:val="24"/>
          <w:szCs w:val="24"/>
          <w:lang w:eastAsia="ru-RU"/>
        </w:rPr>
        <w:br/>
      </w:r>
    </w:p>
    <w:p w14:paraId="6819CBEE"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F216818"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7C1C6F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22357F2A"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F72B05D"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BBA74E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AF6AE61"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1ED598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C9DEC75"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9E1738A"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2096C0AB"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AF1A115" w14:textId="2896ADB3" w:rsidR="000266B3" w:rsidRDefault="000266B3" w:rsidP="000266B3">
      <w:pPr>
        <w:spacing w:after="0" w:line="648" w:lineRule="atLeast"/>
        <w:jc w:val="center"/>
        <w:textAlignment w:val="baseline"/>
        <w:outlineLvl w:val="1"/>
        <w:rPr>
          <w:rFonts w:ascii="Ubuntu" w:eastAsia="Times New Roman" w:hAnsi="Ubuntu" w:cs="Times New Roman"/>
          <w:b/>
          <w:bCs/>
          <w:color w:val="000000"/>
          <w:sz w:val="24"/>
          <w:szCs w:val="24"/>
          <w:bdr w:val="none" w:sz="0" w:space="0" w:color="auto" w:frame="1"/>
          <w:lang w:eastAsia="ru-RU"/>
        </w:rPr>
      </w:pPr>
      <w:r>
        <w:rPr>
          <w:rFonts w:ascii="Ubuntu" w:eastAsia="Times New Roman" w:hAnsi="Ubuntu" w:cs="Times New Roman"/>
          <w:b/>
          <w:bCs/>
          <w:color w:val="000000"/>
          <w:sz w:val="24"/>
          <w:szCs w:val="24"/>
          <w:bdr w:val="none" w:sz="0" w:space="0" w:color="auto" w:frame="1"/>
          <w:lang w:eastAsia="ru-RU"/>
        </w:rPr>
        <w:t>2</w:t>
      </w:r>
    </w:p>
    <w:p w14:paraId="3F878FE5" w14:textId="526A1698"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lastRenderedPageBreak/>
        <w:t>3. Позитивность сценария</w:t>
      </w:r>
    </w:p>
    <w:p w14:paraId="4EA81E54"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Этот подход определяет поведение системы в привычных и экстремальных условиях.</w:t>
      </w:r>
    </w:p>
    <w:p w14:paraId="22A06A10" w14:textId="77777777" w:rsidR="007D00CA" w:rsidRPr="007D00CA" w:rsidRDefault="007D00CA" w:rsidP="007D00CA">
      <w:pPr>
        <w:numPr>
          <w:ilvl w:val="0"/>
          <w:numId w:val="5"/>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Позитивная проверка</w:t>
      </w:r>
      <w:r w:rsidRPr="007D00CA">
        <w:rPr>
          <w:rFonts w:ascii="Ubuntu" w:eastAsia="Times New Roman" w:hAnsi="Ubuntu" w:cs="Times New Roman"/>
          <w:color w:val="000000"/>
          <w:sz w:val="24"/>
          <w:szCs w:val="24"/>
          <w:lang w:eastAsia="ru-RU"/>
        </w:rPr>
        <w:t> – оценка ожидаемого поведения. Это тестирование проводится в первую очередь, ведь позволяет определить корректность работы программы.</w:t>
      </w:r>
    </w:p>
    <w:p w14:paraId="7F11B0B7" w14:textId="77777777" w:rsidR="007D00CA" w:rsidRPr="007D00CA" w:rsidRDefault="007D00CA" w:rsidP="007D00CA">
      <w:pPr>
        <w:numPr>
          <w:ilvl w:val="0"/>
          <w:numId w:val="5"/>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Негативная</w:t>
      </w:r>
      <w:r w:rsidRPr="007D00CA">
        <w:rPr>
          <w:rFonts w:ascii="Ubuntu" w:eastAsia="Times New Roman" w:hAnsi="Ubuntu" w:cs="Times New Roman"/>
          <w:color w:val="000000"/>
          <w:sz w:val="24"/>
          <w:szCs w:val="24"/>
          <w:lang w:eastAsia="ru-RU"/>
        </w:rPr>
        <w:t> – определение устойчивости системы в нестандартной ситуации. Например, неожиданный сценарий взаимодействия пользователя с интерфейсом.</w:t>
      </w:r>
    </w:p>
    <w:p w14:paraId="64B55291"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Эти типы тестирования нередко проводятся параллельно. Ведь работая над некоторой функциональностью, тестировщику проще оценить её поведение и в стандартных, и в нестандартных условиях.</w:t>
      </w:r>
    </w:p>
    <w:p w14:paraId="0AECE9E9"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0A304E1"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D37B167"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00B2828"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8038892"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06466C18"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C5FA00A"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20799E4"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983DA14"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178115D"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1587C90"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D2C8B07"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222ECE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AA6511D"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3C150B1" w14:textId="0A417B75" w:rsidR="000266B3" w:rsidRDefault="000266B3" w:rsidP="000266B3">
      <w:pPr>
        <w:spacing w:after="0" w:line="648" w:lineRule="atLeast"/>
        <w:jc w:val="center"/>
        <w:textAlignment w:val="baseline"/>
        <w:outlineLvl w:val="1"/>
        <w:rPr>
          <w:rFonts w:ascii="Ubuntu" w:eastAsia="Times New Roman" w:hAnsi="Ubuntu" w:cs="Times New Roman"/>
          <w:b/>
          <w:bCs/>
          <w:color w:val="000000"/>
          <w:sz w:val="24"/>
          <w:szCs w:val="24"/>
          <w:bdr w:val="none" w:sz="0" w:space="0" w:color="auto" w:frame="1"/>
          <w:lang w:eastAsia="ru-RU"/>
        </w:rPr>
      </w:pPr>
      <w:r>
        <w:rPr>
          <w:rFonts w:ascii="Ubuntu" w:eastAsia="Times New Roman" w:hAnsi="Ubuntu" w:cs="Times New Roman"/>
          <w:b/>
          <w:bCs/>
          <w:color w:val="000000"/>
          <w:sz w:val="24"/>
          <w:szCs w:val="24"/>
          <w:bdr w:val="none" w:sz="0" w:space="0" w:color="auto" w:frame="1"/>
          <w:lang w:eastAsia="ru-RU"/>
        </w:rPr>
        <w:t>3</w:t>
      </w:r>
    </w:p>
    <w:p w14:paraId="679619B5" w14:textId="3982A359"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lastRenderedPageBreak/>
        <w:t>4. Доступ к коду программного продукта</w:t>
      </w:r>
    </w:p>
    <w:p w14:paraId="04651018"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В процессе тестирования инженер может работать с ПО, не обращаясь к его коду, а может определить правильность работы, взглянув на код. По доступу к коду программного продукта тестирование делится на:</w:t>
      </w:r>
    </w:p>
    <w:p w14:paraId="34272C4E" w14:textId="77777777" w:rsidR="007D00CA" w:rsidRPr="007D00CA" w:rsidRDefault="007D00CA" w:rsidP="007D00CA">
      <w:pPr>
        <w:numPr>
          <w:ilvl w:val="0"/>
          <w:numId w:val="6"/>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«белого ящика»</w:t>
      </w:r>
      <w:r w:rsidRPr="007D00CA">
        <w:rPr>
          <w:rFonts w:ascii="Ubuntu" w:eastAsia="Times New Roman" w:hAnsi="Ubuntu" w:cs="Times New Roman"/>
          <w:color w:val="000000"/>
          <w:sz w:val="24"/>
          <w:szCs w:val="24"/>
          <w:lang w:eastAsia="ru-RU"/>
        </w:rPr>
        <w:t> – с доступом к коду.</w:t>
      </w:r>
    </w:p>
    <w:p w14:paraId="5DDB8008" w14:textId="77777777" w:rsidR="007D00CA" w:rsidRPr="007D00CA" w:rsidRDefault="007D00CA" w:rsidP="007D00CA">
      <w:pPr>
        <w:numPr>
          <w:ilvl w:val="0"/>
          <w:numId w:val="6"/>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«черного ящика»</w:t>
      </w:r>
      <w:r w:rsidRPr="007D00CA">
        <w:rPr>
          <w:rFonts w:ascii="Ubuntu" w:eastAsia="Times New Roman" w:hAnsi="Ubuntu" w:cs="Times New Roman"/>
          <w:color w:val="000000"/>
          <w:sz w:val="24"/>
          <w:szCs w:val="24"/>
          <w:lang w:eastAsia="ru-RU"/>
        </w:rPr>
        <w:t> – без доступа к коду продукта.</w:t>
      </w:r>
    </w:p>
    <w:p w14:paraId="66E3D74D" w14:textId="77777777" w:rsidR="00DF764E" w:rsidRDefault="007D00CA" w:rsidP="007D00CA">
      <w:pPr>
        <w:numPr>
          <w:ilvl w:val="0"/>
          <w:numId w:val="6"/>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«серого ящика»</w:t>
      </w:r>
      <w:r w:rsidRPr="007D00CA">
        <w:rPr>
          <w:rFonts w:ascii="Ubuntu" w:eastAsia="Times New Roman" w:hAnsi="Ubuntu" w:cs="Times New Roman"/>
          <w:color w:val="000000"/>
          <w:sz w:val="24"/>
          <w:szCs w:val="24"/>
          <w:lang w:eastAsia="ru-RU"/>
        </w:rPr>
        <w:t xml:space="preserve"> – на основе ограниченного знания внутренней структуры ПО. Часто говорят, что это смесь тестирования «белого ящика» и «чёрного ящика», но это в корне неверно. В данном случае тестировщик не работает с кодом программного продукта, но он </w:t>
      </w:r>
    </w:p>
    <w:p w14:paraId="48CB88A0" w14:textId="4DC7985D" w:rsidR="007D00CA" w:rsidRDefault="007D00CA" w:rsidP="007D00CA">
      <w:pPr>
        <w:numPr>
          <w:ilvl w:val="0"/>
          <w:numId w:val="6"/>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знаком с внутренней структурой программы и взаимодействием между компонентами.</w:t>
      </w:r>
    </w:p>
    <w:p w14:paraId="7D2CF721" w14:textId="32BD70A1" w:rsidR="00DF764E" w:rsidRDefault="00DF764E" w:rsidP="00DF764E">
      <w:pPr>
        <w:spacing w:after="0" w:line="240" w:lineRule="auto"/>
        <w:ind w:left="360"/>
        <w:jc w:val="center"/>
        <w:textAlignment w:val="baseline"/>
        <w:rPr>
          <w:rFonts w:ascii="Ubuntu" w:eastAsia="Times New Roman" w:hAnsi="Ubuntu" w:cs="Times New Roman"/>
          <w:color w:val="000000"/>
          <w:sz w:val="24"/>
          <w:szCs w:val="24"/>
          <w:lang w:eastAsia="ru-RU"/>
        </w:rPr>
      </w:pPr>
    </w:p>
    <w:p w14:paraId="603C0AF4" w14:textId="77777777" w:rsidR="00DF764E" w:rsidRPr="007D00CA" w:rsidRDefault="00DF764E" w:rsidP="00DF764E">
      <w:pPr>
        <w:spacing w:after="0" w:line="240" w:lineRule="auto"/>
        <w:ind w:left="360"/>
        <w:textAlignment w:val="baseline"/>
        <w:rPr>
          <w:rFonts w:ascii="Ubuntu" w:eastAsia="Times New Roman" w:hAnsi="Ubuntu" w:cs="Times New Roman"/>
          <w:color w:val="000000"/>
          <w:sz w:val="24"/>
          <w:szCs w:val="24"/>
          <w:lang w:eastAsia="ru-RU"/>
        </w:rPr>
      </w:pPr>
    </w:p>
    <w:p w14:paraId="1D64A2A2" w14:textId="02BE4E98" w:rsidR="000266B3" w:rsidRDefault="00B17BA0"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r>
        <w:rPr>
          <w:noProof/>
        </w:rPr>
      </w:r>
      <w:r>
        <w:pict w14:anchorId="429900BE">
          <v:rect id="Прямоугольник 1" o:spid="_x0000_s1026" alt="Виды тестирования по доступу к коду программного продукта (белое, черное, серо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33E60CF"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63459315"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4F203689"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1F9BB546"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369DCBEF"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0A0FF93A"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18CDCE23"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3679D9C0"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47F35F94"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390B8C5B"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26F97D59"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638A0E2C"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5ECB0120" w14:textId="77777777" w:rsidR="000266B3" w:rsidRDefault="000266B3" w:rsidP="007D00CA">
      <w:pPr>
        <w:pStyle w:val="2"/>
        <w:spacing w:before="0" w:beforeAutospacing="0" w:after="0" w:afterAutospacing="0" w:line="648" w:lineRule="atLeast"/>
        <w:textAlignment w:val="baseline"/>
        <w:rPr>
          <w:rFonts w:ascii="Ubuntu" w:hAnsi="Ubuntu"/>
          <w:color w:val="000000"/>
          <w:sz w:val="24"/>
          <w:szCs w:val="24"/>
          <w:bdr w:val="none" w:sz="0" w:space="0" w:color="auto" w:frame="1"/>
        </w:rPr>
      </w:pPr>
    </w:p>
    <w:p w14:paraId="1EE0B5F8" w14:textId="2DB1AB02" w:rsidR="000266B3" w:rsidRPr="000266B3" w:rsidRDefault="000266B3" w:rsidP="000266B3">
      <w:pPr>
        <w:pStyle w:val="2"/>
        <w:spacing w:before="0" w:beforeAutospacing="0" w:after="0" w:afterAutospacing="0" w:line="648" w:lineRule="atLeast"/>
        <w:jc w:val="center"/>
        <w:textAlignment w:val="baseline"/>
        <w:rPr>
          <w:rFonts w:ascii="Ubuntu" w:hAnsi="Ubuntu"/>
          <w:b w:val="0"/>
          <w:bCs w:val="0"/>
          <w:color w:val="000000"/>
          <w:sz w:val="24"/>
          <w:szCs w:val="24"/>
          <w:bdr w:val="none" w:sz="0" w:space="0" w:color="auto" w:frame="1"/>
        </w:rPr>
      </w:pPr>
      <w:r w:rsidRPr="000266B3">
        <w:rPr>
          <w:rFonts w:ascii="Ubuntu" w:hAnsi="Ubuntu"/>
          <w:b w:val="0"/>
          <w:bCs w:val="0"/>
          <w:color w:val="000000"/>
          <w:sz w:val="24"/>
          <w:szCs w:val="24"/>
          <w:bdr w:val="none" w:sz="0" w:space="0" w:color="auto" w:frame="1"/>
        </w:rPr>
        <w:t>4</w:t>
      </w:r>
    </w:p>
    <w:p w14:paraId="0E9ECA08" w14:textId="2CF71B57" w:rsidR="007D00CA" w:rsidRPr="007D00CA" w:rsidRDefault="007D00CA" w:rsidP="007D00CA">
      <w:pPr>
        <w:pStyle w:val="2"/>
        <w:spacing w:before="0" w:beforeAutospacing="0" w:after="0" w:afterAutospacing="0" w:line="648" w:lineRule="atLeast"/>
        <w:textAlignment w:val="baseline"/>
        <w:rPr>
          <w:rFonts w:ascii="Ubuntu" w:hAnsi="Ubuntu"/>
          <w:color w:val="000000"/>
          <w:sz w:val="24"/>
          <w:szCs w:val="24"/>
        </w:rPr>
      </w:pPr>
      <w:r w:rsidRPr="007D00CA">
        <w:rPr>
          <w:rFonts w:ascii="Ubuntu" w:hAnsi="Ubuntu"/>
          <w:color w:val="000000"/>
          <w:sz w:val="24"/>
          <w:szCs w:val="24"/>
          <w:bdr w:val="none" w:sz="0" w:space="0" w:color="auto" w:frame="1"/>
        </w:rPr>
        <w:lastRenderedPageBreak/>
        <w:t>5. Уровень</w:t>
      </w:r>
    </w:p>
    <w:p w14:paraId="7CB9581D"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Этот пункт определяет объект тестирования.</w:t>
      </w:r>
    </w:p>
    <w:p w14:paraId="6D764E1D" w14:textId="77777777" w:rsidR="007D00CA" w:rsidRPr="007D00CA" w:rsidRDefault="007D00CA" w:rsidP="007D00CA">
      <w:pPr>
        <w:numPr>
          <w:ilvl w:val="0"/>
          <w:numId w:val="7"/>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Модульное / юнит-тестирование</w:t>
      </w:r>
      <w:r w:rsidRPr="007D00CA">
        <w:rPr>
          <w:rFonts w:ascii="Ubuntu" w:eastAsia="Times New Roman" w:hAnsi="Ubuntu" w:cs="Times New Roman"/>
          <w:color w:val="000000"/>
          <w:sz w:val="24"/>
          <w:szCs w:val="24"/>
          <w:lang w:eastAsia="ru-RU"/>
        </w:rPr>
        <w:t> – проверка корректной работы отдельных единиц ПО, модулей. Этот вид тестирования могут выполнять сами разработчики.</w:t>
      </w:r>
    </w:p>
    <w:p w14:paraId="6E9F98DB" w14:textId="77777777" w:rsidR="007D00CA" w:rsidRPr="007D00CA" w:rsidRDefault="007D00CA" w:rsidP="007D00CA">
      <w:pPr>
        <w:numPr>
          <w:ilvl w:val="0"/>
          <w:numId w:val="7"/>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Интеграционное тестирование</w:t>
      </w:r>
      <w:r w:rsidRPr="007D00CA">
        <w:rPr>
          <w:rFonts w:ascii="Ubuntu" w:eastAsia="Times New Roman" w:hAnsi="Ubuntu" w:cs="Times New Roman"/>
          <w:color w:val="000000"/>
          <w:sz w:val="24"/>
          <w:szCs w:val="24"/>
          <w:lang w:eastAsia="ru-RU"/>
        </w:rPr>
        <w:t> – проверка взаимодействия между несколькими единицами ПО.</w:t>
      </w:r>
    </w:p>
    <w:p w14:paraId="7BB8002B" w14:textId="77777777" w:rsidR="007D00CA" w:rsidRPr="007D00CA" w:rsidRDefault="007D00CA" w:rsidP="007D00CA">
      <w:pPr>
        <w:numPr>
          <w:ilvl w:val="0"/>
          <w:numId w:val="7"/>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Системное</w:t>
      </w:r>
      <w:r w:rsidRPr="007D00CA">
        <w:rPr>
          <w:rFonts w:ascii="Ubuntu" w:eastAsia="Times New Roman" w:hAnsi="Ubuntu" w:cs="Times New Roman"/>
          <w:color w:val="000000"/>
          <w:sz w:val="24"/>
          <w:szCs w:val="24"/>
          <w:lang w:eastAsia="ru-RU"/>
        </w:rPr>
        <w:t> – проверка работы приложения целиком.</w:t>
      </w:r>
    </w:p>
    <w:p w14:paraId="5CEB6024" w14:textId="77777777" w:rsidR="007D00CA" w:rsidRPr="007D00CA" w:rsidRDefault="007D00CA" w:rsidP="007D00CA">
      <w:pPr>
        <w:numPr>
          <w:ilvl w:val="0"/>
          <w:numId w:val="7"/>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Приёмочное</w:t>
      </w:r>
      <w:r w:rsidRPr="007D00CA">
        <w:rPr>
          <w:rFonts w:ascii="Ubuntu" w:eastAsia="Times New Roman" w:hAnsi="Ubuntu" w:cs="Times New Roman"/>
          <w:color w:val="000000"/>
          <w:sz w:val="24"/>
          <w:szCs w:val="24"/>
          <w:lang w:eastAsia="ru-RU"/>
        </w:rPr>
        <w:t> – оценка соответствия заявленным требованиям к программному продукту.</w:t>
      </w:r>
    </w:p>
    <w:p w14:paraId="4CD41BEB" w14:textId="6F313754" w:rsidR="007D00CA" w:rsidRPr="007D00CA" w:rsidRDefault="007D00CA" w:rsidP="007D00CA">
      <w:pPr>
        <w:spacing w:after="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Переход на каждую новую ступень – движение от микроуровня к макро. Это важный этап тестирования, ведь безошибочно написанные модули могут просто не работать вместе.</w:t>
      </w:r>
      <w:r w:rsidRPr="007D00CA">
        <w:rPr>
          <w:rFonts w:ascii="Ubuntu" w:eastAsia="Times New Roman" w:hAnsi="Ubuntu" w:cs="Times New Roman"/>
          <w:color w:val="000000"/>
          <w:sz w:val="24"/>
          <w:szCs w:val="24"/>
          <w:lang w:eastAsia="ru-RU"/>
        </w:rPr>
        <w:br/>
      </w:r>
    </w:p>
    <w:p w14:paraId="02F2815C"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CAF2925"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FC33683"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065448FA"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9D06909"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6E419F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2F4E94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0649069"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259505A2"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8F9A8CC"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F6D73E4"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6E024CC8"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E8C843A"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227BCC6" w14:textId="3981BEE3" w:rsidR="000266B3" w:rsidRPr="000266B3" w:rsidRDefault="000266B3" w:rsidP="000266B3">
      <w:pPr>
        <w:spacing w:after="0" w:line="648" w:lineRule="atLeast"/>
        <w:jc w:val="center"/>
        <w:textAlignment w:val="baseline"/>
        <w:outlineLvl w:val="1"/>
        <w:rPr>
          <w:rFonts w:ascii="Ubuntu" w:eastAsia="Times New Roman" w:hAnsi="Ubuntu" w:cs="Times New Roman"/>
          <w:color w:val="000000"/>
          <w:sz w:val="24"/>
          <w:szCs w:val="24"/>
          <w:bdr w:val="none" w:sz="0" w:space="0" w:color="auto" w:frame="1"/>
          <w:lang w:eastAsia="ru-RU"/>
        </w:rPr>
      </w:pPr>
      <w:r>
        <w:rPr>
          <w:rFonts w:ascii="Ubuntu" w:eastAsia="Times New Roman" w:hAnsi="Ubuntu" w:cs="Times New Roman"/>
          <w:color w:val="000000"/>
          <w:sz w:val="24"/>
          <w:szCs w:val="24"/>
          <w:bdr w:val="none" w:sz="0" w:space="0" w:color="auto" w:frame="1"/>
          <w:lang w:eastAsia="ru-RU"/>
        </w:rPr>
        <w:t>5</w:t>
      </w:r>
    </w:p>
    <w:p w14:paraId="003FF438" w14:textId="1F44EC3E"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lastRenderedPageBreak/>
        <w:t>6. Исполнитель</w:t>
      </w:r>
    </w:p>
    <w:p w14:paraId="3088C6C3"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От объекта тестирования движемся к его субъекту. Вы могли слышать об альфа- и бета-тестировании. А поучаствовать в одном из них можно, даже не будучи тестировщиком. Итак, по исполнителю тестирование делится на:</w:t>
      </w:r>
    </w:p>
    <w:p w14:paraId="0A3DE616" w14:textId="59792793" w:rsidR="007D00CA" w:rsidRDefault="007D00CA" w:rsidP="007D00CA">
      <w:pPr>
        <w:numPr>
          <w:ilvl w:val="0"/>
          <w:numId w:val="8"/>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Альфа-тестирование</w:t>
      </w:r>
      <w:r w:rsidRPr="007D00CA">
        <w:rPr>
          <w:rFonts w:ascii="Ubuntu" w:eastAsia="Times New Roman" w:hAnsi="Ubuntu" w:cs="Times New Roman"/>
          <w:color w:val="000000"/>
          <w:sz w:val="24"/>
          <w:szCs w:val="24"/>
          <w:lang w:eastAsia="ru-RU"/>
        </w:rPr>
        <w:t> – проверка программного продукта на поздней стадии разработки. Проводится разработчиками или тестировщиками.</w:t>
      </w:r>
    </w:p>
    <w:p w14:paraId="17F02798" w14:textId="6212907A" w:rsidR="00C87754" w:rsidRPr="00C87754" w:rsidRDefault="00C87754" w:rsidP="00C87754">
      <w:pPr>
        <w:spacing w:after="0" w:line="240" w:lineRule="auto"/>
        <w:ind w:left="720"/>
        <w:textAlignment w:val="baseline"/>
        <w:rPr>
          <w:rFonts w:ascii="Ubuntu" w:eastAsia="Times New Roman" w:hAnsi="Ubuntu" w:cs="Times New Roman"/>
          <w:color w:val="000000"/>
          <w:sz w:val="24"/>
          <w:szCs w:val="24"/>
          <w:lang w:eastAsia="ru-RU"/>
        </w:rPr>
      </w:pPr>
      <w:r>
        <w:rPr>
          <w:rFonts w:ascii="Ubuntu" w:eastAsia="Times New Roman" w:hAnsi="Ubuntu" w:cs="Times New Roman"/>
          <w:color w:val="000000"/>
          <w:sz w:val="24"/>
          <w:szCs w:val="24"/>
          <w:bdr w:val="none" w:sz="0" w:space="0" w:color="auto" w:frame="1"/>
          <w:lang w:eastAsia="ru-RU"/>
        </w:rPr>
        <w:t xml:space="preserve">Тестирование. По на ранних этапах разработки. Проводится силами команды разработчиков </w:t>
      </w:r>
      <w:r w:rsidR="003654E2">
        <w:rPr>
          <w:rFonts w:ascii="Ubuntu" w:eastAsia="Times New Roman" w:hAnsi="Ubuntu" w:cs="Times New Roman"/>
          <w:color w:val="000000"/>
          <w:sz w:val="24"/>
          <w:szCs w:val="24"/>
          <w:bdr w:val="none" w:sz="0" w:space="0" w:color="auto" w:frame="1"/>
          <w:lang w:eastAsia="ru-RU"/>
        </w:rPr>
        <w:t>продукта. На этом этапе выполняются много ошибок и реализации ПО и проверяются некоторые архитектурные решения.</w:t>
      </w:r>
    </w:p>
    <w:p w14:paraId="224B751B" w14:textId="036AD401" w:rsidR="000266B3" w:rsidRDefault="007D00CA" w:rsidP="003654E2">
      <w:pPr>
        <w:numPr>
          <w:ilvl w:val="0"/>
          <w:numId w:val="8"/>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Бета-тестирование</w:t>
      </w:r>
      <w:r w:rsidRPr="007D00CA">
        <w:rPr>
          <w:rFonts w:ascii="Ubuntu" w:eastAsia="Times New Roman" w:hAnsi="Ubuntu" w:cs="Times New Roman"/>
          <w:color w:val="000000"/>
          <w:sz w:val="24"/>
          <w:szCs w:val="24"/>
          <w:lang w:eastAsia="ru-RU"/>
        </w:rPr>
        <w:t> – оценка ПО перед выходом на рынок в фокус-группе или добровольцами. Отзывы собираются, анализируются и учитываются при внесении правок.</w:t>
      </w:r>
    </w:p>
    <w:p w14:paraId="3453CE54" w14:textId="42E00AB8" w:rsidR="003654E2" w:rsidRDefault="003654E2" w:rsidP="003654E2">
      <w:pPr>
        <w:spacing w:after="0" w:line="240" w:lineRule="auto"/>
        <w:ind w:left="720"/>
        <w:textAlignment w:val="baseline"/>
        <w:rPr>
          <w:rFonts w:ascii="Ubuntu" w:eastAsia="Times New Roman" w:hAnsi="Ubuntu" w:cs="Times New Roman"/>
          <w:color w:val="000000"/>
          <w:sz w:val="24"/>
          <w:szCs w:val="24"/>
          <w:lang w:eastAsia="ru-RU"/>
        </w:rPr>
      </w:pPr>
    </w:p>
    <w:p w14:paraId="280819C6" w14:textId="202DF031" w:rsidR="003654E2" w:rsidRPr="003654E2" w:rsidRDefault="003654E2" w:rsidP="003654E2">
      <w:pPr>
        <w:spacing w:after="0" w:line="240" w:lineRule="auto"/>
        <w:textAlignment w:val="baseline"/>
        <w:rPr>
          <w:rFonts w:ascii="Ubuntu" w:eastAsia="Times New Roman" w:hAnsi="Ubuntu" w:cs="Times New Roman"/>
          <w:b/>
          <w:bCs/>
          <w:color w:val="000000"/>
          <w:sz w:val="24"/>
          <w:szCs w:val="24"/>
          <w:lang w:eastAsia="ru-RU"/>
        </w:rPr>
      </w:pPr>
      <w:r w:rsidRPr="003654E2">
        <w:rPr>
          <w:rFonts w:ascii="Ubuntu" w:eastAsia="Times New Roman" w:hAnsi="Ubuntu" w:cs="Times New Roman"/>
          <w:b/>
          <w:bCs/>
          <w:color w:val="000000"/>
          <w:sz w:val="24"/>
          <w:szCs w:val="24"/>
          <w:lang w:eastAsia="ru-RU"/>
        </w:rPr>
        <w:t>Отличие:</w:t>
      </w:r>
    </w:p>
    <w:p w14:paraId="20299B08" w14:textId="77777777" w:rsidR="003654E2" w:rsidRPr="003654E2" w:rsidRDefault="003654E2" w:rsidP="003654E2">
      <w:pPr>
        <w:spacing w:after="0" w:line="276" w:lineRule="auto"/>
        <w:textAlignment w:val="baseline"/>
        <w:outlineLvl w:val="1"/>
        <w:rPr>
          <w:rFonts w:ascii="Ubuntu" w:eastAsia="Times New Roman" w:hAnsi="Ubuntu" w:cs="Times New Roman"/>
          <w:color w:val="000000"/>
          <w:sz w:val="24"/>
          <w:szCs w:val="24"/>
          <w:bdr w:val="none" w:sz="0" w:space="0" w:color="auto" w:frame="1"/>
          <w:lang w:eastAsia="ru-RU"/>
        </w:rPr>
      </w:pPr>
      <w:r w:rsidRPr="003654E2">
        <w:rPr>
          <w:rFonts w:ascii="Ubuntu" w:eastAsia="Times New Roman" w:hAnsi="Ubuntu" w:cs="Times New Roman"/>
          <w:color w:val="000000"/>
          <w:sz w:val="24"/>
          <w:szCs w:val="24"/>
          <w:bdr w:val="none" w:sz="0" w:space="0" w:color="auto" w:frame="1"/>
          <w:lang w:eastAsia="ru-RU"/>
        </w:rPr>
        <w:t>В отличие от альфа-тестирования, проводимого силами штатных разработчиков или тестировщиков, бета-тестирование предполагает привлечение добровольцев из числа обычных будущих пользователей продукта, которым доступна предварительная версия продукта (так называемая бета-версия).</w:t>
      </w:r>
    </w:p>
    <w:p w14:paraId="57457F18" w14:textId="77777777" w:rsidR="003654E2" w:rsidRPr="003654E2" w:rsidRDefault="003654E2" w:rsidP="003654E2">
      <w:pPr>
        <w:spacing w:after="0" w:line="240" w:lineRule="auto"/>
        <w:ind w:left="720"/>
        <w:textAlignment w:val="baseline"/>
        <w:rPr>
          <w:rFonts w:ascii="Ubuntu" w:eastAsia="Times New Roman" w:hAnsi="Ubuntu" w:cs="Times New Roman"/>
          <w:color w:val="000000"/>
          <w:sz w:val="24"/>
          <w:szCs w:val="24"/>
          <w:lang w:eastAsia="ru-RU"/>
        </w:rPr>
      </w:pPr>
    </w:p>
    <w:p w14:paraId="5B82D28B"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475A9F8" w14:textId="77777777" w:rsidR="003654E2" w:rsidRPr="003654E2" w:rsidRDefault="003654E2" w:rsidP="003654E2">
      <w:pPr>
        <w:spacing w:after="0" w:line="276" w:lineRule="auto"/>
        <w:textAlignment w:val="baseline"/>
        <w:outlineLvl w:val="1"/>
        <w:rPr>
          <w:rFonts w:ascii="Ubuntu" w:eastAsia="Times New Roman" w:hAnsi="Ubuntu" w:cs="Times New Roman"/>
          <w:b/>
          <w:bCs/>
          <w:color w:val="000000"/>
          <w:sz w:val="24"/>
          <w:szCs w:val="24"/>
          <w:bdr w:val="none" w:sz="0" w:space="0" w:color="auto" w:frame="1"/>
          <w:lang w:eastAsia="ru-RU"/>
        </w:rPr>
      </w:pPr>
      <w:r w:rsidRPr="003654E2">
        <w:rPr>
          <w:rFonts w:ascii="Ubuntu" w:eastAsia="Times New Roman" w:hAnsi="Ubuntu" w:cs="Times New Roman"/>
          <w:b/>
          <w:bCs/>
          <w:color w:val="000000"/>
          <w:sz w:val="24"/>
          <w:szCs w:val="24"/>
          <w:bdr w:val="none" w:sz="0" w:space="0" w:color="auto" w:frame="1"/>
          <w:lang w:eastAsia="ru-RU"/>
        </w:rPr>
        <w:t xml:space="preserve">Как проводится альфа тестирование? </w:t>
      </w:r>
    </w:p>
    <w:p w14:paraId="766CB63D" w14:textId="232A38DD" w:rsidR="000266B3" w:rsidRDefault="003654E2" w:rsidP="003654E2">
      <w:pPr>
        <w:spacing w:after="0" w:line="276" w:lineRule="auto"/>
        <w:textAlignment w:val="baseline"/>
        <w:outlineLvl w:val="1"/>
        <w:rPr>
          <w:rFonts w:ascii="Ubuntu" w:eastAsia="Times New Roman" w:hAnsi="Ubuntu" w:cs="Times New Roman"/>
          <w:color w:val="000000"/>
          <w:sz w:val="24"/>
          <w:szCs w:val="24"/>
          <w:bdr w:val="none" w:sz="0" w:space="0" w:color="auto" w:frame="1"/>
          <w:lang w:eastAsia="ru-RU"/>
        </w:rPr>
      </w:pPr>
      <w:r w:rsidRPr="003654E2">
        <w:rPr>
          <w:rFonts w:ascii="Ubuntu" w:eastAsia="Times New Roman" w:hAnsi="Ubuntu" w:cs="Times New Roman"/>
          <w:color w:val="000000"/>
          <w:sz w:val="24"/>
          <w:szCs w:val="24"/>
          <w:bdr w:val="none" w:sz="0" w:space="0" w:color="auto" w:frame="1"/>
          <w:lang w:eastAsia="ru-RU"/>
        </w:rPr>
        <w:t>Обычно альфа тестирование заключается в систематической проверке всех функций программы с использованием техник тестирования «белого ящика» и «черного ящика» (подробнее о них тут). Альфа-тестирование является методологией оценки качества и стабильности тестируемого продукта в тестовой среде.</w:t>
      </w:r>
    </w:p>
    <w:p w14:paraId="25D42A96" w14:textId="77777777" w:rsidR="003654E2" w:rsidRPr="003654E2" w:rsidRDefault="003654E2" w:rsidP="003654E2">
      <w:pPr>
        <w:spacing w:after="0" w:line="276" w:lineRule="auto"/>
        <w:textAlignment w:val="baseline"/>
        <w:outlineLvl w:val="1"/>
        <w:rPr>
          <w:rFonts w:ascii="Ubuntu" w:eastAsia="Times New Roman" w:hAnsi="Ubuntu" w:cs="Times New Roman"/>
          <w:color w:val="000000"/>
          <w:sz w:val="24"/>
          <w:szCs w:val="24"/>
          <w:bdr w:val="none" w:sz="0" w:space="0" w:color="auto" w:frame="1"/>
          <w:lang w:eastAsia="ru-RU"/>
        </w:rPr>
      </w:pPr>
    </w:p>
    <w:p w14:paraId="60C1DAC6" w14:textId="77777777" w:rsidR="003654E2" w:rsidRPr="003654E2" w:rsidRDefault="003654E2" w:rsidP="003654E2">
      <w:pPr>
        <w:spacing w:after="0" w:line="276" w:lineRule="auto"/>
        <w:textAlignment w:val="baseline"/>
        <w:outlineLvl w:val="1"/>
        <w:rPr>
          <w:rFonts w:ascii="Ubuntu" w:eastAsia="Times New Roman" w:hAnsi="Ubuntu" w:cs="Times New Roman"/>
          <w:b/>
          <w:bCs/>
          <w:color w:val="000000"/>
          <w:sz w:val="24"/>
          <w:szCs w:val="24"/>
          <w:bdr w:val="none" w:sz="0" w:space="0" w:color="auto" w:frame="1"/>
          <w:lang w:eastAsia="ru-RU"/>
        </w:rPr>
      </w:pPr>
      <w:r w:rsidRPr="003654E2">
        <w:rPr>
          <w:rFonts w:ascii="Ubuntu" w:eastAsia="Times New Roman" w:hAnsi="Ubuntu" w:cs="Times New Roman"/>
          <w:b/>
          <w:bCs/>
          <w:color w:val="000000"/>
          <w:sz w:val="24"/>
          <w:szCs w:val="24"/>
          <w:bdr w:val="none" w:sz="0" w:space="0" w:color="auto" w:frame="1"/>
          <w:lang w:eastAsia="ru-RU"/>
        </w:rPr>
        <w:t xml:space="preserve">Что лучше альфа или бета? </w:t>
      </w:r>
    </w:p>
    <w:p w14:paraId="3F3489C7" w14:textId="57728E17" w:rsidR="000266B3" w:rsidRPr="003654E2" w:rsidRDefault="003654E2" w:rsidP="003654E2">
      <w:pPr>
        <w:spacing w:after="0" w:line="276" w:lineRule="auto"/>
        <w:textAlignment w:val="baseline"/>
        <w:outlineLvl w:val="1"/>
        <w:rPr>
          <w:rFonts w:ascii="Ubuntu" w:eastAsia="Times New Roman" w:hAnsi="Ubuntu" w:cs="Times New Roman"/>
          <w:color w:val="000000"/>
          <w:sz w:val="24"/>
          <w:szCs w:val="24"/>
          <w:bdr w:val="none" w:sz="0" w:space="0" w:color="auto" w:frame="1"/>
          <w:lang w:eastAsia="ru-RU"/>
        </w:rPr>
      </w:pPr>
      <w:r w:rsidRPr="003654E2">
        <w:rPr>
          <w:rFonts w:ascii="Ubuntu" w:eastAsia="Times New Roman" w:hAnsi="Ubuntu" w:cs="Times New Roman"/>
          <w:color w:val="000000"/>
          <w:sz w:val="24"/>
          <w:szCs w:val="24"/>
          <w:bdr w:val="none" w:sz="0" w:space="0" w:color="auto" w:frame="1"/>
          <w:lang w:eastAsia="ru-RU"/>
        </w:rPr>
        <w:t>Альфа-версия — вроде всё сделали, протестировали самое основное. Бета-версия — оттестировали большую часть, ловим тараканов при поддержке небольшого круга доверенных людей. Релиз-кандидат — почти готовая к выпуску программа.</w:t>
      </w:r>
    </w:p>
    <w:p w14:paraId="6DC72ACF"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0EA123E"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3EB5ACCC"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AD579D5"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0A4DDBF"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72AFCA1"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15C09292"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468840EB"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56A75226"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739DC7E2" w14:textId="77777777" w:rsidR="000266B3" w:rsidRDefault="000266B3" w:rsidP="007D00CA">
      <w:pPr>
        <w:spacing w:after="0" w:line="648" w:lineRule="atLeast"/>
        <w:textAlignment w:val="baseline"/>
        <w:outlineLvl w:val="1"/>
        <w:rPr>
          <w:rFonts w:ascii="Ubuntu" w:eastAsia="Times New Roman" w:hAnsi="Ubuntu" w:cs="Times New Roman"/>
          <w:b/>
          <w:bCs/>
          <w:color w:val="000000"/>
          <w:sz w:val="24"/>
          <w:szCs w:val="24"/>
          <w:bdr w:val="none" w:sz="0" w:space="0" w:color="auto" w:frame="1"/>
          <w:lang w:eastAsia="ru-RU"/>
        </w:rPr>
      </w:pPr>
    </w:p>
    <w:p w14:paraId="28E8893A" w14:textId="7BE53DD9" w:rsidR="000266B3" w:rsidRPr="000266B3" w:rsidRDefault="000266B3" w:rsidP="000266B3">
      <w:pPr>
        <w:spacing w:after="0" w:line="648" w:lineRule="atLeast"/>
        <w:jc w:val="center"/>
        <w:textAlignment w:val="baseline"/>
        <w:outlineLvl w:val="1"/>
        <w:rPr>
          <w:rFonts w:ascii="Ubuntu" w:eastAsia="Times New Roman" w:hAnsi="Ubuntu" w:cs="Times New Roman"/>
          <w:color w:val="000000"/>
          <w:sz w:val="24"/>
          <w:szCs w:val="24"/>
          <w:bdr w:val="none" w:sz="0" w:space="0" w:color="auto" w:frame="1"/>
          <w:lang w:eastAsia="ru-RU"/>
        </w:rPr>
      </w:pPr>
      <w:r w:rsidRPr="000266B3">
        <w:rPr>
          <w:rFonts w:ascii="Ubuntu" w:eastAsia="Times New Roman" w:hAnsi="Ubuntu" w:cs="Times New Roman"/>
          <w:color w:val="000000"/>
          <w:sz w:val="24"/>
          <w:szCs w:val="24"/>
          <w:bdr w:val="none" w:sz="0" w:space="0" w:color="auto" w:frame="1"/>
          <w:lang w:eastAsia="ru-RU"/>
        </w:rPr>
        <w:t>6</w:t>
      </w:r>
    </w:p>
    <w:p w14:paraId="1D91DD4A" w14:textId="070A1587" w:rsidR="007D00CA" w:rsidRPr="007D00CA" w:rsidRDefault="007D00CA" w:rsidP="007D00CA">
      <w:pPr>
        <w:spacing w:after="0" w:line="648" w:lineRule="atLeast"/>
        <w:textAlignment w:val="baseline"/>
        <w:outlineLvl w:val="1"/>
        <w:rPr>
          <w:rFonts w:ascii="Ubuntu" w:eastAsia="Times New Roman" w:hAnsi="Ubuntu" w:cs="Times New Roman"/>
          <w:b/>
          <w:bCs/>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7. Формальность</w:t>
      </w:r>
    </w:p>
    <w:p w14:paraId="7FE3189A" w14:textId="22493AF6" w:rsidR="007D00CA" w:rsidRPr="007D00CA" w:rsidRDefault="00C87754" w:rsidP="007D00CA">
      <w:pPr>
        <w:spacing w:after="300" w:line="360" w:lineRule="atLeast"/>
        <w:textAlignment w:val="baseline"/>
        <w:rPr>
          <w:rFonts w:ascii="Ubuntu" w:eastAsia="Times New Roman" w:hAnsi="Ubuntu" w:cs="Times New Roman"/>
          <w:color w:val="000000"/>
          <w:sz w:val="24"/>
          <w:szCs w:val="24"/>
          <w:lang w:eastAsia="ru-RU"/>
        </w:rPr>
      </w:pPr>
      <w:r>
        <w:rPr>
          <w:rFonts w:ascii="Ubuntu" w:eastAsia="Times New Roman" w:hAnsi="Ubuntu" w:cs="Times New Roman"/>
          <w:color w:val="000000"/>
          <w:sz w:val="24"/>
          <w:szCs w:val="24"/>
          <w:lang w:eastAsia="ru-RU"/>
        </w:rPr>
        <w:t>О</w:t>
      </w:r>
      <w:r w:rsidR="007D00CA" w:rsidRPr="007D00CA">
        <w:rPr>
          <w:rFonts w:ascii="Ubuntu" w:eastAsia="Times New Roman" w:hAnsi="Ubuntu" w:cs="Times New Roman"/>
          <w:color w:val="000000"/>
          <w:sz w:val="24"/>
          <w:szCs w:val="24"/>
          <w:lang w:eastAsia="ru-RU"/>
        </w:rPr>
        <w:t>пределяет подготовленность тестировщика перед началом проверки</w:t>
      </w:r>
      <w:r>
        <w:rPr>
          <w:rFonts w:ascii="Ubuntu" w:eastAsia="Times New Roman" w:hAnsi="Ubuntu" w:cs="Times New Roman"/>
          <w:color w:val="000000"/>
          <w:sz w:val="24"/>
          <w:szCs w:val="24"/>
          <w:lang w:eastAsia="ru-RU"/>
        </w:rPr>
        <w:t xml:space="preserve"> программы</w:t>
      </w:r>
      <w:r w:rsidR="007D00CA" w:rsidRPr="007D00CA">
        <w:rPr>
          <w:rFonts w:ascii="Ubuntu" w:eastAsia="Times New Roman" w:hAnsi="Ubuntu" w:cs="Times New Roman"/>
          <w:color w:val="000000"/>
          <w:sz w:val="24"/>
          <w:szCs w:val="24"/>
          <w:lang w:eastAsia="ru-RU"/>
        </w:rPr>
        <w:t>.</w:t>
      </w:r>
    </w:p>
    <w:p w14:paraId="4633B90A" w14:textId="11CE0660" w:rsidR="007D00CA" w:rsidRPr="007D00CA" w:rsidRDefault="007D00CA" w:rsidP="007D00CA">
      <w:pPr>
        <w:numPr>
          <w:ilvl w:val="0"/>
          <w:numId w:val="9"/>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Тестирование по тестам</w:t>
      </w:r>
      <w:r w:rsidRPr="007D00CA">
        <w:rPr>
          <w:rFonts w:ascii="Ubuntu" w:eastAsia="Times New Roman" w:hAnsi="Ubuntu" w:cs="Times New Roman"/>
          <w:color w:val="000000"/>
          <w:sz w:val="24"/>
          <w:szCs w:val="24"/>
          <w:lang w:eastAsia="ru-RU"/>
        </w:rPr>
        <w:t xml:space="preserve"> – использование </w:t>
      </w:r>
      <w:r w:rsidR="00C87754" w:rsidRPr="007D00CA">
        <w:rPr>
          <w:rFonts w:ascii="Ubuntu" w:eastAsia="Times New Roman" w:hAnsi="Ubuntu" w:cs="Times New Roman"/>
          <w:color w:val="000000"/>
          <w:sz w:val="24"/>
          <w:szCs w:val="24"/>
          <w:lang w:eastAsia="ru-RU"/>
        </w:rPr>
        <w:t xml:space="preserve">заранее </w:t>
      </w:r>
      <w:r w:rsidR="00C87754">
        <w:rPr>
          <w:rFonts w:ascii="Ubuntu" w:eastAsia="Times New Roman" w:hAnsi="Ubuntu" w:cs="Times New Roman"/>
          <w:color w:val="000000"/>
          <w:sz w:val="24"/>
          <w:szCs w:val="24"/>
          <w:lang w:eastAsia="ru-RU"/>
        </w:rPr>
        <w:t xml:space="preserve"> </w:t>
      </w:r>
      <w:r w:rsidRPr="007D00CA">
        <w:rPr>
          <w:rFonts w:ascii="Ubuntu" w:eastAsia="Times New Roman" w:hAnsi="Ubuntu" w:cs="Times New Roman"/>
          <w:color w:val="000000"/>
          <w:sz w:val="24"/>
          <w:szCs w:val="24"/>
          <w:lang w:eastAsia="ru-RU"/>
        </w:rPr>
        <w:t>написанных тест-кейсов.</w:t>
      </w:r>
    </w:p>
    <w:p w14:paraId="494EA074" w14:textId="77777777" w:rsidR="007D00CA" w:rsidRPr="007D00CA" w:rsidRDefault="007D00CA" w:rsidP="007D00CA">
      <w:pPr>
        <w:numPr>
          <w:ilvl w:val="0"/>
          <w:numId w:val="9"/>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Исследовательское тестирование</w:t>
      </w:r>
      <w:r w:rsidRPr="007D00CA">
        <w:rPr>
          <w:rFonts w:ascii="Ubuntu" w:eastAsia="Times New Roman" w:hAnsi="Ubuntu" w:cs="Times New Roman"/>
          <w:color w:val="000000"/>
          <w:sz w:val="24"/>
          <w:szCs w:val="24"/>
          <w:lang w:eastAsia="ru-RU"/>
        </w:rPr>
        <w:t> – одновременная разработка тестов и их использование.</w:t>
      </w:r>
    </w:p>
    <w:p w14:paraId="686E6A97" w14:textId="77777777" w:rsidR="007D00CA" w:rsidRPr="007D00CA" w:rsidRDefault="007D00CA" w:rsidP="007D00CA">
      <w:pPr>
        <w:numPr>
          <w:ilvl w:val="0"/>
          <w:numId w:val="9"/>
        </w:numPr>
        <w:spacing w:after="0" w:line="240" w:lineRule="auto"/>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b/>
          <w:bCs/>
          <w:color w:val="000000"/>
          <w:sz w:val="24"/>
          <w:szCs w:val="24"/>
          <w:bdr w:val="none" w:sz="0" w:space="0" w:color="auto" w:frame="1"/>
          <w:lang w:eastAsia="ru-RU"/>
        </w:rPr>
        <w:t>Свободное тестирование</w:t>
      </w:r>
      <w:r w:rsidRPr="007D00CA">
        <w:rPr>
          <w:rFonts w:ascii="Ubuntu" w:eastAsia="Times New Roman" w:hAnsi="Ubuntu" w:cs="Times New Roman"/>
          <w:color w:val="000000"/>
          <w:sz w:val="24"/>
          <w:szCs w:val="24"/>
          <w:lang w:eastAsia="ru-RU"/>
        </w:rPr>
        <w:t> – проверка качества без разработки тестов и написания документации. Основывается на интуиции и опыте тестировщика.</w:t>
      </w:r>
    </w:p>
    <w:p w14:paraId="6EFC04A2" w14:textId="77777777" w:rsidR="007D00CA" w:rsidRPr="007D00CA" w:rsidRDefault="007D00CA" w:rsidP="007D00CA">
      <w:pPr>
        <w:spacing w:after="300" w:line="360" w:lineRule="atLeast"/>
        <w:textAlignment w:val="baseline"/>
        <w:rPr>
          <w:rFonts w:ascii="Ubuntu" w:eastAsia="Times New Roman" w:hAnsi="Ubuntu" w:cs="Times New Roman"/>
          <w:color w:val="000000"/>
          <w:sz w:val="24"/>
          <w:szCs w:val="24"/>
          <w:lang w:eastAsia="ru-RU"/>
        </w:rPr>
      </w:pPr>
      <w:r w:rsidRPr="007D00CA">
        <w:rPr>
          <w:rFonts w:ascii="Ubuntu" w:eastAsia="Times New Roman" w:hAnsi="Ubuntu" w:cs="Times New Roman"/>
          <w:color w:val="000000"/>
          <w:sz w:val="24"/>
          <w:szCs w:val="24"/>
          <w:lang w:eastAsia="ru-RU"/>
        </w:rPr>
        <w:t>Начинающие тестировщики редко работают на свободном уровне. А вот опытные QA-специалисты могут позволить себе проверку без дополнительной подготовки. Мастерство растёт со временем, как и оплата труда тестировщика. </w:t>
      </w:r>
    </w:p>
    <w:p w14:paraId="52A1E5BE" w14:textId="1D2FEF8B" w:rsidR="00726C16" w:rsidRPr="007D00CA" w:rsidRDefault="00726C16" w:rsidP="007D00CA">
      <w:pPr>
        <w:rPr>
          <w:sz w:val="24"/>
          <w:szCs w:val="24"/>
        </w:rPr>
      </w:pPr>
    </w:p>
    <w:p w14:paraId="446CA03E" w14:textId="77777777" w:rsidR="000266B3" w:rsidRDefault="000266B3" w:rsidP="00DF764E">
      <w:pPr>
        <w:jc w:val="center"/>
        <w:rPr>
          <w:sz w:val="24"/>
          <w:szCs w:val="24"/>
        </w:rPr>
      </w:pPr>
    </w:p>
    <w:p w14:paraId="042CF4E3" w14:textId="77777777" w:rsidR="000266B3" w:rsidRDefault="000266B3" w:rsidP="00DF764E">
      <w:pPr>
        <w:jc w:val="center"/>
        <w:rPr>
          <w:sz w:val="24"/>
          <w:szCs w:val="24"/>
        </w:rPr>
      </w:pPr>
    </w:p>
    <w:p w14:paraId="6E4A1824" w14:textId="77777777" w:rsidR="000266B3" w:rsidRDefault="000266B3" w:rsidP="00DF764E">
      <w:pPr>
        <w:jc w:val="center"/>
        <w:rPr>
          <w:sz w:val="24"/>
          <w:szCs w:val="24"/>
        </w:rPr>
      </w:pPr>
    </w:p>
    <w:p w14:paraId="5F5008D6" w14:textId="77777777" w:rsidR="000266B3" w:rsidRDefault="000266B3" w:rsidP="00DF764E">
      <w:pPr>
        <w:jc w:val="center"/>
        <w:rPr>
          <w:sz w:val="24"/>
          <w:szCs w:val="24"/>
        </w:rPr>
      </w:pPr>
    </w:p>
    <w:p w14:paraId="0AE957B9" w14:textId="77777777" w:rsidR="000266B3" w:rsidRDefault="000266B3" w:rsidP="00DF764E">
      <w:pPr>
        <w:jc w:val="center"/>
        <w:rPr>
          <w:sz w:val="24"/>
          <w:szCs w:val="24"/>
        </w:rPr>
      </w:pPr>
    </w:p>
    <w:p w14:paraId="3B0ED690" w14:textId="77777777" w:rsidR="000266B3" w:rsidRDefault="000266B3" w:rsidP="00DF764E">
      <w:pPr>
        <w:jc w:val="center"/>
        <w:rPr>
          <w:sz w:val="24"/>
          <w:szCs w:val="24"/>
        </w:rPr>
      </w:pPr>
    </w:p>
    <w:p w14:paraId="0DA6DBB3" w14:textId="77777777" w:rsidR="000266B3" w:rsidRDefault="000266B3" w:rsidP="00DF764E">
      <w:pPr>
        <w:jc w:val="center"/>
        <w:rPr>
          <w:sz w:val="24"/>
          <w:szCs w:val="24"/>
        </w:rPr>
      </w:pPr>
    </w:p>
    <w:p w14:paraId="23E29E19" w14:textId="77777777" w:rsidR="000266B3" w:rsidRDefault="000266B3" w:rsidP="00DF764E">
      <w:pPr>
        <w:jc w:val="center"/>
        <w:rPr>
          <w:sz w:val="24"/>
          <w:szCs w:val="24"/>
        </w:rPr>
      </w:pPr>
    </w:p>
    <w:p w14:paraId="3F734DEC" w14:textId="77777777" w:rsidR="000266B3" w:rsidRDefault="000266B3" w:rsidP="00DF764E">
      <w:pPr>
        <w:jc w:val="center"/>
        <w:rPr>
          <w:sz w:val="24"/>
          <w:szCs w:val="24"/>
        </w:rPr>
      </w:pPr>
    </w:p>
    <w:p w14:paraId="07CCAD9B" w14:textId="77777777" w:rsidR="000266B3" w:rsidRDefault="000266B3" w:rsidP="00DF764E">
      <w:pPr>
        <w:jc w:val="center"/>
        <w:rPr>
          <w:sz w:val="24"/>
          <w:szCs w:val="24"/>
        </w:rPr>
      </w:pPr>
    </w:p>
    <w:p w14:paraId="6BCFB209" w14:textId="19EDEFFE" w:rsidR="000266B3" w:rsidRPr="00053054" w:rsidRDefault="000266B3" w:rsidP="00C253AF">
      <w:pPr>
        <w:ind w:firstLine="708"/>
        <w:jc w:val="center"/>
        <w:rPr>
          <w:b/>
          <w:bCs/>
          <w:sz w:val="24"/>
          <w:szCs w:val="24"/>
        </w:rPr>
      </w:pPr>
      <w:r>
        <w:rPr>
          <w:sz w:val="24"/>
          <w:szCs w:val="24"/>
        </w:rPr>
        <w:t>7</w:t>
      </w:r>
    </w:p>
    <w:p w14:paraId="7A78D0E6" w14:textId="648F2A50" w:rsidR="00053054" w:rsidRPr="00053054" w:rsidRDefault="00053054" w:rsidP="00DF764E">
      <w:pPr>
        <w:jc w:val="center"/>
        <w:rPr>
          <w:rFonts w:ascii="Arial" w:hAnsi="Arial" w:cs="Arial"/>
          <w:b/>
          <w:bCs/>
          <w:color w:val="000000" w:themeColor="text1"/>
        </w:rPr>
      </w:pPr>
      <w:r w:rsidRPr="00053054">
        <w:rPr>
          <w:rFonts w:ascii="Arial" w:hAnsi="Arial" w:cs="Arial"/>
          <w:b/>
          <w:bCs/>
          <w:color w:val="000000" w:themeColor="text1"/>
        </w:rPr>
        <w:lastRenderedPageBreak/>
        <w:t>Глава2</w:t>
      </w:r>
    </w:p>
    <w:p w14:paraId="0277CED0" w14:textId="57553255" w:rsidR="007D00CA" w:rsidRPr="000266B3" w:rsidRDefault="007D00CA" w:rsidP="00DF764E">
      <w:pPr>
        <w:jc w:val="center"/>
      </w:pPr>
      <w:r w:rsidRPr="000266B3">
        <w:rPr>
          <w:rFonts w:ascii="Arial" w:hAnsi="Arial" w:cs="Arial"/>
          <w:b/>
          <w:bCs/>
          <w:color w:val="000000" w:themeColor="text1"/>
          <w:u w:val="single"/>
          <w:lang w:val="en-US"/>
        </w:rPr>
        <w:t>White</w:t>
      </w:r>
      <w:r w:rsidRPr="000266B3">
        <w:rPr>
          <w:rFonts w:ascii="Arial" w:hAnsi="Arial" w:cs="Arial"/>
          <w:b/>
          <w:bCs/>
          <w:color w:val="000000" w:themeColor="text1"/>
          <w:u w:val="single"/>
        </w:rPr>
        <w:t xml:space="preserve"> </w:t>
      </w:r>
      <w:r w:rsidRPr="000266B3">
        <w:rPr>
          <w:rFonts w:ascii="Arial" w:hAnsi="Arial" w:cs="Arial"/>
          <w:b/>
          <w:bCs/>
          <w:color w:val="000000" w:themeColor="text1"/>
          <w:u w:val="single"/>
          <w:lang w:val="en-US"/>
        </w:rPr>
        <w:t>box</w:t>
      </w:r>
    </w:p>
    <w:p w14:paraId="0EA4CE1A" w14:textId="6FD611DA"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Тестирование методом белого ящика (также: прозрачного, открытого, стеклянного ящика; основанное на коде или структурное тестирование) – метод тестирования программного обеспечения,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 устройство системы, за пределы ее внешних интерфейсов.</w:t>
      </w:r>
    </w:p>
    <w:p w14:paraId="63836301"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Согласно ISTQB:</w:t>
      </w:r>
    </w:p>
    <w:p w14:paraId="427A19F8"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Style w:val="a4"/>
          <w:rFonts w:ascii="Arial" w:hAnsi="Arial" w:cs="Arial"/>
          <w:b w:val="0"/>
          <w:bCs w:val="0"/>
          <w:color w:val="000000" w:themeColor="text1"/>
          <w:sz w:val="22"/>
          <w:szCs w:val="22"/>
        </w:rPr>
        <w:t>тестирование белого ящика – это:</w:t>
      </w:r>
    </w:p>
    <w:p w14:paraId="61431B8E"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тестирование, основанное на анализе внутренней структуры компонента или системы.</w:t>
      </w:r>
    </w:p>
    <w:p w14:paraId="6684F5F8"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тест-дизайн, основанный на технике белого ящика – процедура написания или выбора тест-кейсов на основе анализа внутреннего устройства системы или компонента.</w:t>
      </w:r>
    </w:p>
    <w:p w14:paraId="15DD0DB4"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Почему «белый ящик»? Тестируемая программа для тестировщика – прозрачный ящик, содержимое которого он прекрасно видит.</w:t>
      </w:r>
    </w:p>
    <w:p w14:paraId="6C8144BB"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Тестировщик, который, как правило, является программистом, изучает реализацию кода поля ввода на веб-странице, определяет все предусмотренные (как правильные, так и неправильные) и не предусмотренные пользовательские вводы, и сравнивает фактический результат выполнения программы с ожидаемым. При этом ожидаемый результат определяется именно тем, как должен работать код программы.</w:t>
      </w:r>
    </w:p>
    <w:p w14:paraId="3636B3FE"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Тестирование методом белого ящика похоже на работу механика, который изучает двигатель машины, чтобы понять, почему она не заводится.</w:t>
      </w:r>
    </w:p>
    <w:p w14:paraId="6BA3ED10"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Техника белого ящика применима на разных уровнях тестирования – от модульного до системного, но главным образом применяется именно для реализации модульного тестирования компонента его автором.</w:t>
      </w:r>
    </w:p>
    <w:p w14:paraId="0ACA7E32"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Style w:val="a4"/>
          <w:rFonts w:ascii="Arial" w:hAnsi="Arial" w:cs="Arial"/>
          <w:b w:val="0"/>
          <w:bCs w:val="0"/>
          <w:color w:val="000000" w:themeColor="text1"/>
          <w:sz w:val="22"/>
          <w:szCs w:val="22"/>
        </w:rPr>
        <w:t>Преимущества:</w:t>
      </w:r>
    </w:p>
    <w:p w14:paraId="1557EF8D"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тестирование может производиться на ранних этапах: нет необходимости ждать создания пользовательского интерфейса;</w:t>
      </w:r>
    </w:p>
    <w:p w14:paraId="698DAE37"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можно провести более тщательное тестирование, с покрытием большого количества путей выполнения программы.</w:t>
      </w:r>
    </w:p>
    <w:p w14:paraId="7B616472" w14:textId="77777777"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Style w:val="a4"/>
          <w:rFonts w:ascii="Arial" w:hAnsi="Arial" w:cs="Arial"/>
          <w:b w:val="0"/>
          <w:bCs w:val="0"/>
          <w:color w:val="000000" w:themeColor="text1"/>
          <w:sz w:val="22"/>
          <w:szCs w:val="22"/>
        </w:rPr>
        <w:t>Недостатки:</w:t>
      </w:r>
    </w:p>
    <w:p w14:paraId="36403EC0" w14:textId="59B42BCF" w:rsidR="00DF764E"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для выполнения тестирования белого ящика необходимо большое количество специальных знаний</w:t>
      </w:r>
    </w:p>
    <w:p w14:paraId="4C6D9BBD" w14:textId="06F1AB9C" w:rsidR="007D00CA" w:rsidRPr="000266B3" w:rsidRDefault="007D00CA" w:rsidP="007D00CA">
      <w:pPr>
        <w:pStyle w:val="a3"/>
        <w:shd w:val="clear" w:color="auto" w:fill="FFFFFF"/>
        <w:jc w:val="both"/>
        <w:rPr>
          <w:rFonts w:ascii="Arial" w:hAnsi="Arial" w:cs="Arial"/>
          <w:color w:val="000000" w:themeColor="text1"/>
          <w:sz w:val="22"/>
          <w:szCs w:val="22"/>
        </w:rPr>
      </w:pPr>
      <w:r w:rsidRPr="000266B3">
        <w:rPr>
          <w:rFonts w:ascii="Arial" w:hAnsi="Arial" w:cs="Arial"/>
          <w:color w:val="000000" w:themeColor="text1"/>
          <w:sz w:val="22"/>
          <w:szCs w:val="22"/>
        </w:rPr>
        <w:t>– при использовании автоматизации тестирования на этом уровне, поддержка тестовых скриптов может оказаться достаточно накладной, если программа часто изменяется.</w:t>
      </w:r>
    </w:p>
    <w:p w14:paraId="6809CA22" w14:textId="77777777" w:rsidR="000266B3" w:rsidRDefault="000266B3" w:rsidP="00053054">
      <w:pPr>
        <w:pStyle w:val="a3"/>
        <w:shd w:val="clear" w:color="auto" w:fill="FFFFFF"/>
        <w:ind w:firstLine="708"/>
        <w:jc w:val="center"/>
        <w:rPr>
          <w:rStyle w:val="a4"/>
          <w:rFonts w:ascii="Arial" w:hAnsi="Arial" w:cs="Arial"/>
          <w:b w:val="0"/>
          <w:bCs w:val="0"/>
          <w:color w:val="000000" w:themeColor="text1"/>
        </w:rPr>
      </w:pPr>
      <w:r>
        <w:rPr>
          <w:rStyle w:val="a4"/>
          <w:rFonts w:ascii="Arial" w:hAnsi="Arial" w:cs="Arial"/>
          <w:b w:val="0"/>
          <w:bCs w:val="0"/>
          <w:color w:val="000000" w:themeColor="text1"/>
        </w:rPr>
        <w:t>8</w:t>
      </w:r>
    </w:p>
    <w:p w14:paraId="00512E5B" w14:textId="5F0BF02D" w:rsidR="007D00CA" w:rsidRPr="007D00CA" w:rsidRDefault="007D00CA" w:rsidP="007D00CA">
      <w:pPr>
        <w:pStyle w:val="a3"/>
        <w:shd w:val="clear" w:color="auto" w:fill="FFFFFF"/>
        <w:jc w:val="both"/>
        <w:rPr>
          <w:rFonts w:ascii="Arial" w:hAnsi="Arial" w:cs="Arial"/>
          <w:color w:val="000000" w:themeColor="text1"/>
        </w:rPr>
      </w:pPr>
      <w:r w:rsidRPr="007D00CA">
        <w:rPr>
          <w:rStyle w:val="a4"/>
          <w:rFonts w:ascii="Arial" w:hAnsi="Arial" w:cs="Arial"/>
          <w:color w:val="000000" w:themeColor="text1"/>
        </w:rPr>
        <w:lastRenderedPageBreak/>
        <w:t>Сравнение Black Box и White Box</w:t>
      </w:r>
    </w:p>
    <w:p w14:paraId="2FCEB08B" w14:textId="77777777" w:rsidR="007D00CA" w:rsidRDefault="007D00CA" w:rsidP="007D00CA">
      <w:pPr>
        <w:rPr>
          <w:sz w:val="24"/>
          <w:szCs w:val="24"/>
        </w:rPr>
      </w:pPr>
    </w:p>
    <w:p w14:paraId="634BC9FD" w14:textId="35F97918" w:rsidR="007D00CA" w:rsidRDefault="007D00CA" w:rsidP="007D00CA">
      <w:pPr>
        <w:rPr>
          <w:sz w:val="24"/>
          <w:szCs w:val="24"/>
        </w:rPr>
      </w:pPr>
      <w:r>
        <w:rPr>
          <w:noProof/>
        </w:rPr>
        <w:drawing>
          <wp:inline distT="0" distB="0" distL="0" distR="0" wp14:anchorId="4229D90B" wp14:editId="62B64E96">
            <wp:extent cx="5940425" cy="2726055"/>
            <wp:effectExtent l="0" t="0" r="3175" b="0"/>
            <wp:docPr id="3" name="Рисунок 3" descr="blackvswhit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ckvswhite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726055"/>
                    </a:xfrm>
                    <a:prstGeom prst="rect">
                      <a:avLst/>
                    </a:prstGeom>
                    <a:noFill/>
                    <a:ln>
                      <a:noFill/>
                    </a:ln>
                  </pic:spPr>
                </pic:pic>
              </a:graphicData>
            </a:graphic>
          </wp:inline>
        </w:drawing>
      </w:r>
    </w:p>
    <w:p w14:paraId="66F67979" w14:textId="77777777" w:rsidR="007D00CA" w:rsidRDefault="007D00CA" w:rsidP="007D00CA">
      <w:pPr>
        <w:rPr>
          <w:sz w:val="24"/>
          <w:szCs w:val="24"/>
        </w:rPr>
      </w:pPr>
    </w:p>
    <w:p w14:paraId="187A636C" w14:textId="77777777" w:rsidR="00720A15" w:rsidRDefault="00720A15" w:rsidP="007D00CA">
      <w:pPr>
        <w:rPr>
          <w:sz w:val="24"/>
          <w:szCs w:val="24"/>
        </w:rPr>
      </w:pPr>
    </w:p>
    <w:p w14:paraId="320FC25F" w14:textId="77777777" w:rsidR="00720A15" w:rsidRDefault="00720A15" w:rsidP="007D00CA">
      <w:pPr>
        <w:rPr>
          <w:sz w:val="24"/>
          <w:szCs w:val="24"/>
        </w:rPr>
      </w:pPr>
    </w:p>
    <w:p w14:paraId="26646EAA" w14:textId="77777777" w:rsidR="00720A15" w:rsidRDefault="00720A15" w:rsidP="007D00CA">
      <w:pPr>
        <w:rPr>
          <w:sz w:val="24"/>
          <w:szCs w:val="24"/>
        </w:rPr>
      </w:pPr>
    </w:p>
    <w:p w14:paraId="01B4E3D0" w14:textId="77777777" w:rsidR="00720A15" w:rsidRDefault="00720A15" w:rsidP="007D00CA">
      <w:pPr>
        <w:rPr>
          <w:sz w:val="24"/>
          <w:szCs w:val="24"/>
        </w:rPr>
      </w:pPr>
    </w:p>
    <w:p w14:paraId="3DE081DC" w14:textId="77777777" w:rsidR="00720A15" w:rsidRDefault="00720A15" w:rsidP="007D00CA">
      <w:pPr>
        <w:rPr>
          <w:sz w:val="24"/>
          <w:szCs w:val="24"/>
        </w:rPr>
      </w:pPr>
    </w:p>
    <w:p w14:paraId="57FBC72E" w14:textId="77777777" w:rsidR="00720A15" w:rsidRDefault="00720A15" w:rsidP="007D00CA">
      <w:pPr>
        <w:rPr>
          <w:sz w:val="24"/>
          <w:szCs w:val="24"/>
        </w:rPr>
      </w:pPr>
    </w:p>
    <w:p w14:paraId="4FBA50C8" w14:textId="77777777" w:rsidR="00720A15" w:rsidRDefault="00720A15" w:rsidP="007D00CA">
      <w:pPr>
        <w:rPr>
          <w:sz w:val="24"/>
          <w:szCs w:val="24"/>
        </w:rPr>
      </w:pPr>
    </w:p>
    <w:p w14:paraId="2BABAE61" w14:textId="77777777" w:rsidR="00720A15" w:rsidRDefault="00720A15" w:rsidP="007D00CA">
      <w:pPr>
        <w:rPr>
          <w:sz w:val="24"/>
          <w:szCs w:val="24"/>
        </w:rPr>
      </w:pPr>
    </w:p>
    <w:p w14:paraId="5CF40898" w14:textId="77777777" w:rsidR="00720A15" w:rsidRDefault="00720A15" w:rsidP="007D00CA">
      <w:pPr>
        <w:rPr>
          <w:sz w:val="24"/>
          <w:szCs w:val="24"/>
        </w:rPr>
      </w:pPr>
    </w:p>
    <w:p w14:paraId="62E6A264" w14:textId="77777777" w:rsidR="00720A15" w:rsidRDefault="00720A15" w:rsidP="007D00CA">
      <w:pPr>
        <w:rPr>
          <w:sz w:val="24"/>
          <w:szCs w:val="24"/>
        </w:rPr>
      </w:pPr>
    </w:p>
    <w:p w14:paraId="60BFF1FF" w14:textId="77777777" w:rsidR="00720A15" w:rsidRDefault="00720A15" w:rsidP="007D00CA">
      <w:pPr>
        <w:rPr>
          <w:sz w:val="24"/>
          <w:szCs w:val="24"/>
        </w:rPr>
      </w:pPr>
    </w:p>
    <w:p w14:paraId="10EE6679" w14:textId="77777777" w:rsidR="00720A15" w:rsidRDefault="00720A15" w:rsidP="007D00CA">
      <w:pPr>
        <w:rPr>
          <w:sz w:val="24"/>
          <w:szCs w:val="24"/>
        </w:rPr>
      </w:pPr>
    </w:p>
    <w:p w14:paraId="6DC73DE0" w14:textId="77777777" w:rsidR="00720A15" w:rsidRDefault="00720A15" w:rsidP="007D00CA">
      <w:pPr>
        <w:rPr>
          <w:sz w:val="24"/>
          <w:szCs w:val="24"/>
        </w:rPr>
      </w:pPr>
    </w:p>
    <w:p w14:paraId="2F28A73E" w14:textId="77777777" w:rsidR="00720A15" w:rsidRDefault="00720A15" w:rsidP="007D00CA">
      <w:pPr>
        <w:rPr>
          <w:sz w:val="24"/>
          <w:szCs w:val="24"/>
        </w:rPr>
      </w:pPr>
    </w:p>
    <w:p w14:paraId="40EB3122" w14:textId="77777777" w:rsidR="000266B3" w:rsidRDefault="000266B3" w:rsidP="00A358F7">
      <w:pPr>
        <w:jc w:val="center"/>
        <w:rPr>
          <w:sz w:val="32"/>
          <w:szCs w:val="32"/>
        </w:rPr>
      </w:pPr>
    </w:p>
    <w:p w14:paraId="473E76BF" w14:textId="77777777" w:rsidR="000266B3" w:rsidRDefault="000266B3" w:rsidP="00A358F7">
      <w:pPr>
        <w:jc w:val="center"/>
        <w:rPr>
          <w:sz w:val="32"/>
          <w:szCs w:val="32"/>
        </w:rPr>
      </w:pPr>
    </w:p>
    <w:p w14:paraId="37EEE19F" w14:textId="3D44EBB8" w:rsidR="000266B3" w:rsidRPr="000266B3" w:rsidRDefault="000266B3" w:rsidP="00A358F7">
      <w:pPr>
        <w:jc w:val="center"/>
        <w:rPr>
          <w:sz w:val="24"/>
          <w:szCs w:val="24"/>
        </w:rPr>
      </w:pPr>
      <w:r>
        <w:rPr>
          <w:sz w:val="24"/>
          <w:szCs w:val="24"/>
        </w:rPr>
        <w:t>9</w:t>
      </w:r>
    </w:p>
    <w:p w14:paraId="0A4C2726" w14:textId="77777777" w:rsidR="000266B3" w:rsidRPr="007D00CA" w:rsidRDefault="000266B3" w:rsidP="000266B3">
      <w:pPr>
        <w:rPr>
          <w:sz w:val="24"/>
          <w:szCs w:val="24"/>
        </w:rPr>
      </w:pPr>
      <w:r w:rsidRPr="007D00CA">
        <w:rPr>
          <w:sz w:val="24"/>
          <w:szCs w:val="24"/>
        </w:rPr>
        <w:lastRenderedPageBreak/>
        <w:t>Источники:</w:t>
      </w:r>
    </w:p>
    <w:p w14:paraId="26869E72" w14:textId="77777777" w:rsidR="000266B3" w:rsidRPr="007D00CA" w:rsidRDefault="000266B3" w:rsidP="000266B3">
      <w:pPr>
        <w:rPr>
          <w:sz w:val="24"/>
          <w:szCs w:val="24"/>
        </w:rPr>
      </w:pPr>
      <w:r w:rsidRPr="007D00CA">
        <w:rPr>
          <w:sz w:val="24"/>
          <w:szCs w:val="24"/>
        </w:rPr>
        <w:t>https://qa-academy.by/qaacademy/news/klassifikaciya-vidov-testirovaniya/</w:t>
      </w:r>
    </w:p>
    <w:p w14:paraId="4F1BF96B" w14:textId="77777777" w:rsidR="000266B3" w:rsidRDefault="000266B3" w:rsidP="00A358F7">
      <w:pPr>
        <w:jc w:val="center"/>
        <w:rPr>
          <w:sz w:val="32"/>
          <w:szCs w:val="32"/>
        </w:rPr>
      </w:pPr>
    </w:p>
    <w:p w14:paraId="4A6AC25D" w14:textId="77777777" w:rsidR="000266B3" w:rsidRDefault="000266B3" w:rsidP="00A358F7">
      <w:pPr>
        <w:jc w:val="center"/>
        <w:rPr>
          <w:sz w:val="32"/>
          <w:szCs w:val="32"/>
        </w:rPr>
      </w:pPr>
    </w:p>
    <w:p w14:paraId="6CC1CBC6" w14:textId="77777777" w:rsidR="000266B3" w:rsidRDefault="000266B3" w:rsidP="00A358F7">
      <w:pPr>
        <w:jc w:val="center"/>
        <w:rPr>
          <w:sz w:val="32"/>
          <w:szCs w:val="32"/>
        </w:rPr>
      </w:pPr>
    </w:p>
    <w:p w14:paraId="3A5E51E5" w14:textId="77777777" w:rsidR="000266B3" w:rsidRDefault="000266B3" w:rsidP="00A358F7">
      <w:pPr>
        <w:jc w:val="center"/>
        <w:rPr>
          <w:sz w:val="32"/>
          <w:szCs w:val="32"/>
        </w:rPr>
      </w:pPr>
    </w:p>
    <w:p w14:paraId="5D67FF5E" w14:textId="77777777" w:rsidR="000266B3" w:rsidRDefault="000266B3" w:rsidP="00A358F7">
      <w:pPr>
        <w:jc w:val="center"/>
        <w:rPr>
          <w:sz w:val="32"/>
          <w:szCs w:val="32"/>
        </w:rPr>
      </w:pPr>
    </w:p>
    <w:p w14:paraId="51B62D36" w14:textId="77777777" w:rsidR="000266B3" w:rsidRDefault="000266B3" w:rsidP="00A358F7">
      <w:pPr>
        <w:jc w:val="center"/>
        <w:rPr>
          <w:sz w:val="32"/>
          <w:szCs w:val="32"/>
        </w:rPr>
      </w:pPr>
    </w:p>
    <w:p w14:paraId="49A52673" w14:textId="77777777" w:rsidR="000266B3" w:rsidRDefault="000266B3" w:rsidP="00A358F7">
      <w:pPr>
        <w:jc w:val="center"/>
        <w:rPr>
          <w:sz w:val="32"/>
          <w:szCs w:val="32"/>
        </w:rPr>
      </w:pPr>
    </w:p>
    <w:p w14:paraId="0592B9F4" w14:textId="77777777" w:rsidR="000266B3" w:rsidRDefault="000266B3" w:rsidP="00A358F7">
      <w:pPr>
        <w:jc w:val="center"/>
        <w:rPr>
          <w:sz w:val="32"/>
          <w:szCs w:val="32"/>
        </w:rPr>
      </w:pPr>
    </w:p>
    <w:p w14:paraId="070DB79B" w14:textId="77777777" w:rsidR="000266B3" w:rsidRDefault="000266B3" w:rsidP="00A358F7">
      <w:pPr>
        <w:jc w:val="center"/>
        <w:rPr>
          <w:sz w:val="32"/>
          <w:szCs w:val="32"/>
        </w:rPr>
      </w:pPr>
    </w:p>
    <w:p w14:paraId="017EDF17" w14:textId="77777777" w:rsidR="000266B3" w:rsidRDefault="000266B3" w:rsidP="00A358F7">
      <w:pPr>
        <w:jc w:val="center"/>
        <w:rPr>
          <w:sz w:val="32"/>
          <w:szCs w:val="32"/>
        </w:rPr>
      </w:pPr>
    </w:p>
    <w:p w14:paraId="0C2A57AE" w14:textId="77777777" w:rsidR="000266B3" w:rsidRDefault="000266B3" w:rsidP="00A358F7">
      <w:pPr>
        <w:jc w:val="center"/>
        <w:rPr>
          <w:sz w:val="32"/>
          <w:szCs w:val="32"/>
        </w:rPr>
      </w:pPr>
    </w:p>
    <w:p w14:paraId="70B5FEA5" w14:textId="77777777" w:rsidR="000266B3" w:rsidRDefault="000266B3" w:rsidP="00A358F7">
      <w:pPr>
        <w:jc w:val="center"/>
        <w:rPr>
          <w:sz w:val="32"/>
          <w:szCs w:val="32"/>
        </w:rPr>
      </w:pPr>
    </w:p>
    <w:p w14:paraId="6AD3CAF8" w14:textId="77777777" w:rsidR="000266B3" w:rsidRDefault="000266B3" w:rsidP="00A358F7">
      <w:pPr>
        <w:jc w:val="center"/>
        <w:rPr>
          <w:sz w:val="32"/>
          <w:szCs w:val="32"/>
        </w:rPr>
      </w:pPr>
    </w:p>
    <w:p w14:paraId="5C5BA66F" w14:textId="77777777" w:rsidR="000266B3" w:rsidRDefault="000266B3" w:rsidP="00A358F7">
      <w:pPr>
        <w:jc w:val="center"/>
        <w:rPr>
          <w:sz w:val="32"/>
          <w:szCs w:val="32"/>
        </w:rPr>
      </w:pPr>
    </w:p>
    <w:p w14:paraId="5D8095BF" w14:textId="77777777" w:rsidR="000266B3" w:rsidRDefault="000266B3" w:rsidP="00A358F7">
      <w:pPr>
        <w:jc w:val="center"/>
        <w:rPr>
          <w:sz w:val="32"/>
          <w:szCs w:val="32"/>
        </w:rPr>
      </w:pPr>
    </w:p>
    <w:p w14:paraId="26263CD2" w14:textId="77777777" w:rsidR="000266B3" w:rsidRDefault="000266B3" w:rsidP="00A358F7">
      <w:pPr>
        <w:jc w:val="center"/>
        <w:rPr>
          <w:sz w:val="32"/>
          <w:szCs w:val="32"/>
        </w:rPr>
      </w:pPr>
    </w:p>
    <w:p w14:paraId="7B92843E" w14:textId="77777777" w:rsidR="000266B3" w:rsidRDefault="000266B3" w:rsidP="00A358F7">
      <w:pPr>
        <w:jc w:val="center"/>
        <w:rPr>
          <w:sz w:val="32"/>
          <w:szCs w:val="32"/>
        </w:rPr>
      </w:pPr>
    </w:p>
    <w:p w14:paraId="6CB8AE64" w14:textId="77777777" w:rsidR="000266B3" w:rsidRDefault="000266B3" w:rsidP="00A358F7">
      <w:pPr>
        <w:jc w:val="center"/>
        <w:rPr>
          <w:sz w:val="32"/>
          <w:szCs w:val="32"/>
        </w:rPr>
      </w:pPr>
    </w:p>
    <w:p w14:paraId="1EA9B117" w14:textId="77777777" w:rsidR="000266B3" w:rsidRDefault="000266B3" w:rsidP="00A358F7">
      <w:pPr>
        <w:jc w:val="center"/>
        <w:rPr>
          <w:sz w:val="32"/>
          <w:szCs w:val="32"/>
        </w:rPr>
      </w:pPr>
    </w:p>
    <w:p w14:paraId="41E6AABB" w14:textId="77777777" w:rsidR="000266B3" w:rsidRDefault="000266B3" w:rsidP="00A358F7">
      <w:pPr>
        <w:jc w:val="center"/>
        <w:rPr>
          <w:sz w:val="32"/>
          <w:szCs w:val="32"/>
        </w:rPr>
      </w:pPr>
    </w:p>
    <w:p w14:paraId="66A75E09" w14:textId="77777777" w:rsidR="000266B3" w:rsidRDefault="000266B3" w:rsidP="00A358F7">
      <w:pPr>
        <w:jc w:val="center"/>
        <w:rPr>
          <w:sz w:val="32"/>
          <w:szCs w:val="32"/>
        </w:rPr>
      </w:pPr>
    </w:p>
    <w:p w14:paraId="59073CE8" w14:textId="77777777" w:rsidR="000266B3" w:rsidRDefault="000266B3" w:rsidP="00A358F7">
      <w:pPr>
        <w:jc w:val="center"/>
        <w:rPr>
          <w:sz w:val="32"/>
          <w:szCs w:val="32"/>
        </w:rPr>
      </w:pPr>
    </w:p>
    <w:p w14:paraId="134F84F3" w14:textId="5FBCB6FE" w:rsidR="000266B3" w:rsidRPr="000266B3" w:rsidRDefault="000266B3" w:rsidP="00A358F7">
      <w:pPr>
        <w:jc w:val="center"/>
        <w:rPr>
          <w:sz w:val="24"/>
          <w:szCs w:val="24"/>
        </w:rPr>
      </w:pPr>
      <w:r>
        <w:rPr>
          <w:sz w:val="24"/>
          <w:szCs w:val="24"/>
        </w:rPr>
        <w:t>10</w:t>
      </w:r>
    </w:p>
    <w:p w14:paraId="1F1277B8" w14:textId="77777777" w:rsidR="000266B3" w:rsidRDefault="000266B3" w:rsidP="00A358F7">
      <w:pPr>
        <w:jc w:val="center"/>
        <w:rPr>
          <w:sz w:val="32"/>
          <w:szCs w:val="32"/>
        </w:rPr>
      </w:pPr>
    </w:p>
    <w:p w14:paraId="47B1C7D6" w14:textId="77777777" w:rsidR="000266B3" w:rsidRDefault="000266B3" w:rsidP="00A358F7">
      <w:pPr>
        <w:jc w:val="center"/>
        <w:rPr>
          <w:sz w:val="32"/>
          <w:szCs w:val="32"/>
        </w:rPr>
      </w:pPr>
    </w:p>
    <w:p w14:paraId="2176CA3D" w14:textId="22879D7F" w:rsidR="00A358F7" w:rsidRPr="00A358F7" w:rsidRDefault="00720A15" w:rsidP="00A358F7">
      <w:pPr>
        <w:jc w:val="center"/>
        <w:rPr>
          <w:sz w:val="32"/>
          <w:szCs w:val="32"/>
        </w:rPr>
      </w:pPr>
      <w:r w:rsidRPr="00A358F7">
        <w:rPr>
          <w:sz w:val="32"/>
          <w:szCs w:val="32"/>
        </w:rPr>
        <w:t>Содержание</w:t>
      </w:r>
    </w:p>
    <w:sdt>
      <w:sdtPr>
        <w:id w:val="64532179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5395210" w14:textId="1B2D4D6F" w:rsidR="00A358F7" w:rsidRDefault="00A358F7">
          <w:pPr>
            <w:pStyle w:val="a6"/>
          </w:pPr>
        </w:p>
        <w:p w14:paraId="630E09BA" w14:textId="36C6D63C" w:rsidR="00A358F7" w:rsidRDefault="00A358F7" w:rsidP="00A358F7">
          <w:pPr>
            <w:pStyle w:val="11"/>
          </w:pPr>
          <w:r>
            <w:rPr>
              <w:b/>
              <w:bCs/>
            </w:rPr>
            <w:t>Глава1</w:t>
          </w:r>
          <w:r>
            <w:ptab w:relativeTo="margin" w:alignment="right" w:leader="dot"/>
          </w:r>
          <w:r>
            <w:rPr>
              <w:b/>
              <w:bCs/>
            </w:rPr>
            <w:t>1</w:t>
          </w:r>
        </w:p>
        <w:p w14:paraId="2C97FD36" w14:textId="6FC82684" w:rsidR="00A358F7" w:rsidRDefault="000266B3" w:rsidP="00A358F7">
          <w:pPr>
            <w:pStyle w:val="21"/>
            <w:ind w:left="216" w:firstLine="230"/>
          </w:pPr>
          <w:r>
            <w:t>Классификация тестирования</w:t>
          </w:r>
          <w:r w:rsidR="00A358F7">
            <w:ptab w:relativeTo="margin" w:alignment="right" w:leader="dot"/>
          </w:r>
          <w:r>
            <w:t>1</w:t>
          </w:r>
        </w:p>
        <w:p w14:paraId="5DD9D5E2" w14:textId="20DFE4D7" w:rsidR="00A358F7" w:rsidRDefault="000266B3" w:rsidP="000266B3">
          <w:pPr>
            <w:pStyle w:val="3"/>
            <w:ind w:left="446" w:firstLine="262"/>
          </w:pPr>
          <w:r>
            <w:t>1</w:t>
          </w:r>
          <w:r w:rsidR="00C253AF" w:rsidRPr="00C253AF">
            <w:t>.</w:t>
          </w:r>
          <w:r>
            <w:t xml:space="preserve"> Степень автоматизации</w:t>
          </w:r>
          <w:r w:rsidR="00A358F7">
            <w:ptab w:relativeTo="margin" w:alignment="right" w:leader="dot"/>
          </w:r>
          <w:r>
            <w:t>2</w:t>
          </w:r>
        </w:p>
        <w:p w14:paraId="4621F7CD" w14:textId="57636981" w:rsidR="000266B3" w:rsidRDefault="000266B3" w:rsidP="000266B3">
          <w:pPr>
            <w:pStyle w:val="3"/>
            <w:ind w:left="446" w:firstLine="262"/>
          </w:pPr>
          <w:r>
            <w:t>2</w:t>
          </w:r>
          <w:r w:rsidR="00C253AF" w:rsidRPr="00C253AF">
            <w:t>.</w:t>
          </w:r>
          <w:r>
            <w:t xml:space="preserve"> Позитивность сценария</w:t>
          </w:r>
          <w:r>
            <w:ptab w:relativeTo="margin" w:alignment="right" w:leader="dot"/>
          </w:r>
          <w:r>
            <w:t>3</w:t>
          </w:r>
        </w:p>
        <w:p w14:paraId="15DFEAD3" w14:textId="4664E5FE" w:rsidR="00C253AF" w:rsidRDefault="00C253AF" w:rsidP="00C253AF">
          <w:pPr>
            <w:ind w:left="708" w:firstLine="708"/>
          </w:pPr>
          <w:r>
            <w:rPr>
              <w:rFonts w:asciiTheme="majorHAnsi" w:hAnsiTheme="majorHAnsi" w:cstheme="majorHAnsi"/>
            </w:rPr>
            <w:t>2.</w:t>
          </w:r>
          <w:r w:rsidRPr="00C253AF">
            <w:rPr>
              <w:rFonts w:asciiTheme="majorHAnsi" w:hAnsiTheme="majorHAnsi" w:cstheme="majorHAnsi"/>
            </w:rPr>
            <w:t xml:space="preserve">1 </w:t>
          </w:r>
          <w:r>
            <w:rPr>
              <w:rFonts w:asciiTheme="majorHAnsi" w:eastAsia="Times New Roman" w:hAnsiTheme="majorHAnsi" w:cstheme="majorHAnsi"/>
              <w:color w:val="000000"/>
              <w:bdr w:val="none" w:sz="0" w:space="0" w:color="auto" w:frame="1"/>
              <w:lang w:eastAsia="ru-RU"/>
            </w:rPr>
            <w:t>Позитивная проверка</w:t>
          </w:r>
          <w:r>
            <w:ptab w:relativeTo="margin" w:alignment="right" w:leader="dot"/>
          </w:r>
          <w:r>
            <w:t>5</w:t>
          </w:r>
        </w:p>
        <w:p w14:paraId="1BD357E7" w14:textId="21FA1EB2" w:rsidR="00C253AF" w:rsidRPr="00C253AF" w:rsidRDefault="00C253AF" w:rsidP="00A65E53">
          <w:pPr>
            <w:ind w:left="708" w:firstLine="708"/>
            <w:rPr>
              <w:lang w:eastAsia="ru-RU"/>
            </w:rPr>
          </w:pPr>
          <w:r>
            <w:rPr>
              <w:rFonts w:asciiTheme="majorHAnsi" w:hAnsiTheme="majorHAnsi" w:cstheme="majorHAnsi"/>
            </w:rPr>
            <w:t>3.1</w:t>
          </w:r>
          <w:r>
            <w:rPr>
              <w:rFonts w:asciiTheme="majorHAnsi" w:eastAsia="Times New Roman" w:hAnsiTheme="majorHAnsi" w:cstheme="majorHAnsi"/>
              <w:color w:val="000000"/>
              <w:bdr w:val="none" w:sz="0" w:space="0" w:color="auto" w:frame="1"/>
              <w:lang w:eastAsia="ru-RU"/>
            </w:rPr>
            <w:t>Негативная</w:t>
          </w:r>
          <w:r>
            <w:ptab w:relativeTo="margin" w:alignment="right" w:leader="dot"/>
          </w:r>
          <w:r>
            <w:t>5</w:t>
          </w:r>
        </w:p>
        <w:p w14:paraId="0B0F226E" w14:textId="1452BCC7" w:rsidR="000266B3" w:rsidRDefault="000266B3" w:rsidP="000266B3">
          <w:pPr>
            <w:pStyle w:val="3"/>
            <w:ind w:left="446" w:firstLine="262"/>
          </w:pPr>
          <w:r>
            <w:t>3</w:t>
          </w:r>
          <w:r w:rsidR="00C253AF" w:rsidRPr="00C253AF">
            <w:t>.</w:t>
          </w:r>
          <w:r>
            <w:t xml:space="preserve"> Доступ к коду программного продукта</w:t>
          </w:r>
          <w:r>
            <w:ptab w:relativeTo="margin" w:alignment="right" w:leader="dot"/>
          </w:r>
          <w:r>
            <w:t>4</w:t>
          </w:r>
        </w:p>
        <w:p w14:paraId="3497CFD4" w14:textId="06337CDA" w:rsidR="00C253AF" w:rsidRDefault="00A65E53" w:rsidP="00C253AF">
          <w:pPr>
            <w:ind w:left="708" w:firstLine="708"/>
          </w:pPr>
          <w:r>
            <w:rPr>
              <w:rFonts w:asciiTheme="majorHAnsi" w:hAnsiTheme="majorHAnsi" w:cstheme="majorHAnsi"/>
            </w:rPr>
            <w:t>3.1</w:t>
          </w:r>
          <w:r w:rsidR="00C253AF" w:rsidRPr="00C253AF">
            <w:rPr>
              <w:rFonts w:asciiTheme="majorHAnsi" w:hAnsiTheme="majorHAnsi" w:cstheme="majorHAnsi"/>
            </w:rPr>
            <w:t xml:space="preserve"> </w:t>
          </w:r>
          <w:r w:rsidR="00C253AF">
            <w:rPr>
              <w:rFonts w:asciiTheme="majorHAnsi" w:eastAsia="Times New Roman" w:hAnsiTheme="majorHAnsi" w:cstheme="majorHAnsi"/>
              <w:color w:val="000000"/>
              <w:bdr w:val="none" w:sz="0" w:space="0" w:color="auto" w:frame="1"/>
              <w:lang w:eastAsia="ru-RU"/>
            </w:rPr>
            <w:t>Тестирование белого ящика</w:t>
          </w:r>
          <w:r w:rsidR="00C253AF" w:rsidRPr="007D00CA">
            <w:rPr>
              <w:rFonts w:ascii="Ubuntu" w:eastAsia="Times New Roman" w:hAnsi="Ubuntu" w:cs="Times New Roman"/>
              <w:color w:val="000000"/>
              <w:sz w:val="24"/>
              <w:szCs w:val="24"/>
              <w:lang w:eastAsia="ru-RU"/>
            </w:rPr>
            <w:t> </w:t>
          </w:r>
          <w:r w:rsidR="00C253AF">
            <w:ptab w:relativeTo="margin" w:alignment="right" w:leader="dot"/>
          </w:r>
          <w:r w:rsidR="00C253AF">
            <w:t>5</w:t>
          </w:r>
        </w:p>
        <w:p w14:paraId="386F1A91" w14:textId="01BDFF9C" w:rsidR="00C253AF" w:rsidRDefault="00A65E53" w:rsidP="00C253AF">
          <w:pPr>
            <w:ind w:left="708" w:firstLine="708"/>
            <w:rPr>
              <w:lang w:eastAsia="ru-RU"/>
            </w:rPr>
          </w:pPr>
          <w:r>
            <w:rPr>
              <w:rFonts w:asciiTheme="majorHAnsi" w:hAnsiTheme="majorHAnsi" w:cstheme="majorHAnsi"/>
            </w:rPr>
            <w:t>3.2</w:t>
          </w:r>
          <w:r w:rsidR="00C253AF" w:rsidRPr="00C253AF">
            <w:rPr>
              <w:rFonts w:asciiTheme="majorHAnsi" w:hAnsiTheme="majorHAnsi" w:cstheme="majorHAnsi"/>
            </w:rPr>
            <w:t xml:space="preserve"> </w:t>
          </w:r>
          <w:r w:rsidR="00C253AF">
            <w:rPr>
              <w:rFonts w:asciiTheme="majorHAnsi" w:eastAsia="Times New Roman" w:hAnsiTheme="majorHAnsi" w:cstheme="majorHAnsi"/>
              <w:color w:val="000000"/>
              <w:bdr w:val="none" w:sz="0" w:space="0" w:color="auto" w:frame="1"/>
              <w:lang w:eastAsia="ru-RU"/>
            </w:rPr>
            <w:t>Тестирование черного ящика</w:t>
          </w:r>
          <w:r w:rsidR="00C253AF" w:rsidRPr="007D00CA">
            <w:rPr>
              <w:rFonts w:ascii="Ubuntu" w:eastAsia="Times New Roman" w:hAnsi="Ubuntu" w:cs="Times New Roman"/>
              <w:color w:val="000000"/>
              <w:sz w:val="24"/>
              <w:szCs w:val="24"/>
              <w:lang w:eastAsia="ru-RU"/>
            </w:rPr>
            <w:t> </w:t>
          </w:r>
          <w:r w:rsidR="00C253AF">
            <w:ptab w:relativeTo="margin" w:alignment="right" w:leader="dot"/>
          </w:r>
          <w:r w:rsidR="00C253AF">
            <w:t>5</w:t>
          </w:r>
        </w:p>
        <w:p w14:paraId="15DDFCC8" w14:textId="1593172C" w:rsidR="00C253AF" w:rsidRDefault="00A65E53" w:rsidP="00C253AF">
          <w:pPr>
            <w:ind w:left="708" w:firstLine="708"/>
            <w:rPr>
              <w:lang w:eastAsia="ru-RU"/>
            </w:rPr>
          </w:pPr>
          <w:r>
            <w:rPr>
              <w:rFonts w:asciiTheme="majorHAnsi" w:hAnsiTheme="majorHAnsi" w:cstheme="majorHAnsi"/>
            </w:rPr>
            <w:t>3.3</w:t>
          </w:r>
          <w:r w:rsidR="00C253AF" w:rsidRPr="00C253AF">
            <w:rPr>
              <w:rFonts w:asciiTheme="majorHAnsi" w:hAnsiTheme="majorHAnsi" w:cstheme="majorHAnsi"/>
            </w:rPr>
            <w:t xml:space="preserve"> </w:t>
          </w:r>
          <w:r w:rsidR="00C253AF">
            <w:rPr>
              <w:rFonts w:asciiTheme="majorHAnsi" w:eastAsia="Times New Roman" w:hAnsiTheme="majorHAnsi" w:cstheme="majorHAnsi"/>
              <w:color w:val="000000"/>
              <w:bdr w:val="none" w:sz="0" w:space="0" w:color="auto" w:frame="1"/>
              <w:lang w:eastAsia="ru-RU"/>
            </w:rPr>
            <w:t>Тестирование серого ящика</w:t>
          </w:r>
          <w:r w:rsidR="00C253AF" w:rsidRPr="007D00CA">
            <w:rPr>
              <w:rFonts w:ascii="Ubuntu" w:eastAsia="Times New Roman" w:hAnsi="Ubuntu" w:cs="Times New Roman"/>
              <w:color w:val="000000"/>
              <w:sz w:val="24"/>
              <w:szCs w:val="24"/>
              <w:lang w:eastAsia="ru-RU"/>
            </w:rPr>
            <w:t> </w:t>
          </w:r>
          <w:r w:rsidR="00C253AF">
            <w:ptab w:relativeTo="margin" w:alignment="right" w:leader="dot"/>
          </w:r>
          <w:r w:rsidR="00C253AF">
            <w:t>5</w:t>
          </w:r>
        </w:p>
        <w:p w14:paraId="5EA8925A" w14:textId="1D1823BE" w:rsidR="000266B3" w:rsidRDefault="000266B3" w:rsidP="000266B3">
          <w:pPr>
            <w:pStyle w:val="3"/>
            <w:ind w:left="446" w:firstLine="262"/>
          </w:pPr>
          <w:r>
            <w:t>4</w:t>
          </w:r>
          <w:r w:rsidR="00C253AF" w:rsidRPr="00C253AF">
            <w:t>.</w:t>
          </w:r>
          <w:r>
            <w:t xml:space="preserve"> Уровень</w:t>
          </w:r>
          <w:r>
            <w:ptab w:relativeTo="margin" w:alignment="right" w:leader="dot"/>
          </w:r>
          <w:r>
            <w:t>5</w:t>
          </w:r>
        </w:p>
        <w:p w14:paraId="502EF547" w14:textId="3892CFE9" w:rsidR="00C253AF" w:rsidRDefault="00A65E53" w:rsidP="00C253AF">
          <w:pPr>
            <w:ind w:left="708" w:firstLine="708"/>
            <w:rPr>
              <w:lang w:eastAsia="ru-RU"/>
            </w:rPr>
          </w:pPr>
          <w:r>
            <w:rPr>
              <w:rFonts w:asciiTheme="majorHAnsi" w:hAnsiTheme="majorHAnsi" w:cstheme="majorHAnsi"/>
            </w:rPr>
            <w:t>4.1</w:t>
          </w:r>
          <w:r w:rsidR="00C253AF" w:rsidRPr="00C253AF">
            <w:rPr>
              <w:rFonts w:asciiTheme="majorHAnsi" w:hAnsiTheme="majorHAnsi" w:cstheme="majorHAnsi"/>
            </w:rPr>
            <w:t xml:space="preserve"> </w:t>
          </w:r>
          <w:r w:rsidR="00C253AF" w:rsidRPr="00C253AF">
            <w:rPr>
              <w:rFonts w:asciiTheme="majorHAnsi" w:eastAsia="Times New Roman" w:hAnsiTheme="majorHAnsi" w:cstheme="majorHAnsi"/>
              <w:color w:val="000000"/>
              <w:bdr w:val="none" w:sz="0" w:space="0" w:color="auto" w:frame="1"/>
              <w:lang w:eastAsia="ru-RU"/>
            </w:rPr>
            <w:t>Модульное / юнит-тестирование</w:t>
          </w:r>
          <w:r w:rsidR="00C253AF" w:rsidRPr="007D00CA">
            <w:rPr>
              <w:rFonts w:ascii="Ubuntu" w:eastAsia="Times New Roman" w:hAnsi="Ubuntu" w:cs="Times New Roman"/>
              <w:color w:val="000000"/>
              <w:sz w:val="24"/>
              <w:szCs w:val="24"/>
              <w:lang w:eastAsia="ru-RU"/>
            </w:rPr>
            <w:t> </w:t>
          </w:r>
          <w:r w:rsidR="00C253AF">
            <w:ptab w:relativeTo="margin" w:alignment="right" w:leader="dot"/>
          </w:r>
          <w:r w:rsidR="00C253AF">
            <w:t>5</w:t>
          </w:r>
        </w:p>
        <w:p w14:paraId="5DCEC701" w14:textId="0BF469CC" w:rsidR="00C253AF" w:rsidRDefault="00A65E53" w:rsidP="00C253AF">
          <w:pPr>
            <w:ind w:left="708" w:firstLine="708"/>
            <w:rPr>
              <w:lang w:eastAsia="ru-RU"/>
            </w:rPr>
          </w:pPr>
          <w:r>
            <w:rPr>
              <w:rFonts w:asciiTheme="majorHAnsi" w:hAnsiTheme="majorHAnsi" w:cstheme="majorHAnsi"/>
            </w:rPr>
            <w:t>4.2</w:t>
          </w:r>
          <w:r w:rsidR="00C253AF" w:rsidRPr="00C253AF">
            <w:rPr>
              <w:rFonts w:asciiTheme="majorHAnsi" w:hAnsiTheme="majorHAnsi" w:cstheme="majorHAnsi"/>
            </w:rPr>
            <w:t xml:space="preserve"> </w:t>
          </w:r>
          <w:r w:rsidR="00C253AF">
            <w:rPr>
              <w:rFonts w:asciiTheme="majorHAnsi" w:eastAsia="Times New Roman" w:hAnsiTheme="majorHAnsi" w:cstheme="majorHAnsi"/>
              <w:color w:val="000000"/>
              <w:bdr w:val="none" w:sz="0" w:space="0" w:color="auto" w:frame="1"/>
              <w:lang w:eastAsia="ru-RU"/>
            </w:rPr>
            <w:t>Интеграционное</w:t>
          </w:r>
          <w:r w:rsidR="00C253AF">
            <w:ptab w:relativeTo="margin" w:alignment="right" w:leader="dot"/>
          </w:r>
          <w:r w:rsidR="00C253AF">
            <w:t>5</w:t>
          </w:r>
        </w:p>
        <w:p w14:paraId="60B560B4" w14:textId="010BF874" w:rsidR="00C253AF" w:rsidRDefault="00A65E53" w:rsidP="00C253AF">
          <w:pPr>
            <w:ind w:left="708" w:firstLine="708"/>
          </w:pPr>
          <w:r>
            <w:rPr>
              <w:rFonts w:asciiTheme="majorHAnsi" w:hAnsiTheme="majorHAnsi" w:cstheme="majorHAnsi"/>
            </w:rPr>
            <w:t>4.3</w:t>
          </w:r>
          <w:r w:rsidR="00C253AF" w:rsidRPr="00C253AF">
            <w:rPr>
              <w:rFonts w:asciiTheme="majorHAnsi" w:hAnsiTheme="majorHAnsi" w:cstheme="majorHAnsi"/>
            </w:rPr>
            <w:t xml:space="preserve"> </w:t>
          </w:r>
          <w:r w:rsidR="00C253AF">
            <w:rPr>
              <w:rFonts w:asciiTheme="majorHAnsi" w:eastAsia="Times New Roman" w:hAnsiTheme="majorHAnsi" w:cstheme="majorHAnsi"/>
              <w:color w:val="000000"/>
              <w:bdr w:val="none" w:sz="0" w:space="0" w:color="auto" w:frame="1"/>
              <w:lang w:eastAsia="ru-RU"/>
            </w:rPr>
            <w:t>Системное</w:t>
          </w:r>
          <w:r w:rsidR="00C253AF" w:rsidRPr="007D00CA">
            <w:rPr>
              <w:rFonts w:ascii="Ubuntu" w:eastAsia="Times New Roman" w:hAnsi="Ubuntu" w:cs="Times New Roman"/>
              <w:color w:val="000000"/>
              <w:sz w:val="24"/>
              <w:szCs w:val="24"/>
              <w:lang w:eastAsia="ru-RU"/>
            </w:rPr>
            <w:t> </w:t>
          </w:r>
          <w:r w:rsidR="00C253AF">
            <w:ptab w:relativeTo="margin" w:alignment="right" w:leader="dot"/>
          </w:r>
          <w:r w:rsidR="00C253AF">
            <w:t>5</w:t>
          </w:r>
        </w:p>
        <w:p w14:paraId="734A4E2B" w14:textId="1D856E60" w:rsidR="00C253AF" w:rsidRDefault="00A65E53" w:rsidP="00C253AF">
          <w:pPr>
            <w:ind w:left="708" w:firstLine="708"/>
            <w:rPr>
              <w:lang w:eastAsia="ru-RU"/>
            </w:rPr>
          </w:pPr>
          <w:r>
            <w:rPr>
              <w:rFonts w:asciiTheme="majorHAnsi" w:hAnsiTheme="majorHAnsi" w:cstheme="majorHAnsi"/>
            </w:rPr>
            <w:t>4</w:t>
          </w:r>
          <w:r w:rsidR="00C253AF" w:rsidRPr="00C253AF">
            <w:rPr>
              <w:rFonts w:asciiTheme="majorHAnsi" w:hAnsiTheme="majorHAnsi" w:cstheme="majorHAnsi"/>
            </w:rPr>
            <w:t xml:space="preserve">.4 </w:t>
          </w:r>
          <w:r w:rsidR="00C253AF">
            <w:rPr>
              <w:rFonts w:asciiTheme="majorHAnsi" w:eastAsia="Times New Roman" w:hAnsiTheme="majorHAnsi" w:cstheme="majorHAnsi"/>
              <w:color w:val="000000"/>
              <w:bdr w:val="none" w:sz="0" w:space="0" w:color="auto" w:frame="1"/>
              <w:lang w:eastAsia="ru-RU"/>
            </w:rPr>
            <w:t>Приемочное</w:t>
          </w:r>
          <w:r w:rsidR="00C253AF">
            <w:ptab w:relativeTo="margin" w:alignment="right" w:leader="dot"/>
          </w:r>
          <w:r w:rsidR="00C253AF">
            <w:t>5</w:t>
          </w:r>
        </w:p>
        <w:p w14:paraId="04036FF9" w14:textId="0A3BE82C" w:rsidR="000266B3" w:rsidRDefault="003654E2" w:rsidP="000266B3">
          <w:pPr>
            <w:pStyle w:val="3"/>
            <w:ind w:left="446" w:firstLine="262"/>
          </w:pPr>
          <w:r>
            <w:t>5.</w:t>
          </w:r>
          <w:r w:rsidR="000266B3">
            <w:t xml:space="preserve"> </w:t>
          </w:r>
          <w:r w:rsidR="00053054">
            <w:t>Исполнитель</w:t>
          </w:r>
          <w:r w:rsidR="000266B3">
            <w:ptab w:relativeTo="margin" w:alignment="right" w:leader="dot"/>
          </w:r>
          <w:r w:rsidR="00053054">
            <w:t>6</w:t>
          </w:r>
        </w:p>
        <w:p w14:paraId="0A211CF6" w14:textId="76A328C5" w:rsidR="003654E2" w:rsidRDefault="003654E2" w:rsidP="003654E2">
          <w:pPr>
            <w:pStyle w:val="3"/>
            <w:ind w:left="1154" w:firstLine="262"/>
          </w:pPr>
          <w:r>
            <w:t>5.1 Альфа тестирование</w:t>
          </w:r>
          <w:r>
            <w:ptab w:relativeTo="margin" w:alignment="right" w:leader="dot"/>
          </w:r>
          <w:r>
            <w:t>6</w:t>
          </w:r>
        </w:p>
        <w:p w14:paraId="454AE2D4" w14:textId="6C600F27" w:rsidR="003654E2" w:rsidRPr="003654E2" w:rsidRDefault="003654E2" w:rsidP="003654E2">
          <w:pPr>
            <w:pStyle w:val="3"/>
            <w:ind w:left="446" w:firstLine="262"/>
          </w:pPr>
          <w:r>
            <w:tab/>
            <w:t>5.2 Бета тестирование</w:t>
          </w:r>
          <w:r>
            <w:ptab w:relativeTo="margin" w:alignment="right" w:leader="dot"/>
          </w:r>
          <w:r>
            <w:t>6</w:t>
          </w:r>
        </w:p>
        <w:p w14:paraId="12EB5ECE" w14:textId="39B6C149" w:rsidR="000266B3" w:rsidRPr="000266B3" w:rsidRDefault="00A65E53" w:rsidP="000266B3">
          <w:pPr>
            <w:pStyle w:val="3"/>
            <w:ind w:left="446" w:firstLine="262"/>
          </w:pPr>
          <w:r>
            <w:t>6</w:t>
          </w:r>
          <w:r w:rsidR="000266B3">
            <w:t xml:space="preserve"> </w:t>
          </w:r>
          <w:r w:rsidR="00053054">
            <w:t>Формальность</w:t>
          </w:r>
          <w:r w:rsidR="000266B3">
            <w:ptab w:relativeTo="margin" w:alignment="right" w:leader="dot"/>
          </w:r>
          <w:r w:rsidR="00053054">
            <w:t>7</w:t>
          </w:r>
        </w:p>
        <w:p w14:paraId="045C31A9" w14:textId="5D75CC76" w:rsidR="003654E2" w:rsidRPr="000266B3" w:rsidRDefault="00A65E53" w:rsidP="00C253AF">
          <w:pPr>
            <w:pStyle w:val="3"/>
            <w:ind w:left="886" w:firstLine="530"/>
          </w:pPr>
          <w:r>
            <w:t>6.1</w:t>
          </w:r>
          <w:r w:rsidR="003654E2">
            <w:t xml:space="preserve"> Тестирование по тестам</w:t>
          </w:r>
          <w:r w:rsidR="003654E2">
            <w:ptab w:relativeTo="margin" w:alignment="right" w:leader="dot"/>
          </w:r>
          <w:r w:rsidR="003654E2">
            <w:t>7</w:t>
          </w:r>
        </w:p>
        <w:p w14:paraId="5FE9DBE3" w14:textId="37890769" w:rsidR="003654E2" w:rsidRPr="000266B3" w:rsidRDefault="00A65E53" w:rsidP="00C253AF">
          <w:pPr>
            <w:pStyle w:val="3"/>
            <w:ind w:left="892" w:firstLine="524"/>
          </w:pPr>
          <w:r>
            <w:t>6.2</w:t>
          </w:r>
          <w:r w:rsidR="003654E2">
            <w:t xml:space="preserve"> Исследовательское тестирование</w:t>
          </w:r>
          <w:r w:rsidR="003654E2">
            <w:ptab w:relativeTo="margin" w:alignment="right" w:leader="dot"/>
          </w:r>
          <w:r w:rsidR="003654E2">
            <w:t>7</w:t>
          </w:r>
        </w:p>
        <w:p w14:paraId="29A575D9" w14:textId="4F59DFEA" w:rsidR="003654E2" w:rsidRPr="000266B3" w:rsidRDefault="00A65E53" w:rsidP="00C253AF">
          <w:pPr>
            <w:pStyle w:val="3"/>
            <w:ind w:left="892" w:firstLine="524"/>
          </w:pPr>
          <w:r>
            <w:t>6.3</w:t>
          </w:r>
          <w:r w:rsidR="003654E2">
            <w:t xml:space="preserve"> </w:t>
          </w:r>
          <w:r w:rsidR="00C253AF">
            <w:t>Свободное тестирование</w:t>
          </w:r>
          <w:r w:rsidR="003654E2">
            <w:ptab w:relativeTo="margin" w:alignment="right" w:leader="dot"/>
          </w:r>
          <w:r w:rsidR="003654E2">
            <w:t>7</w:t>
          </w:r>
        </w:p>
        <w:p w14:paraId="6A098A65" w14:textId="77777777" w:rsidR="000266B3" w:rsidRPr="000266B3" w:rsidRDefault="000266B3" w:rsidP="000266B3">
          <w:pPr>
            <w:rPr>
              <w:lang w:eastAsia="ru-RU"/>
            </w:rPr>
          </w:pPr>
        </w:p>
        <w:p w14:paraId="08EF3411" w14:textId="231A9CC9" w:rsidR="00A358F7" w:rsidRDefault="00A358F7">
          <w:pPr>
            <w:pStyle w:val="11"/>
          </w:pPr>
          <w:r>
            <w:rPr>
              <w:b/>
              <w:bCs/>
            </w:rPr>
            <w:t>Глава2</w:t>
          </w:r>
          <w:r>
            <w:ptab w:relativeTo="margin" w:alignment="right" w:leader="dot"/>
          </w:r>
          <w:r w:rsidR="00053054">
            <w:rPr>
              <w:b/>
              <w:bCs/>
            </w:rPr>
            <w:t>8</w:t>
          </w:r>
        </w:p>
        <w:p w14:paraId="5BAD3868" w14:textId="6D26893B" w:rsidR="00A358F7" w:rsidRDefault="00053054" w:rsidP="00A358F7">
          <w:pPr>
            <w:pStyle w:val="21"/>
            <w:ind w:left="216" w:firstLine="230"/>
          </w:pPr>
          <w:r>
            <w:rPr>
              <w:lang w:val="en-US"/>
            </w:rPr>
            <w:t>White</w:t>
          </w:r>
          <w:r w:rsidRPr="003654E2">
            <w:t xml:space="preserve"> </w:t>
          </w:r>
          <w:r>
            <w:rPr>
              <w:lang w:val="en-US"/>
            </w:rPr>
            <w:t>Box</w:t>
          </w:r>
          <w:r w:rsidR="00A358F7">
            <w:ptab w:relativeTo="margin" w:alignment="right" w:leader="dot"/>
          </w:r>
          <w:r>
            <w:t>8</w:t>
          </w:r>
        </w:p>
        <w:p w14:paraId="705E039A" w14:textId="60E199C5" w:rsidR="00C87754" w:rsidRDefault="00053054">
          <w:pPr>
            <w:pStyle w:val="3"/>
            <w:ind w:left="446"/>
          </w:pPr>
          <w:r>
            <w:t xml:space="preserve">Сравнение </w:t>
          </w:r>
          <w:r>
            <w:rPr>
              <w:lang w:val="en-US"/>
            </w:rPr>
            <w:t>Black</w:t>
          </w:r>
          <w:r w:rsidRPr="003654E2">
            <w:t xml:space="preserve"> </w:t>
          </w:r>
          <w:r>
            <w:rPr>
              <w:lang w:val="en-US"/>
            </w:rPr>
            <w:t>Box</w:t>
          </w:r>
          <w:r w:rsidRPr="003654E2">
            <w:t xml:space="preserve"> </w:t>
          </w:r>
          <w:r>
            <w:t xml:space="preserve">и </w:t>
          </w:r>
          <w:r>
            <w:rPr>
              <w:lang w:val="en-US"/>
            </w:rPr>
            <w:t>White</w:t>
          </w:r>
          <w:r w:rsidRPr="003654E2">
            <w:t xml:space="preserve"> </w:t>
          </w:r>
          <w:r>
            <w:rPr>
              <w:lang w:val="en-US"/>
            </w:rPr>
            <w:t>Box</w:t>
          </w:r>
          <w:r w:rsidR="00A358F7">
            <w:ptab w:relativeTo="margin" w:alignment="right" w:leader="dot"/>
          </w:r>
          <w:r w:rsidR="00C87754">
            <w:t>9</w:t>
          </w:r>
        </w:p>
        <w:p w14:paraId="0DD2DBDD" w14:textId="1780F093" w:rsidR="00C87754" w:rsidRDefault="00C87754" w:rsidP="00C87754">
          <w:pPr>
            <w:pStyle w:val="3"/>
            <w:ind w:left="446"/>
          </w:pPr>
          <w:r>
            <w:t>Источники</w:t>
          </w:r>
          <w:r>
            <w:ptab w:relativeTo="margin" w:alignment="right" w:leader="dot"/>
          </w:r>
          <w:r>
            <w:t>10</w:t>
          </w:r>
        </w:p>
        <w:p w14:paraId="56D6E8C0" w14:textId="74508DCC" w:rsidR="00C87754" w:rsidRDefault="00C87754" w:rsidP="00C87754">
          <w:pPr>
            <w:pStyle w:val="3"/>
            <w:ind w:left="446"/>
          </w:pPr>
          <w:r>
            <w:t>Содержание</w:t>
          </w:r>
          <w:r>
            <w:ptab w:relativeTo="margin" w:alignment="right" w:leader="dot"/>
          </w:r>
          <w:r>
            <w:t>11</w:t>
          </w:r>
        </w:p>
        <w:p w14:paraId="4899FEF5" w14:textId="77777777" w:rsidR="00C87754" w:rsidRPr="00C87754" w:rsidRDefault="00C87754" w:rsidP="00C87754">
          <w:pPr>
            <w:rPr>
              <w:lang w:eastAsia="ru-RU"/>
            </w:rPr>
          </w:pPr>
        </w:p>
        <w:p w14:paraId="1F59CB85" w14:textId="2A894D0F" w:rsidR="00A358F7" w:rsidRPr="00C87754" w:rsidRDefault="00A358F7" w:rsidP="00C87754">
          <w:pPr>
            <w:rPr>
              <w:lang w:eastAsia="ru-RU"/>
            </w:rPr>
          </w:pPr>
        </w:p>
      </w:sdtContent>
    </w:sdt>
    <w:p w14:paraId="5A334851" w14:textId="5FF3A7BC" w:rsidR="00720A15" w:rsidRPr="00A358F7" w:rsidRDefault="00720A15" w:rsidP="00A358F7">
      <w:pPr>
        <w:jc w:val="center"/>
        <w:rPr>
          <w:sz w:val="32"/>
          <w:szCs w:val="32"/>
        </w:rPr>
      </w:pPr>
    </w:p>
    <w:p w14:paraId="0F834F1C" w14:textId="77777777" w:rsidR="00720A15" w:rsidRDefault="00720A15" w:rsidP="007D00CA">
      <w:pPr>
        <w:rPr>
          <w:sz w:val="24"/>
          <w:szCs w:val="24"/>
        </w:rPr>
      </w:pPr>
    </w:p>
    <w:p w14:paraId="05424C7E" w14:textId="77777777" w:rsidR="00720A15" w:rsidRDefault="00720A15" w:rsidP="007D00CA">
      <w:pPr>
        <w:rPr>
          <w:sz w:val="24"/>
          <w:szCs w:val="24"/>
        </w:rPr>
      </w:pPr>
    </w:p>
    <w:p w14:paraId="6FB15512" w14:textId="77777777" w:rsidR="00720A15" w:rsidRDefault="00720A15" w:rsidP="007D00CA">
      <w:pPr>
        <w:rPr>
          <w:sz w:val="24"/>
          <w:szCs w:val="24"/>
        </w:rPr>
      </w:pPr>
    </w:p>
    <w:p w14:paraId="4B90C56D" w14:textId="77777777" w:rsidR="00720A15" w:rsidRDefault="00720A15" w:rsidP="007D00CA">
      <w:pPr>
        <w:rPr>
          <w:sz w:val="24"/>
          <w:szCs w:val="24"/>
        </w:rPr>
      </w:pPr>
    </w:p>
    <w:p w14:paraId="7DAA64D8" w14:textId="77777777" w:rsidR="00720A15" w:rsidRDefault="00720A15" w:rsidP="007D00CA">
      <w:pPr>
        <w:rPr>
          <w:sz w:val="24"/>
          <w:szCs w:val="24"/>
        </w:rPr>
      </w:pPr>
    </w:p>
    <w:p w14:paraId="45ABAAD7" w14:textId="77777777" w:rsidR="00720A15" w:rsidRDefault="00720A15" w:rsidP="007D00CA">
      <w:pPr>
        <w:rPr>
          <w:sz w:val="24"/>
          <w:szCs w:val="24"/>
        </w:rPr>
      </w:pPr>
    </w:p>
    <w:p w14:paraId="70CE232E" w14:textId="77777777" w:rsidR="00720A15" w:rsidRDefault="00720A15" w:rsidP="007D00CA">
      <w:pPr>
        <w:rPr>
          <w:sz w:val="24"/>
          <w:szCs w:val="24"/>
        </w:rPr>
      </w:pPr>
    </w:p>
    <w:p w14:paraId="40E17523" w14:textId="77777777" w:rsidR="00720A15" w:rsidRDefault="00720A15" w:rsidP="007D00CA">
      <w:pPr>
        <w:rPr>
          <w:sz w:val="24"/>
          <w:szCs w:val="24"/>
        </w:rPr>
      </w:pPr>
    </w:p>
    <w:p w14:paraId="4DD06399" w14:textId="77777777" w:rsidR="00720A15" w:rsidRDefault="00720A15" w:rsidP="007D00CA">
      <w:pPr>
        <w:rPr>
          <w:sz w:val="24"/>
          <w:szCs w:val="24"/>
        </w:rPr>
      </w:pPr>
    </w:p>
    <w:p w14:paraId="13B479EC" w14:textId="77777777" w:rsidR="00720A15" w:rsidRDefault="00720A15" w:rsidP="007D00CA">
      <w:pPr>
        <w:rPr>
          <w:sz w:val="24"/>
          <w:szCs w:val="24"/>
        </w:rPr>
      </w:pPr>
    </w:p>
    <w:p w14:paraId="19D445E8" w14:textId="6C169A17" w:rsidR="00720A15" w:rsidRDefault="00C87754" w:rsidP="00C87754">
      <w:pPr>
        <w:jc w:val="center"/>
        <w:rPr>
          <w:sz w:val="24"/>
          <w:szCs w:val="24"/>
        </w:rPr>
      </w:pPr>
      <w:r>
        <w:rPr>
          <w:sz w:val="24"/>
          <w:szCs w:val="24"/>
        </w:rPr>
        <w:t>11</w:t>
      </w:r>
    </w:p>
    <w:p w14:paraId="016823BF" w14:textId="77777777" w:rsidR="00720A15" w:rsidRDefault="00720A15" w:rsidP="007D00CA">
      <w:pPr>
        <w:rPr>
          <w:sz w:val="24"/>
          <w:szCs w:val="24"/>
        </w:rPr>
      </w:pPr>
    </w:p>
    <w:p w14:paraId="3502B471" w14:textId="77777777" w:rsidR="00720A15" w:rsidRDefault="00720A15" w:rsidP="007D00CA">
      <w:pPr>
        <w:rPr>
          <w:sz w:val="24"/>
          <w:szCs w:val="24"/>
        </w:rPr>
      </w:pPr>
    </w:p>
    <w:p w14:paraId="49E391E0" w14:textId="77777777" w:rsidR="00720A15" w:rsidRDefault="00720A15" w:rsidP="007D00CA">
      <w:pPr>
        <w:rPr>
          <w:sz w:val="24"/>
          <w:szCs w:val="24"/>
        </w:rPr>
      </w:pPr>
    </w:p>
    <w:p w14:paraId="1523156C" w14:textId="77777777" w:rsidR="00720A15" w:rsidRDefault="00720A15" w:rsidP="007D00CA">
      <w:pPr>
        <w:rPr>
          <w:sz w:val="24"/>
          <w:szCs w:val="24"/>
        </w:rPr>
      </w:pPr>
    </w:p>
    <w:p w14:paraId="6755D943" w14:textId="77777777" w:rsidR="00720A15" w:rsidRDefault="00720A15" w:rsidP="007D00CA">
      <w:pPr>
        <w:rPr>
          <w:sz w:val="24"/>
          <w:szCs w:val="24"/>
        </w:rPr>
      </w:pPr>
    </w:p>
    <w:p w14:paraId="46D27D9A" w14:textId="77777777" w:rsidR="00720A15" w:rsidRDefault="00720A15" w:rsidP="007D00CA">
      <w:pPr>
        <w:rPr>
          <w:sz w:val="24"/>
          <w:szCs w:val="24"/>
        </w:rPr>
      </w:pPr>
    </w:p>
    <w:p w14:paraId="10B9B148" w14:textId="77777777" w:rsidR="00720A15" w:rsidRDefault="00720A15" w:rsidP="007D00CA">
      <w:pPr>
        <w:rPr>
          <w:sz w:val="24"/>
          <w:szCs w:val="24"/>
        </w:rPr>
      </w:pPr>
    </w:p>
    <w:p w14:paraId="40FDAEF5" w14:textId="77777777" w:rsidR="00720A15" w:rsidRDefault="00720A15" w:rsidP="007D00CA">
      <w:pPr>
        <w:rPr>
          <w:sz w:val="24"/>
          <w:szCs w:val="24"/>
        </w:rPr>
      </w:pPr>
    </w:p>
    <w:p w14:paraId="7B62D06E" w14:textId="77777777" w:rsidR="00720A15" w:rsidRDefault="00720A15" w:rsidP="007D00CA">
      <w:pPr>
        <w:rPr>
          <w:sz w:val="24"/>
          <w:szCs w:val="24"/>
        </w:rPr>
      </w:pPr>
    </w:p>
    <w:sectPr w:rsidR="00720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753"/>
    <w:multiLevelType w:val="multilevel"/>
    <w:tmpl w:val="6DB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23E7"/>
    <w:multiLevelType w:val="multilevel"/>
    <w:tmpl w:val="016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23726"/>
    <w:multiLevelType w:val="multilevel"/>
    <w:tmpl w:val="BCC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E6457"/>
    <w:multiLevelType w:val="multilevel"/>
    <w:tmpl w:val="318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542B5"/>
    <w:multiLevelType w:val="multilevel"/>
    <w:tmpl w:val="AE3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50CC9"/>
    <w:multiLevelType w:val="multilevel"/>
    <w:tmpl w:val="503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25B14"/>
    <w:multiLevelType w:val="multilevel"/>
    <w:tmpl w:val="D53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A1BE8"/>
    <w:multiLevelType w:val="multilevel"/>
    <w:tmpl w:val="9A0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30EE6"/>
    <w:multiLevelType w:val="multilevel"/>
    <w:tmpl w:val="68B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F5F4F"/>
    <w:multiLevelType w:val="multilevel"/>
    <w:tmpl w:val="694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8D"/>
    <w:multiLevelType w:val="multilevel"/>
    <w:tmpl w:val="4994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8924">
    <w:abstractNumId w:val="6"/>
  </w:num>
  <w:num w:numId="2" w16cid:durableId="932517111">
    <w:abstractNumId w:val="0"/>
  </w:num>
  <w:num w:numId="3" w16cid:durableId="1904752974">
    <w:abstractNumId w:val="10"/>
  </w:num>
  <w:num w:numId="4" w16cid:durableId="152332099">
    <w:abstractNumId w:val="5"/>
  </w:num>
  <w:num w:numId="5" w16cid:durableId="1037781768">
    <w:abstractNumId w:val="1"/>
  </w:num>
  <w:num w:numId="6" w16cid:durableId="1587575326">
    <w:abstractNumId w:val="3"/>
  </w:num>
  <w:num w:numId="7" w16cid:durableId="1347175447">
    <w:abstractNumId w:val="4"/>
  </w:num>
  <w:num w:numId="8" w16cid:durableId="2012029418">
    <w:abstractNumId w:val="2"/>
  </w:num>
  <w:num w:numId="9" w16cid:durableId="1931431548">
    <w:abstractNumId w:val="9"/>
  </w:num>
  <w:num w:numId="10" w16cid:durableId="768045692">
    <w:abstractNumId w:val="7"/>
  </w:num>
  <w:num w:numId="11" w16cid:durableId="1131556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envelopes"/>
    <w:dataType w:val="textFile"/>
    <w:activeRecord w:val="-1"/>
    <w:odso/>
  </w:mailMerge>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1ED5"/>
    <w:rsid w:val="000266B3"/>
    <w:rsid w:val="00053054"/>
    <w:rsid w:val="00091ED5"/>
    <w:rsid w:val="003654E2"/>
    <w:rsid w:val="00365A79"/>
    <w:rsid w:val="00486D5F"/>
    <w:rsid w:val="00573306"/>
    <w:rsid w:val="00720A15"/>
    <w:rsid w:val="00726C16"/>
    <w:rsid w:val="007D00CA"/>
    <w:rsid w:val="008A43D3"/>
    <w:rsid w:val="009C1129"/>
    <w:rsid w:val="00A358F7"/>
    <w:rsid w:val="00A65E53"/>
    <w:rsid w:val="00B17BA0"/>
    <w:rsid w:val="00C253AF"/>
    <w:rsid w:val="00C87754"/>
    <w:rsid w:val="00DF764E"/>
    <w:rsid w:val="00E55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F7C6D3"/>
  <w15:docId w15:val="{6CA612A4-7D54-4229-93DA-79431F12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D00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D00C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D0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D00CA"/>
    <w:rPr>
      <w:b/>
      <w:bCs/>
    </w:rPr>
  </w:style>
  <w:style w:type="character" w:styleId="a5">
    <w:name w:val="Hyperlink"/>
    <w:basedOn w:val="a0"/>
    <w:uiPriority w:val="99"/>
    <w:semiHidden/>
    <w:unhideWhenUsed/>
    <w:rsid w:val="007D00CA"/>
    <w:rPr>
      <w:color w:val="0000FF"/>
      <w:u w:val="single"/>
    </w:rPr>
  </w:style>
  <w:style w:type="character" w:customStyle="1" w:styleId="10">
    <w:name w:val="Заголовок 1 Знак"/>
    <w:basedOn w:val="a0"/>
    <w:link w:val="1"/>
    <w:uiPriority w:val="9"/>
    <w:rsid w:val="00A358F7"/>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58F7"/>
    <w:pPr>
      <w:outlineLvl w:val="9"/>
    </w:pPr>
    <w:rPr>
      <w:lang w:eastAsia="ru-RU"/>
    </w:rPr>
  </w:style>
  <w:style w:type="paragraph" w:styleId="21">
    <w:name w:val="toc 2"/>
    <w:basedOn w:val="a"/>
    <w:next w:val="a"/>
    <w:autoRedefine/>
    <w:uiPriority w:val="39"/>
    <w:unhideWhenUsed/>
    <w:rsid w:val="00A358F7"/>
    <w:pPr>
      <w:spacing w:after="100"/>
      <w:ind w:left="220"/>
    </w:pPr>
    <w:rPr>
      <w:rFonts w:eastAsiaTheme="minorEastAsia" w:cs="Times New Roman"/>
      <w:lang w:eastAsia="ru-RU"/>
    </w:rPr>
  </w:style>
  <w:style w:type="paragraph" w:styleId="11">
    <w:name w:val="toc 1"/>
    <w:basedOn w:val="a"/>
    <w:next w:val="a"/>
    <w:autoRedefine/>
    <w:uiPriority w:val="39"/>
    <w:unhideWhenUsed/>
    <w:rsid w:val="00A358F7"/>
    <w:pPr>
      <w:spacing w:after="100"/>
    </w:pPr>
    <w:rPr>
      <w:rFonts w:eastAsiaTheme="minorEastAsia" w:cs="Times New Roman"/>
      <w:lang w:eastAsia="ru-RU"/>
    </w:rPr>
  </w:style>
  <w:style w:type="paragraph" w:styleId="3">
    <w:name w:val="toc 3"/>
    <w:basedOn w:val="a"/>
    <w:next w:val="a"/>
    <w:autoRedefine/>
    <w:uiPriority w:val="39"/>
    <w:unhideWhenUsed/>
    <w:rsid w:val="00A358F7"/>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4451">
      <w:bodyDiv w:val="1"/>
      <w:marLeft w:val="0"/>
      <w:marRight w:val="0"/>
      <w:marTop w:val="0"/>
      <w:marBottom w:val="0"/>
      <w:divBdr>
        <w:top w:val="none" w:sz="0" w:space="0" w:color="auto"/>
        <w:left w:val="none" w:sz="0" w:space="0" w:color="auto"/>
        <w:bottom w:val="none" w:sz="0" w:space="0" w:color="auto"/>
        <w:right w:val="none" w:sz="0" w:space="0" w:color="auto"/>
      </w:divBdr>
    </w:div>
    <w:div w:id="191848250">
      <w:bodyDiv w:val="1"/>
      <w:marLeft w:val="0"/>
      <w:marRight w:val="0"/>
      <w:marTop w:val="0"/>
      <w:marBottom w:val="0"/>
      <w:divBdr>
        <w:top w:val="none" w:sz="0" w:space="0" w:color="auto"/>
        <w:left w:val="none" w:sz="0" w:space="0" w:color="auto"/>
        <w:bottom w:val="none" w:sz="0" w:space="0" w:color="auto"/>
        <w:right w:val="none" w:sz="0" w:space="0" w:color="auto"/>
      </w:divBdr>
    </w:div>
    <w:div w:id="257176220">
      <w:bodyDiv w:val="1"/>
      <w:marLeft w:val="0"/>
      <w:marRight w:val="0"/>
      <w:marTop w:val="0"/>
      <w:marBottom w:val="0"/>
      <w:divBdr>
        <w:top w:val="none" w:sz="0" w:space="0" w:color="auto"/>
        <w:left w:val="none" w:sz="0" w:space="0" w:color="auto"/>
        <w:bottom w:val="none" w:sz="0" w:space="0" w:color="auto"/>
        <w:right w:val="none" w:sz="0" w:space="0" w:color="auto"/>
      </w:divBdr>
    </w:div>
    <w:div w:id="262420371">
      <w:bodyDiv w:val="1"/>
      <w:marLeft w:val="0"/>
      <w:marRight w:val="0"/>
      <w:marTop w:val="0"/>
      <w:marBottom w:val="0"/>
      <w:divBdr>
        <w:top w:val="none" w:sz="0" w:space="0" w:color="auto"/>
        <w:left w:val="none" w:sz="0" w:space="0" w:color="auto"/>
        <w:bottom w:val="none" w:sz="0" w:space="0" w:color="auto"/>
        <w:right w:val="none" w:sz="0" w:space="0" w:color="auto"/>
      </w:divBdr>
    </w:div>
    <w:div w:id="622149556">
      <w:bodyDiv w:val="1"/>
      <w:marLeft w:val="0"/>
      <w:marRight w:val="0"/>
      <w:marTop w:val="0"/>
      <w:marBottom w:val="0"/>
      <w:divBdr>
        <w:top w:val="none" w:sz="0" w:space="0" w:color="auto"/>
        <w:left w:val="none" w:sz="0" w:space="0" w:color="auto"/>
        <w:bottom w:val="none" w:sz="0" w:space="0" w:color="auto"/>
        <w:right w:val="none" w:sz="0" w:space="0" w:color="auto"/>
      </w:divBdr>
      <w:divsChild>
        <w:div w:id="1358265117">
          <w:marLeft w:val="0"/>
          <w:marRight w:val="0"/>
          <w:marTop w:val="0"/>
          <w:marBottom w:val="0"/>
          <w:divBdr>
            <w:top w:val="none" w:sz="0" w:space="0" w:color="auto"/>
            <w:left w:val="none" w:sz="0" w:space="0" w:color="auto"/>
            <w:bottom w:val="none" w:sz="0" w:space="0" w:color="auto"/>
            <w:right w:val="none" w:sz="0" w:space="0" w:color="auto"/>
          </w:divBdr>
          <w:divsChild>
            <w:div w:id="2126537357">
              <w:marLeft w:val="0"/>
              <w:marRight w:val="0"/>
              <w:marTop w:val="0"/>
              <w:marBottom w:val="0"/>
              <w:divBdr>
                <w:top w:val="none" w:sz="0" w:space="0" w:color="auto"/>
                <w:left w:val="none" w:sz="0" w:space="0" w:color="auto"/>
                <w:bottom w:val="none" w:sz="0" w:space="0" w:color="auto"/>
                <w:right w:val="none" w:sz="0" w:space="0" w:color="auto"/>
              </w:divBdr>
              <w:divsChild>
                <w:div w:id="872310608">
                  <w:marLeft w:val="0"/>
                  <w:marRight w:val="0"/>
                  <w:marTop w:val="0"/>
                  <w:marBottom w:val="0"/>
                  <w:divBdr>
                    <w:top w:val="none" w:sz="0" w:space="0" w:color="auto"/>
                    <w:left w:val="none" w:sz="0" w:space="0" w:color="auto"/>
                    <w:bottom w:val="none" w:sz="0" w:space="0" w:color="auto"/>
                    <w:right w:val="none" w:sz="0" w:space="0" w:color="auto"/>
                  </w:divBdr>
                  <w:divsChild>
                    <w:div w:id="378866033">
                      <w:marLeft w:val="0"/>
                      <w:marRight w:val="0"/>
                      <w:marTop w:val="0"/>
                      <w:marBottom w:val="0"/>
                      <w:divBdr>
                        <w:top w:val="none" w:sz="0" w:space="0" w:color="auto"/>
                        <w:left w:val="none" w:sz="0" w:space="0" w:color="auto"/>
                        <w:bottom w:val="none" w:sz="0" w:space="0" w:color="auto"/>
                        <w:right w:val="none" w:sz="0" w:space="0" w:color="auto"/>
                      </w:divBdr>
                      <w:divsChild>
                        <w:div w:id="2011523123">
                          <w:marLeft w:val="0"/>
                          <w:marRight w:val="0"/>
                          <w:marTop w:val="0"/>
                          <w:marBottom w:val="0"/>
                          <w:divBdr>
                            <w:top w:val="none" w:sz="0" w:space="0" w:color="auto"/>
                            <w:left w:val="none" w:sz="0" w:space="0" w:color="auto"/>
                            <w:bottom w:val="none" w:sz="0" w:space="0" w:color="auto"/>
                            <w:right w:val="none" w:sz="0" w:space="0" w:color="auto"/>
                          </w:divBdr>
                          <w:divsChild>
                            <w:div w:id="85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89126">
          <w:marLeft w:val="0"/>
          <w:marRight w:val="0"/>
          <w:marTop w:val="0"/>
          <w:marBottom w:val="0"/>
          <w:divBdr>
            <w:top w:val="none" w:sz="0" w:space="0" w:color="auto"/>
            <w:left w:val="none" w:sz="0" w:space="0" w:color="auto"/>
            <w:bottom w:val="none" w:sz="0" w:space="0" w:color="auto"/>
            <w:right w:val="none" w:sz="0" w:space="0" w:color="auto"/>
          </w:divBdr>
          <w:divsChild>
            <w:div w:id="5142660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0885759">
      <w:bodyDiv w:val="1"/>
      <w:marLeft w:val="0"/>
      <w:marRight w:val="0"/>
      <w:marTop w:val="0"/>
      <w:marBottom w:val="0"/>
      <w:divBdr>
        <w:top w:val="none" w:sz="0" w:space="0" w:color="auto"/>
        <w:left w:val="none" w:sz="0" w:space="0" w:color="auto"/>
        <w:bottom w:val="none" w:sz="0" w:space="0" w:color="auto"/>
        <w:right w:val="none" w:sz="0" w:space="0" w:color="auto"/>
      </w:divBdr>
    </w:div>
    <w:div w:id="1495871907">
      <w:bodyDiv w:val="1"/>
      <w:marLeft w:val="0"/>
      <w:marRight w:val="0"/>
      <w:marTop w:val="0"/>
      <w:marBottom w:val="0"/>
      <w:divBdr>
        <w:top w:val="none" w:sz="0" w:space="0" w:color="auto"/>
        <w:left w:val="none" w:sz="0" w:space="0" w:color="auto"/>
        <w:bottom w:val="none" w:sz="0" w:space="0" w:color="auto"/>
        <w:right w:val="none" w:sz="0" w:space="0" w:color="auto"/>
      </w:divBdr>
    </w:div>
    <w:div w:id="1540048166">
      <w:bodyDiv w:val="1"/>
      <w:marLeft w:val="0"/>
      <w:marRight w:val="0"/>
      <w:marTop w:val="0"/>
      <w:marBottom w:val="0"/>
      <w:divBdr>
        <w:top w:val="none" w:sz="0" w:space="0" w:color="auto"/>
        <w:left w:val="none" w:sz="0" w:space="0" w:color="auto"/>
        <w:bottom w:val="none" w:sz="0" w:space="0" w:color="auto"/>
        <w:right w:val="none" w:sz="0" w:space="0" w:color="auto"/>
      </w:divBdr>
    </w:div>
    <w:div w:id="1693872101">
      <w:bodyDiv w:val="1"/>
      <w:marLeft w:val="0"/>
      <w:marRight w:val="0"/>
      <w:marTop w:val="0"/>
      <w:marBottom w:val="0"/>
      <w:divBdr>
        <w:top w:val="none" w:sz="0" w:space="0" w:color="auto"/>
        <w:left w:val="none" w:sz="0" w:space="0" w:color="auto"/>
        <w:bottom w:val="none" w:sz="0" w:space="0" w:color="auto"/>
        <w:right w:val="none" w:sz="0" w:space="0" w:color="auto"/>
      </w:divBdr>
    </w:div>
    <w:div w:id="2100516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617D9-657F-45C4-BD7A-25F8DA9E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13</Pages>
  <Words>1487</Words>
  <Characters>8479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Кубаныч Алтынбек уулу</dc:creator>
  <cp:keywords/>
  <dc:description/>
  <cp:lastModifiedBy>Кубаныч Алтынбек уулу</cp:lastModifiedBy>
  <cp:revision>1</cp:revision>
  <dcterms:created xsi:type="dcterms:W3CDTF">2022-12-09T04:05:00Z</dcterms:created>
  <dcterms:modified xsi:type="dcterms:W3CDTF">2022-12-13T05:57:00Z</dcterms:modified>
</cp:coreProperties>
</file>