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9: Practical Skills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skills in designing and conducting experiments.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use of common laboratory equipment and instruments.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importance of safety, accuracy, and precision in experimental work.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skills in data collection, analysis, and interpretation.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Improve problem-solving and critical-thinking abilities through hands-on experience.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Enhance collaboration and communication skills through group work.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Engage students in designing and conducting their own experiments.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Zone of Proximal Development and Scaffolding: Provide guidance and support as students develop practical skills.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Mastery Learning: Ensure students demonstrate proficiency in essential lab techniques before advancing.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Project-Based Learning: Assign projects that require experimental work and collaboration.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Designing and conducting experiments to investigate real-world phenomena or solve practical problems.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Collaborating with peers to analyze experimental data and draw conclusions.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 experiments related to the course topics, such as mechanics, thermal physics, waves and optics, electricity and magnetism, and atomic and nuclear physics.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using common laboratory equipment, such as balances, calipers, oscilloscopes, and multimeters.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peer evaluations of experimental work.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 reports, presentations, and group discussions to assess understanding and practical skills.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