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400"/>
        <w:jc w:val="center"/>
      </w:pPr>
      <w:r>
        <w:rPr>
          <w:b/>
          <w:bCs/>
          <w:color w:val="1F4E79"/>
          <w:sz w:val="48"/>
          <w:szCs w:val="48"/>
        </w:rPr>
        <w:t xml:space="preserve">Technical Specification (TS)</w:t>
      </w:r>
    </w:p>
    <w:p>
      <w:pPr>
        <w:spacing w:after="120"/>
        <w:jc w:val="center"/>
      </w:pPr>
      <w:r>
        <w:rPr>
          <w:b/>
          <w:bCs/>
          <w:sz w:val="30"/>
          <w:szCs w:val="30"/>
        </w:rPr>
        <w:t xml:space="preserve">ZMM_VEND_UPLOAD — Supplier Upload Enhancement (FSD 30)</w:t>
      </w:r>
    </w:p>
    <w:p>
      <w:pPr>
        <w:spacing w:after="2400"/>
        <w:jc w:val="center"/>
      </w:pPr>
      <w:r>
        <w:rPr>
          <w:color w:val="595959"/>
          <w:sz w:val="22"/>
          <w:szCs w:val="22"/>
        </w:rPr>
        <w:t xml:space="preserve">Project UDAY  |  Astral Limited  |  Module: MM  |  Program ZMM_VEND_MASTER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57"/>
        <w:gridCol w:w="5803"/>
      </w:tblGrid>
      <w:tr>
        <w:trPr>
          <w:tblHeader/>
        </w:trPr>
        <w:tc>
          <w:tcPr>
            <w:tcW w:type="dxa" w:w="3557"/>
            <w:shd w:fill="1F4E7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</w:rPr>
              <w:t xml:space="preserve">Attribute</w:t>
            </w:r>
          </w:p>
        </w:tc>
        <w:tc>
          <w:tcPr>
            <w:tcW w:type="dxa" w:w="5803"/>
            <w:shd w:fill="1F4E7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</w:rPr>
              <w:t xml:space="preserve">Value</w:t>
            </w:r>
          </w:p>
        </w:tc>
      </w:tr>
      <w:tr>
        <w:tc>
          <w:tcPr>
            <w:tcW w:type="dxa" w:w="355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Client</w:t>
            </w:r>
          </w:p>
        </w:tc>
        <w:tc>
          <w:tcPr>
            <w:tcW w:type="dxa" w:w="580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Astral Limited</w:t>
            </w:r>
          </w:p>
        </w:tc>
      </w:tr>
      <w:tr>
        <w:tc>
          <w:tcPr>
            <w:tcW w:type="dxa" w:w="3557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Project</w:t>
            </w:r>
          </w:p>
        </w:tc>
        <w:tc>
          <w:tcPr>
            <w:tcW w:type="dxa" w:w="5803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UDAY</w:t>
            </w:r>
          </w:p>
        </w:tc>
      </w:tr>
      <w:tr>
        <w:tc>
          <w:tcPr>
            <w:tcW w:type="dxa" w:w="355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Module</w:t>
            </w:r>
          </w:p>
        </w:tc>
        <w:tc>
          <w:tcPr>
            <w:tcW w:type="dxa" w:w="580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MM (Supplier / Business Partner)</w:t>
            </w:r>
          </w:p>
        </w:tc>
      </w:tr>
      <w:tr>
        <w:tc>
          <w:tcPr>
            <w:tcW w:type="dxa" w:w="3557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Program (report)</w:t>
            </w:r>
          </w:p>
        </w:tc>
        <w:tc>
          <w:tcPr>
            <w:tcW w:type="dxa" w:w="5803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ZMM_VEND_MASTER</w:t>
            </w:r>
          </w:p>
        </w:tc>
      </w:tr>
      <w:tr>
        <w:tc>
          <w:tcPr>
            <w:tcW w:type="dxa" w:w="355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Transaction</w:t>
            </w:r>
          </w:p>
        </w:tc>
        <w:tc>
          <w:tcPr>
            <w:tcW w:type="dxa" w:w="580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ZMM_VEND_UPLOAD</w:t>
            </w:r>
          </w:p>
        </w:tc>
      </w:tr>
      <w:tr>
        <w:tc>
          <w:tcPr>
            <w:tcW w:type="dxa" w:w="3557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Includes</w:t>
            </w:r>
          </w:p>
        </w:tc>
        <w:tc>
          <w:tcPr>
            <w:tcW w:type="dxa" w:w="5803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ZMM_VEND_MASTER_TOP / _SCR / _CL / _FORMS</w:t>
            </w:r>
          </w:p>
        </w:tc>
      </w:tr>
      <w:tr>
        <w:tc>
          <w:tcPr>
            <w:tcW w:type="dxa" w:w="355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Package</w:t>
            </w:r>
          </w:p>
        </w:tc>
        <w:tc>
          <w:tcPr>
            <w:tcW w:type="dxa" w:w="580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ZMM_ABAP</w:t>
            </w:r>
          </w:p>
        </w:tc>
      </w:tr>
      <w:tr>
        <w:tc>
          <w:tcPr>
            <w:tcW w:type="dxa" w:w="3557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Type of development</w:t>
            </w:r>
          </w:p>
        </w:tc>
        <w:tc>
          <w:tcPr>
            <w:tcW w:type="dxa" w:w="5803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Program enhancement</w:t>
            </w:r>
          </w:p>
        </w:tc>
      </w:tr>
      <w:tr>
        <w:tc>
          <w:tcPr>
            <w:tcW w:type="dxa" w:w="355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Complexity</w:t>
            </w:r>
          </w:p>
        </w:tc>
        <w:tc>
          <w:tcPr>
            <w:tcW w:type="dxa" w:w="580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Medium–High</w:t>
            </w:r>
          </w:p>
        </w:tc>
      </w:tr>
      <w:tr>
        <w:tc>
          <w:tcPr>
            <w:tcW w:type="dxa" w:w="3557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Change tag</w:t>
            </w:r>
          </w:p>
        </w:tc>
        <w:tc>
          <w:tcPr>
            <w:tcW w:type="dxa" w:w="5803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"FSD30</w:t>
            </w:r>
          </w:p>
        </w:tc>
      </w:tr>
      <w:tr>
        <w:tc>
          <w:tcPr>
            <w:tcW w:type="dxa" w:w="355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Related FSD</w:t>
            </w:r>
          </w:p>
        </w:tc>
        <w:tc>
          <w:tcPr>
            <w:tcW w:type="dxa" w:w="580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FSD/30 FSD_ZMM_VEND_UPLOAD - upload program.doc</w:t>
            </w:r>
          </w:p>
        </w:tc>
      </w:tr>
      <w:tr>
        <w:tc>
          <w:tcPr>
            <w:tcW w:type="dxa" w:w="3557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TS Version</w:t>
            </w:r>
          </w:p>
        </w:tc>
        <w:tc>
          <w:tcPr>
            <w:tcW w:type="dxa" w:w="5803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1.0</w:t>
            </w:r>
          </w:p>
        </w:tc>
      </w:tr>
      <w:tr>
        <w:tc>
          <w:tcPr>
            <w:tcW w:type="dxa" w:w="355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Prepared by</w:t>
            </w:r>
          </w:p>
        </w:tc>
        <w:tc>
          <w:tcPr>
            <w:tcW w:type="dxa" w:w="580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&lt;developer&gt;</w:t>
            </w:r>
          </w:p>
        </w:tc>
      </w:tr>
      <w:tr>
        <w:tc>
          <w:tcPr>
            <w:tcW w:type="dxa" w:w="3557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Date</w:t>
            </w:r>
          </w:p>
        </w:tc>
        <w:tc>
          <w:tcPr>
            <w:tcW w:type="dxa" w:w="5803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2026-07-21</w:t>
            </w:r>
          </w:p>
        </w:tc>
      </w:tr>
    </w:tbl>
    <w:p>
      <w:r>
        <w:br w:type="page"/>
      </w:r>
    </w:p>
    <w:p>
      <w:pPr>
        <w:pStyle w:val="Heading2"/>
        <w:spacing w:after="120" w:before="240"/>
      </w:pPr>
      <w:r>
        <w:t xml:space="preserve">Document revision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98"/>
        <w:gridCol w:w="1123"/>
        <w:gridCol w:w="4118"/>
        <w:gridCol w:w="1310"/>
        <w:gridCol w:w="1311"/>
      </w:tblGrid>
      <w:tr>
        <w:trPr>
          <w:tblHeader/>
        </w:trPr>
        <w:tc>
          <w:tcPr>
            <w:tcW w:type="dxa" w:w="1498"/>
            <w:shd w:fill="1F4E7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</w:rPr>
              <w:t xml:space="preserve">Date</w:t>
            </w:r>
          </w:p>
        </w:tc>
        <w:tc>
          <w:tcPr>
            <w:tcW w:type="dxa" w:w="1123"/>
            <w:shd w:fill="1F4E7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</w:rPr>
              <w:t xml:space="preserve">Version</w:t>
            </w:r>
          </w:p>
        </w:tc>
        <w:tc>
          <w:tcPr>
            <w:tcW w:type="dxa" w:w="4118"/>
            <w:shd w:fill="1F4E7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</w:rPr>
              <w:t xml:space="preserve">Description</w:t>
            </w:r>
          </w:p>
        </w:tc>
        <w:tc>
          <w:tcPr>
            <w:tcW w:type="dxa" w:w="1310"/>
            <w:shd w:fill="1F4E7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</w:rPr>
              <w:t xml:space="preserve">Prepared by</w:t>
            </w:r>
          </w:p>
        </w:tc>
        <w:tc>
          <w:tcPr>
            <w:tcW w:type="dxa" w:w="1311"/>
            <w:shd w:fill="1F4E7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</w:rPr>
              <w:t xml:space="preserve">Approved by</w:t>
            </w:r>
          </w:p>
        </w:tc>
      </w:tr>
      <w:tr>
        <w:tc>
          <w:tcPr>
            <w:tcW w:type="dxa" w:w="149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2026-07-21</w:t>
            </w:r>
          </w:p>
        </w:tc>
        <w:tc>
          <w:tcPr>
            <w:tcW w:type="dxa" w:w="112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0.1</w:t>
            </w:r>
          </w:p>
        </w:tc>
        <w:tc>
          <w:tcPr>
            <w:tcW w:type="dxa" w:w="411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Design draft based on FSD</w:t>
            </w:r>
          </w:p>
        </w:tc>
        <w:tc>
          <w:tcPr>
            <w:tcW w:type="dxa" w:w="131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/>
            </w:r>
          </w:p>
        </w:tc>
        <w:tc>
          <w:tcPr>
            <w:tcW w:type="dxa" w:w="1311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/>
            </w:r>
          </w:p>
        </w:tc>
      </w:tr>
      <w:tr>
        <w:tc>
          <w:tcPr>
            <w:tcW w:type="dxa" w:w="1498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2026-07-21</w:t>
            </w:r>
          </w:p>
        </w:tc>
        <w:tc>
          <w:tcPr>
            <w:tcW w:type="dxa" w:w="1123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1.0</w:t>
            </w:r>
          </w:p>
        </w:tc>
        <w:tc>
          <w:tcPr>
            <w:tcW w:type="dxa" w:w="4118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Reconciled with actual program source; implementation units</w:t>
            </w:r>
          </w:p>
        </w:tc>
        <w:tc>
          <w:tcPr>
            <w:tcW w:type="dxa" w:w="131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/>
            </w:r>
          </w:p>
        </w:tc>
        <w:tc>
          <w:tcPr>
            <w:tcW w:type="dxa" w:w="1311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/>
            </w:r>
          </w:p>
        </w:tc>
      </w:tr>
    </w:tbl>
    <w:p>
      <w:r>
        <w:br w:type="page"/>
      </w:r>
    </w:p>
    <w:p>
      <w:pPr>
        <w:pStyle w:val="Heading2"/>
        <w:spacing w:after="120" w:before="240"/>
      </w:pPr>
      <w: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20" w:before="240"/>
      </w:pPr>
      <w:r>
        <w:t xml:space="preserve">1  Overview</w:t>
      </w:r>
    </w:p>
    <w:p>
      <w:pPr>
        <w:spacing w:after="120"/>
      </w:pPr>
      <w:r>
        <w:t xml:space="preserve">ZMM_VEND_MASTER (tcode ZMM_VEND_UPLOAD) creates Supplier (Vendor) Business Partners from an uploaded Excel file, and already contains an Extend path (rb_ext) that adds Company-Code / Purchasing views via vmd_ei_api. This enhancement (FSD 30) retains the working creation logic and adds four capabilities:</w:t>
      </w:r>
    </w:p>
    <w:p>
      <w:pPr>
        <w:spacing w:after="120"/>
      </w:pPr>
      <w:r>
        <w:rPr>
          <w:b/>
          <w:bCs/>
        </w:rPr>
        <w:t xml:space="preserve">R1 — Error handling &amp; processing log: </w:t>
      </w:r>
      <w:r>
        <w:t xml:space="preserve">record-level Success/Warning/Error, row number, on-screen ALV log, and a download of failed records only.</w:t>
      </w:r>
    </w:p>
    <w:p>
      <w:pPr>
        <w:spacing w:after="120"/>
      </w:pPr>
      <w:r>
        <w:rPr>
          <w:b/>
          <w:bCs/>
        </w:rPr>
        <w:t xml:space="preserve">R2 — Auto-extension: </w:t>
      </w:r>
      <w:r>
        <w:t xml:space="preserve">of the created supplier to Company Code and Purchasing Org with independent status per role and “already extended” detection (role-not-extended fix + safe re-upload of leftover data).</w:t>
      </w:r>
    </w:p>
    <w:p>
      <w:pPr>
        <w:spacing w:after="120"/>
      </w:pPr>
      <w:r>
        <w:rPr>
          <w:b/>
          <w:bCs/>
        </w:rPr>
        <w:t xml:space="preserve">R3 — Separate Change mode (rb_chg): </w:t>
      </w:r>
      <w:r>
        <w:t xml:space="preserve">only file-populated fields updated; blank cells never overwrite master data; BP number mandatory.</w:t>
      </w:r>
    </w:p>
    <w:p>
      <w:pPr>
        <w:spacing w:after="120"/>
      </w:pPr>
      <w:r>
        <w:rPr>
          <w:b/>
          <w:bCs/>
        </w:rPr>
        <w:t xml:space="preserve">R4 — Validation &amp; duplicate checks (GST/PAN/Tax): </w:t>
      </w:r>
      <w:r>
        <w:t xml:space="preserve">invalid records skipped and logged; one bad record never stops the batch.</w:t>
      </w:r>
    </w:p>
    <w:p>
      <w:pPr>
        <w:spacing w:after="120"/>
      </w:pPr>
      <w:r>
        <w:rPr>
          <w:b/>
          <w:bCs/>
        </w:rPr>
        <w:t xml:space="preserve">Process flow (FSD):</w:t>
      </w:r>
    </w:p>
    <w:p>
      <w:pPr>
        <w:shd w:fill="F2F2F2" w:color="auto" w:val="clear"/>
        <w:spacing w:after="120"/>
      </w:pPr>
      <w:r>
        <w:rPr>
          <w:rFonts w:ascii="Consolas" w:cs="Consolas" w:eastAsia="Consolas" w:hAnsi="Consolas"/>
          <w:sz w:val="18"/>
          <w:szCs w:val="18"/>
        </w:rPr>
        <w:t xml:space="preserve">Upload -&gt; Validate -&gt; Duplicate check -&gt; Create BP -&gt; Extend Company Code</w:t>
      </w:r>
      <w:r>
        <w:rPr>
          <w:rFonts w:ascii="Consolas" w:cs="Consolas" w:eastAsia="Consolas" w:hAnsi="Consolas"/>
          <w:sz w:val="18"/>
          <w:szCs w:val="18"/>
        </w:rPr>
        <w:br/>
        <w:t xml:space="preserve">      -&gt; Extend Purch Org -&gt; Processing log -&gt; Download error log</w:t>
      </w:r>
    </w:p>
    <w:p>
      <w:pPr>
        <w:pStyle w:val="Heading1"/>
        <w:spacing w:after="120" w:before="240"/>
      </w:pPr>
      <w:r>
        <w:t xml:space="preserve">2  Baseline (as-is) findings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34"/>
        <w:gridCol w:w="6926"/>
      </w:tblGrid>
      <w:tr>
        <w:trPr>
          <w:tblHeader/>
        </w:trPr>
        <w:tc>
          <w:tcPr>
            <w:tcW w:type="dxa" w:w="2434"/>
            <w:shd w:fill="1F4E7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</w:rPr>
              <w:t xml:space="preserve">Area</w:t>
            </w:r>
          </w:p>
        </w:tc>
        <w:tc>
          <w:tcPr>
            <w:tcW w:type="dxa" w:w="6926"/>
            <w:shd w:fill="1F4E7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</w:rPr>
              <w:t xml:space="preserve">As-is in ZMM_VEND_MASTER</w:t>
            </w:r>
          </w:p>
        </w:tc>
      </w:tr>
      <w:tr>
        <w:tc>
          <w:tcPr>
            <w:tcW w:type="dxa" w:w="243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Selection screen (_SCR)</w:t>
            </w:r>
          </w:p>
        </w:tc>
        <w:tc>
          <w:tcPr>
            <w:tcW w:type="dxa" w:w="692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Radios rb_new / rb_chg / rb_ext; file p_flname; template button</w:t>
            </w:r>
          </w:p>
        </w:tc>
      </w:tr>
      <w:tr>
        <w:tc>
          <w:tcPr>
            <w:tcW w:type="dxa" w:w="2434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Create</w:t>
            </w:r>
          </w:p>
        </w:tc>
        <w:tc>
          <w:tcPr>
            <w:tcW w:type="dxa" w:w="6926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create_bp_vendor -&gt; BAPI_BUPA_CREATE_FROM_DATA / BAPI_BUPA_CENTRAL_CHANGE; add_vendor_roles (FLVN00/FLVN01); CC+Purch via lcl_data -&gt; vmd_ei_api=&gt;maintain_bapi</w:t>
            </w:r>
          </w:p>
        </w:tc>
      </w:tr>
      <w:tr>
        <w:tc>
          <w:tcPr>
            <w:tcW w:type="dxa" w:w="243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Extend</w:t>
            </w:r>
          </w:p>
        </w:tc>
        <w:tc>
          <w:tcPr>
            <w:tcW w:type="dxa" w:w="692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extend_bp -&gt; vmd_ei_api=&gt;maintain_bapi (CC via LFB1, Purch via LFM1, partner functions via WYT3)</w:t>
            </w:r>
          </w:p>
        </w:tc>
      </w:tr>
      <w:tr>
        <w:tc>
          <w:tcPr>
            <w:tcW w:type="dxa" w:w="2434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Logs</w:t>
            </w:r>
          </w:p>
        </w:tc>
        <w:tc>
          <w:tcPr>
            <w:tcW w:type="dxa" w:w="6926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t_log / t_log_ex; ALV display_log/display_log_ex; full-log download</w:t>
            </w:r>
          </w:p>
        </w:tc>
      </w:tr>
      <w:tr>
        <w:tc>
          <w:tcPr>
            <w:tcW w:type="dxa" w:w="243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Gaps vs FSD</w:t>
            </w:r>
          </w:p>
        </w:tc>
        <w:tc>
          <w:tcPr>
            <w:tcW w:type="dxa" w:w="692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msgty never set on create; no row no.; download is ALL records; PERFORM validations commented out; rb_chg branch commented out; change_bp_vendor overwrites blanks; extend_bp does LEAVE LIST-PROCESSING on a bad BP (stops the run); no duplicate check</w:t>
            </w:r>
          </w:p>
        </w:tc>
      </w:tr>
    </w:tbl>
    <w:p>
      <w:pPr>
        <w:pStyle w:val="Heading1"/>
        <w:spacing w:after="120" w:before="240"/>
      </w:pPr>
      <w:r>
        <w:t xml:space="preserve">3  Scope</w:t>
      </w:r>
    </w:p>
    <w:p>
      <w:pPr>
        <w:spacing w:after="120"/>
      </w:pPr>
      <w:r>
        <w:rPr>
          <w:b/>
          <w:bCs/>
        </w:rPr>
        <w:t xml:space="preserve">In scope: </w:t>
      </w:r>
      <w:r>
        <w:t xml:space="preserve">the four FSD enhancements to ZMM_VEND_MASTER for Supplier BPs.</w:t>
      </w:r>
    </w:p>
    <w:p>
      <w:pPr>
        <w:spacing w:after="120"/>
      </w:pPr>
      <w:r>
        <w:rPr>
          <w:b/>
          <w:bCs/>
        </w:rPr>
        <w:t xml:space="preserve">Out of scope: </w:t>
      </w:r>
      <w:r>
        <w:t xml:space="preserve">existing BP creation business rules/config, customer BPs, authorization redesign (standard MM authorization), batch scheduling.</w:t>
      </w:r>
    </w:p>
    <w:p>
      <w:pPr>
        <w:pStyle w:val="Heading1"/>
        <w:spacing w:after="120" w:before="240"/>
      </w:pPr>
      <w:r>
        <w:t xml:space="preserve">4  Solution design &amp; change units</w:t>
      </w:r>
    </w:p>
    <w:p>
      <w:pPr>
        <w:spacing w:after="120"/>
      </w:pPr>
      <w:r>
        <w:t xml:space="preserve">Delivered as clean, compile-ready units (final draft/ZMM_VEND_MASTER_FSD30_changes.abap), each tagged "FSD30.</w:t>
      </w:r>
    </w:p>
    <w:p>
      <w:pPr>
        <w:pStyle w:val="Heading2"/>
        <w:spacing w:after="120" w:before="240"/>
      </w:pPr>
      <w:r>
        <w:t xml:space="preserve">4.1  Data dictionary (Unit 1 — _TOP)</w:t>
      </w:r>
    </w:p>
    <w:p>
      <w:pPr>
        <w:spacing w:after="120"/>
      </w:pPr>
      <w:r>
        <w:t xml:space="preserve">Add three fields to both log structures ty_log and ty_log_ex: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59"/>
        <w:gridCol w:w="2246"/>
        <w:gridCol w:w="5055"/>
      </w:tblGrid>
      <w:tr>
        <w:trPr>
          <w:tblHeader/>
        </w:trPr>
        <w:tc>
          <w:tcPr>
            <w:tcW w:type="dxa" w:w="2059"/>
            <w:shd w:fill="1F4E7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</w:rPr>
              <w:t xml:space="preserve">Field</w:t>
            </w:r>
          </w:p>
        </w:tc>
        <w:tc>
          <w:tcPr>
            <w:tcW w:type="dxa" w:w="2246"/>
            <w:shd w:fill="1F4E7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</w:rPr>
              <w:t xml:space="preserve">Type</w:t>
            </w:r>
          </w:p>
        </w:tc>
        <w:tc>
          <w:tcPr>
            <w:tcW w:type="dxa" w:w="5055"/>
            <w:shd w:fill="1F4E7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</w:rPr>
              <w:t xml:space="preserve">Purpose</w:t>
            </w:r>
          </w:p>
        </w:tc>
      </w:tr>
      <w:tr>
        <w:tc>
          <w:tcPr>
            <w:tcW w:type="dxa" w:w="205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rowno</w:t>
            </w:r>
          </w:p>
        </w:tc>
        <w:tc>
          <w:tcPr>
            <w:tcW w:type="dxa" w:w="224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i</w:t>
            </w:r>
          </w:p>
        </w:tc>
        <w:tc>
          <w:tcPr>
            <w:tcW w:type="dxa" w:w="505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R1 — row number in the uploaded file</w:t>
            </w:r>
          </w:p>
        </w:tc>
      </w:tr>
      <w:tr>
        <w:tc>
          <w:tcPr>
            <w:tcW w:type="dxa" w:w="2059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stat_cc</w:t>
            </w:r>
          </w:p>
        </w:tc>
        <w:tc>
          <w:tcPr>
            <w:tcW w:type="dxa" w:w="2246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bapi_mtype</w:t>
            </w:r>
          </w:p>
        </w:tc>
        <w:tc>
          <w:tcPr>
            <w:tcW w:type="dxa" w:w="5055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R2 — Company-Code extension status (S/W/E)</w:t>
            </w:r>
          </w:p>
        </w:tc>
      </w:tr>
      <w:tr>
        <w:tc>
          <w:tcPr>
            <w:tcW w:type="dxa" w:w="205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stat_po</w:t>
            </w:r>
          </w:p>
        </w:tc>
        <w:tc>
          <w:tcPr>
            <w:tcW w:type="dxa" w:w="224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bapi_mtype</w:t>
            </w:r>
          </w:p>
        </w:tc>
        <w:tc>
          <w:tcPr>
            <w:tcW w:type="dxa" w:w="505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R2 — Purchasing-Org extension status (S/W/E)</w:t>
            </w:r>
          </w:p>
        </w:tc>
      </w:tr>
    </w:tbl>
    <w:p>
      <w:pPr>
        <w:spacing w:after="120"/>
      </w:pPr>
      <w:r>
        <w:t xml:space="preserve">msgty (overall S/W/E) and message already exist on both structures.</w:t>
      </w:r>
    </w:p>
    <w:p>
      <w:pPr>
        <w:pStyle w:val="Heading2"/>
        <w:spacing w:after="120" w:before="240"/>
      </w:pPr>
      <w:r>
        <w:t xml:space="preserve">4.2  Main flow (Unit 2 — START-OF-SELECTION)</w:t>
      </w:r>
    </w:p>
    <w:p>
      <w:pPr>
        <w:shd w:fill="F2F2F2" w:color="auto" w:val="clear"/>
        <w:spacing w:after="120"/>
      </w:pPr>
      <w:r>
        <w:rPr>
          <w:rFonts w:ascii="Consolas" w:cs="Consolas" w:eastAsia="Consolas" w:hAnsi="Consolas"/>
          <w:sz w:val="18"/>
          <w:szCs w:val="18"/>
        </w:rPr>
        <w:t xml:space="preserve">rb_new : convert_data_cr -&gt; validate_create -&gt; create_bp_vendor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 -&gt; download_error_log_cr -&gt; display_log</w:t>
      </w:r>
      <w:r>
        <w:rPr>
          <w:rFonts w:ascii="Consolas" w:cs="Consolas" w:eastAsia="Consolas" w:hAnsi="Consolas"/>
          <w:sz w:val="18"/>
          <w:szCs w:val="18"/>
        </w:rPr>
        <w:br/>
        <w:t xml:space="preserve">rb_ext : convert_data_ex -&gt; extend_bp -&gt; download_error_log_ex -&gt; display_log_ex</w:t>
      </w:r>
      <w:r>
        <w:rPr>
          <w:rFonts w:ascii="Consolas" w:cs="Consolas" w:eastAsia="Consolas" w:hAnsi="Consolas"/>
          <w:sz w:val="18"/>
          <w:szCs w:val="18"/>
        </w:rPr>
        <w:br/>
        <w:t xml:space="preserve">rb_chg : convert_data_ex -&gt; validate_change -&gt; extend_bp (change-aware)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 -&gt; download_error_log_ex -&gt; display_log_ex</w:t>
      </w:r>
    </w:p>
    <w:p>
      <w:pPr>
        <w:pStyle w:val="Heading2"/>
        <w:spacing w:after="120" w:before="240"/>
      </w:pPr>
      <w:r>
        <w:t xml:space="preserve">4.3  Validation — CREATE (Unit 3, new validate_create) [R4]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Mandatory: partn_grp, partn_cat, name_first.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Existence: bukrs in T001, ekorg in T024E.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Duplicate (within file + DB): GST stcd3 vs DFKKBPTAXNUM; PAN j_1ipanno within-file (DB-level PAN per O4).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Invalid rows -&gt; t_log (msgty='E') and removed from it_file; valid rows continue. No hard stop.</w:t>
      </w:r>
    </w:p>
    <w:p>
      <w:pPr>
        <w:pStyle w:val="Heading2"/>
        <w:spacing w:after="120" w:before="240"/>
      </w:pPr>
      <w:r>
        <w:t xml:space="preserve">4.4  Validation — CHANGE (Unit 4, new validate_change) [R3/R4]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bpartner mandatory; must exist in BUT000 (ALPHA-converted).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Invalid rows -&gt; t_log_ex (msgty='E') and skipped; batch continues.</w:t>
      </w:r>
    </w:p>
    <w:p>
      <w:pPr>
        <w:pStyle w:val="Heading2"/>
        <w:spacing w:after="120" w:before="240"/>
      </w:pPr>
      <w:r>
        <w:t xml:space="preserve">4.5  Extend / Change engine (Unit 5, modified extend_bp) [R2/R3]</w:t>
      </w:r>
    </w:p>
    <w:p>
      <w:pPr>
        <w:spacing w:after="120"/>
      </w:pPr>
      <w:r>
        <w:t xml:space="preserve">Single routine shared by Extend (rb_ext) and Change (rb_chg):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(a) No hard stop — a missing/invalid BP is logged (msgty='E') and the loop CONTINUEs (replaces MESSAGE ... LEAVE LIST-PROCESSING).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(b) “Already extended” detection — pre-check LFB1 (CC) and LFM1 (Purch); if present set stat_cc/stat_po='W' with message, keep update as task='M'. Enables safe re-upload of leftover data.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(c) Blank-safe (Change) — each datax-&lt;field&gt; flag set only when the file field is populated, so blank cells never overwrite master data.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(d) Separate status — stat_cc / stat_po per role; overall msgty = worst of the role statuses; an extension error does not clear the per-role S/W flags.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Message text is mode-aware (“changed” vs “extended”).</w:t>
      </w:r>
    </w:p>
    <w:p>
      <w:pPr>
        <w:pStyle w:val="Heading2"/>
        <w:spacing w:after="120" w:before="240"/>
      </w:pPr>
      <w:r>
        <w:t xml:space="preserve">4.6  Create classification (Unit 6, modified create_bp_vendor) [R1/R2]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Remove DELETE it_file WHERE bukrs IS INITIAL (no silent drop of rows without a company code).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Per record set rowno and classify: msgty='E' if BP not created; stat_cc/stat_po = S/W; overall msgty = S/W accordingly.</w:t>
      </w:r>
    </w:p>
    <w:p>
      <w:pPr>
        <w:pStyle w:val="Heading2"/>
        <w:spacing w:after="120" w:before="240"/>
      </w:pPr>
      <w:r>
        <w:t xml:space="preserve">4.7  ALV log (Unit 7, modified display_log) [R1]</w:t>
      </w:r>
    </w:p>
    <w:p>
      <w:pPr>
        <w:spacing w:after="120"/>
      </w:pPr>
      <w:r>
        <w:t xml:space="preserve">Field catalogue per FSD: Row No, BP Number (hotspot), Supplier Name, Status, CC Ext., PO Ext., GST No., PAN No., Message. display_log_ex similarly gains ROWNO, STAT_CC, STAT_PO.</w:t>
      </w:r>
    </w:p>
    <w:p>
      <w:pPr>
        <w:pStyle w:val="Heading2"/>
        <w:spacing w:after="120" w:before="240"/>
      </w:pPr>
      <w:r>
        <w:t xml:space="preserve">4.8  Error-only download (Units 8 &amp; 9, new) [R1]</w:t>
      </w:r>
    </w:p>
    <w:p>
      <w:pPr>
        <w:spacing w:after="120"/>
      </w:pPr>
      <w:r>
        <w:t xml:space="preserve">download_error_log_cr / download_error_log_ex build a subset where msgty CA 'EA' and GUI_DOWNLOAD it; no-op with a message when there are none.</w:t>
      </w:r>
    </w:p>
    <w:p>
      <w:pPr>
        <w:pStyle w:val="Heading2"/>
        <w:spacing w:after="120" w:before="240"/>
      </w:pPr>
      <w:r>
        <w:t xml:space="preserve">4.9  Selection screen (Unit 10 — _SCR)</w:t>
      </w:r>
    </w:p>
    <w:p>
      <w:pPr>
        <w:spacing w:after="120"/>
      </w:pPr>
      <w:r>
        <w:t xml:space="preserve">No structural change; ensure TEXT-003 labels rb_chg as “Change”. The old change_bp_vendor form is retired (superseded by 4.5 + 4.4).</w:t>
      </w:r>
    </w:p>
    <w:p>
      <w:pPr>
        <w:pStyle w:val="Heading1"/>
        <w:spacing w:after="120" w:before="240"/>
      </w:pPr>
      <w:r>
        <w:t xml:space="preserve">5  Objects touched / transport 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93"/>
        <w:gridCol w:w="2621"/>
        <w:gridCol w:w="2246"/>
      </w:tblGrid>
      <w:tr>
        <w:trPr>
          <w:tblHeader/>
        </w:trPr>
        <w:tc>
          <w:tcPr>
            <w:tcW w:type="dxa" w:w="4493"/>
            <w:shd w:fill="1F4E7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</w:rPr>
              <w:t xml:space="preserve">Object</w:t>
            </w:r>
          </w:p>
        </w:tc>
        <w:tc>
          <w:tcPr>
            <w:tcW w:type="dxa" w:w="2621"/>
            <w:shd w:fill="1F4E7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</w:rPr>
              <w:t xml:space="preserve">Type</w:t>
            </w:r>
          </w:p>
        </w:tc>
        <w:tc>
          <w:tcPr>
            <w:tcW w:type="dxa" w:w="2246"/>
            <w:shd w:fill="1F4E7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</w:rPr>
              <w:t xml:space="preserve">New/Change</w:t>
            </w:r>
          </w:p>
        </w:tc>
      </w:tr>
      <w:tr>
        <w:tc>
          <w:tcPr>
            <w:tcW w:type="dxa" w:w="449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ZMM_VEND_MASTER (main)</w:t>
            </w:r>
          </w:p>
        </w:tc>
        <w:tc>
          <w:tcPr>
            <w:tcW w:type="dxa" w:w="2621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Program</w:t>
            </w:r>
          </w:p>
        </w:tc>
        <w:tc>
          <w:tcPr>
            <w:tcW w:type="dxa" w:w="224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Change (Unit 2)</w:t>
            </w:r>
          </w:p>
        </w:tc>
      </w:tr>
      <w:tr>
        <w:tc>
          <w:tcPr>
            <w:tcW w:type="dxa" w:w="4493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ZMM_VEND_MASTER_TOP</w:t>
            </w:r>
          </w:p>
        </w:tc>
        <w:tc>
          <w:tcPr>
            <w:tcW w:type="dxa" w:w="2621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Include</w:t>
            </w:r>
          </w:p>
        </w:tc>
        <w:tc>
          <w:tcPr>
            <w:tcW w:type="dxa" w:w="2246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Change (Unit 1)</w:t>
            </w:r>
          </w:p>
        </w:tc>
      </w:tr>
      <w:tr>
        <w:tc>
          <w:tcPr>
            <w:tcW w:type="dxa" w:w="449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ZMM_VEND_MASTER_FORMS</w:t>
            </w:r>
          </w:p>
        </w:tc>
        <w:tc>
          <w:tcPr>
            <w:tcW w:type="dxa" w:w="2621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Include</w:t>
            </w:r>
          </w:p>
        </w:tc>
        <w:tc>
          <w:tcPr>
            <w:tcW w:type="dxa" w:w="224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Change (Units 3–9)</w:t>
            </w:r>
          </w:p>
        </w:tc>
      </w:tr>
      <w:tr>
        <w:tc>
          <w:tcPr>
            <w:tcW w:type="dxa" w:w="4493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ZMM_VEND_MASTER_SCR</w:t>
            </w:r>
          </w:p>
        </w:tc>
        <w:tc>
          <w:tcPr>
            <w:tcW w:type="dxa" w:w="2621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Include</w:t>
            </w:r>
          </w:p>
        </w:tc>
        <w:tc>
          <w:tcPr>
            <w:tcW w:type="dxa" w:w="2246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Change (text only, Unit 10)</w:t>
            </w:r>
          </w:p>
        </w:tc>
      </w:tr>
      <w:tr>
        <w:tc>
          <w:tcPr>
            <w:tcW w:type="dxa" w:w="449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Transport request</w:t>
            </w:r>
          </w:p>
        </w:tc>
        <w:tc>
          <w:tcPr>
            <w:tcW w:type="dxa" w:w="2621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Workbench TR</w:t>
            </w:r>
          </w:p>
        </w:tc>
        <w:tc>
          <w:tcPr>
            <w:tcW w:type="dxa" w:w="224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New</w:t>
            </w:r>
          </w:p>
        </w:tc>
      </w:tr>
    </w:tbl>
    <w:p>
      <w:pPr>
        <w:spacing w:after="120"/>
      </w:pPr>
      <w:r>
        <w:t xml:space="preserve">Key standard objects reused: BAPI_BUPA_CREATE_FROM_DATA, BAPI_BUPA_ROLE_ADD_2 (FLVN00/FLVN01), vmd_ei_api=&gt;maintain_bapi, vmd_ei_api_check=&gt;get_mand_partner_functions; tables BUT000, CVI_VEND_LINK, LFA1, LFB1, LFM1, WYT3, T001, T024E, DFKKBPTAXNUM.</w:t>
      </w:r>
    </w:p>
    <w:p>
      <w:pPr>
        <w:pStyle w:val="Heading1"/>
        <w:spacing w:after="120" w:before="240"/>
      </w:pPr>
      <w:r>
        <w:t xml:space="preserve">6  Messages (R1)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10"/>
        <w:gridCol w:w="8050"/>
      </w:tblGrid>
      <w:tr>
        <w:trPr>
          <w:tblHeader/>
        </w:trPr>
        <w:tc>
          <w:tcPr>
            <w:tcW w:type="dxa" w:w="1310"/>
            <w:shd w:fill="1F4E7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</w:rPr>
              <w:t xml:space="preserve">Type</w:t>
            </w:r>
          </w:p>
        </w:tc>
        <w:tc>
          <w:tcPr>
            <w:tcW w:type="dxa" w:w="8050"/>
            <w:shd w:fill="1F4E7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</w:rPr>
              <w:t xml:space="preserve">Text</w:t>
            </w:r>
          </w:p>
        </w:tc>
      </w:tr>
      <w:tr>
        <w:tc>
          <w:tcPr>
            <w:tcW w:type="dxa" w:w="131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E</w:t>
            </w:r>
          </w:p>
        </w:tc>
        <w:tc>
          <w:tcPr>
            <w:tcW w:type="dxa" w:w="80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Mandatory field &amp;1 missing (row &amp;2)</w:t>
            </w:r>
          </w:p>
        </w:tc>
      </w:tr>
      <w:tr>
        <w:tc>
          <w:tcPr>
            <w:tcW w:type="dxa" w:w="131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E</w:t>
            </w:r>
          </w:p>
        </w:tc>
        <w:tc>
          <w:tcPr>
            <w:tcW w:type="dxa" w:w="805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Company Code &amp;1 does not exist</w:t>
            </w:r>
          </w:p>
        </w:tc>
      </w:tr>
      <w:tr>
        <w:tc>
          <w:tcPr>
            <w:tcW w:type="dxa" w:w="131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E</w:t>
            </w:r>
          </w:p>
        </w:tc>
        <w:tc>
          <w:tcPr>
            <w:tcW w:type="dxa" w:w="80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Purch Org &amp;1 does not exist</w:t>
            </w:r>
          </w:p>
        </w:tc>
      </w:tr>
      <w:tr>
        <w:tc>
          <w:tcPr>
            <w:tcW w:type="dxa" w:w="131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E</w:t>
            </w:r>
          </w:p>
        </w:tc>
        <w:tc>
          <w:tcPr>
            <w:tcW w:type="dxa" w:w="805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Duplicate GST/PAN &amp;1 (within file / BP &amp;2)</w:t>
            </w:r>
          </w:p>
        </w:tc>
      </w:tr>
      <w:tr>
        <w:tc>
          <w:tcPr>
            <w:tcW w:type="dxa" w:w="131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E</w:t>
            </w:r>
          </w:p>
        </w:tc>
        <w:tc>
          <w:tcPr>
            <w:tcW w:type="dxa" w:w="80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Change mode: BP number is mandatory</w:t>
            </w:r>
          </w:p>
        </w:tc>
      </w:tr>
      <w:tr>
        <w:tc>
          <w:tcPr>
            <w:tcW w:type="dxa" w:w="131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E</w:t>
            </w:r>
          </w:p>
        </w:tc>
        <w:tc>
          <w:tcPr>
            <w:tcW w:type="dxa" w:w="805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BP &amp;1 does not exist</w:t>
            </w:r>
          </w:p>
        </w:tc>
      </w:tr>
      <w:tr>
        <w:tc>
          <w:tcPr>
            <w:tcW w:type="dxa" w:w="131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S</w:t>
            </w:r>
          </w:p>
        </w:tc>
        <w:tc>
          <w:tcPr>
            <w:tcW w:type="dxa" w:w="80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Vendor &amp;1 extended/changed successfully</w:t>
            </w:r>
          </w:p>
        </w:tc>
      </w:tr>
      <w:tr>
        <w:tc>
          <w:tcPr>
            <w:tcW w:type="dxa" w:w="131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W</w:t>
            </w:r>
          </w:p>
        </w:tc>
        <w:tc>
          <w:tcPr>
            <w:tcW w:type="dxa" w:w="805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CC &amp;1 already extended</w:t>
            </w:r>
          </w:p>
        </w:tc>
      </w:tr>
      <w:tr>
        <w:tc>
          <w:tcPr>
            <w:tcW w:type="dxa" w:w="131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W</w:t>
            </w:r>
          </w:p>
        </w:tc>
        <w:tc>
          <w:tcPr>
            <w:tcW w:type="dxa" w:w="80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Purch Org &amp;1 already extended</w:t>
            </w:r>
          </w:p>
        </w:tc>
      </w:tr>
    </w:tbl>
    <w:p>
      <w:pPr>
        <w:pStyle w:val="Heading1"/>
        <w:spacing w:after="120" w:before="240"/>
      </w:pPr>
      <w:r>
        <w:t xml:space="preserve">7  Error-handling strategy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Row isolation — each record in its own LUW; failures logged, batch continues (removes the LEAVE LIST-PROCESSING stop).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Two-tier status — creation vs CC vs Purch tracked separately (stat_cc, stat_po).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Safe re-upload — “already extended” -&gt; Warning, not Error.</w:t>
      </w:r>
    </w:p>
    <w:p>
      <w:pPr>
        <w:pStyle w:val="Heading1"/>
        <w:spacing w:after="120" w:before="240"/>
      </w:pPr>
      <w:r>
        <w:t xml:space="preserve">8  Security &amp; authorization</w:t>
      </w:r>
    </w:p>
    <w:p>
      <w:pPr>
        <w:spacing w:after="120"/>
      </w:pPr>
      <w:r>
        <w:t xml:space="preserve">Standard MM authorization applies — no new authorization objects (FSD §15).</w:t>
      </w:r>
    </w:p>
    <w:p>
      <w:pPr>
        <w:pStyle w:val="Heading1"/>
        <w:spacing w:after="120" w:before="240"/>
      </w:pPr>
      <w:r>
        <w:t xml:space="preserve">9  Unit test cases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"/>
        <w:gridCol w:w="4212"/>
        <w:gridCol w:w="4212"/>
      </w:tblGrid>
      <w:tr>
        <w:trPr>
          <w:tblHeader/>
        </w:trPr>
        <w:tc>
          <w:tcPr>
            <w:tcW w:type="dxa" w:w="936"/>
            <w:shd w:fill="1F4E7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</w:rPr>
              <w:t xml:space="preserve">#</w:t>
            </w:r>
          </w:p>
        </w:tc>
        <w:tc>
          <w:tcPr>
            <w:tcW w:type="dxa" w:w="4212"/>
            <w:shd w:fill="1F4E7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</w:rPr>
              <w:t xml:space="preserve">Test</w:t>
            </w:r>
          </w:p>
        </w:tc>
        <w:tc>
          <w:tcPr>
            <w:tcW w:type="dxa" w:w="4212"/>
            <w:shd w:fill="1F4E7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</w:rPr>
              <w:t xml:space="preserve">Expected</w:t>
            </w:r>
          </w:p>
        </w:tc>
      </w:tr>
      <w:tr>
        <w:tc>
          <w:tcPr>
            <w:tcW w:type="dxa" w:w="93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UT-01</w:t>
            </w:r>
          </w:p>
        </w:tc>
        <w:tc>
          <w:tcPr>
            <w:tcW w:type="dxa" w:w="4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Create valid record</w:t>
            </w:r>
          </w:p>
        </w:tc>
        <w:tc>
          <w:tcPr>
            <w:tcW w:type="dxa" w:w="4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BP created; msgty='S'</w:t>
            </w:r>
          </w:p>
        </w:tc>
      </w:tr>
      <w:tr>
        <w:tc>
          <w:tcPr>
            <w:tcW w:type="dxa" w:w="936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UT-02</w:t>
            </w:r>
          </w:p>
        </w:tc>
        <w:tc>
          <w:tcPr>
            <w:tcW w:type="dxa" w:w="4212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Extend Company Code</w:t>
            </w:r>
          </w:p>
        </w:tc>
        <w:tc>
          <w:tcPr>
            <w:tcW w:type="dxa" w:w="4212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LFB1 view; stat_cc='S'</w:t>
            </w:r>
          </w:p>
        </w:tc>
      </w:tr>
      <w:tr>
        <w:tc>
          <w:tcPr>
            <w:tcW w:type="dxa" w:w="93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UT-03</w:t>
            </w:r>
          </w:p>
        </w:tc>
        <w:tc>
          <w:tcPr>
            <w:tcW w:type="dxa" w:w="4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Extend Purchasing Org</w:t>
            </w:r>
          </w:p>
        </w:tc>
        <w:tc>
          <w:tcPr>
            <w:tcW w:type="dxa" w:w="4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LFM1 view; stat_po='S'</w:t>
            </w:r>
          </w:p>
        </w:tc>
      </w:tr>
      <w:tr>
        <w:tc>
          <w:tcPr>
            <w:tcW w:type="dxa" w:w="936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UT-04</w:t>
            </w:r>
          </w:p>
        </w:tc>
        <w:tc>
          <w:tcPr>
            <w:tcW w:type="dxa" w:w="4212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Log for success</w:t>
            </w:r>
          </w:p>
        </w:tc>
        <w:tc>
          <w:tcPr>
            <w:tcW w:type="dxa" w:w="4212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Green row with BP number &amp; row no.</w:t>
            </w:r>
          </w:p>
        </w:tc>
      </w:tr>
      <w:tr>
        <w:tc>
          <w:tcPr>
            <w:tcW w:type="dxa" w:w="93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UT-05</w:t>
            </w:r>
          </w:p>
        </w:tc>
        <w:tc>
          <w:tcPr>
            <w:tcW w:type="dxa" w:w="4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Missing mandatory</w:t>
            </w:r>
          </w:p>
        </w:tc>
        <w:tc>
          <w:tcPr>
            <w:tcW w:type="dxa" w:w="4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Row skipped; msgty='E'</w:t>
            </w:r>
          </w:p>
        </w:tc>
      </w:tr>
      <w:tr>
        <w:tc>
          <w:tcPr>
            <w:tcW w:type="dxa" w:w="936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UT-06</w:t>
            </w:r>
          </w:p>
        </w:tc>
        <w:tc>
          <w:tcPr>
            <w:tcW w:type="dxa" w:w="4212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Invalid CC / Purch Org</w:t>
            </w:r>
          </w:p>
        </w:tc>
        <w:tc>
          <w:tcPr>
            <w:tcW w:type="dxa" w:w="4212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Error message; row skipped</w:t>
            </w:r>
          </w:p>
        </w:tc>
      </w:tr>
      <w:tr>
        <w:tc>
          <w:tcPr>
            <w:tcW w:type="dxa" w:w="93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UT-07</w:t>
            </w:r>
          </w:p>
        </w:tc>
        <w:tc>
          <w:tcPr>
            <w:tcW w:type="dxa" w:w="4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Duplicate GST/PAN</w:t>
            </w:r>
          </w:p>
        </w:tc>
        <w:tc>
          <w:tcPr>
            <w:tcW w:type="dxa" w:w="4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Not processed; duplicate error</w:t>
            </w:r>
          </w:p>
        </w:tc>
      </w:tr>
      <w:tr>
        <w:tc>
          <w:tcPr>
            <w:tcW w:type="dxa" w:w="936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UT-08</w:t>
            </w:r>
          </w:p>
        </w:tc>
        <w:tc>
          <w:tcPr>
            <w:tcW w:type="dxa" w:w="4212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Change valid</w:t>
            </w:r>
          </w:p>
        </w:tc>
        <w:tc>
          <w:tcPr>
            <w:tcW w:type="dxa" w:w="4212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Only populated fields updated; S</w:t>
            </w:r>
          </w:p>
        </w:tc>
      </w:tr>
      <w:tr>
        <w:tc>
          <w:tcPr>
            <w:tcW w:type="dxa" w:w="93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UT-09</w:t>
            </w:r>
          </w:p>
        </w:tc>
        <w:tc>
          <w:tcPr>
            <w:tcW w:type="dxa" w:w="4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Change blank field</w:t>
            </w:r>
          </w:p>
        </w:tc>
        <w:tc>
          <w:tcPr>
            <w:tcW w:type="dxa" w:w="4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Existing master data NOT overwritten</w:t>
            </w:r>
          </w:p>
        </w:tc>
      </w:tr>
      <w:tr>
        <w:tc>
          <w:tcPr>
            <w:tcW w:type="dxa" w:w="936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UT-10</w:t>
            </w:r>
          </w:p>
        </w:tc>
        <w:tc>
          <w:tcPr>
            <w:tcW w:type="dxa" w:w="4212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Mixed file (some fail)</w:t>
            </w:r>
          </w:p>
        </w:tc>
        <w:tc>
          <w:tcPr>
            <w:tcW w:type="dxa" w:w="4212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Valid rows still processed</w:t>
            </w:r>
          </w:p>
        </w:tc>
      </w:tr>
      <w:tr>
        <w:tc>
          <w:tcPr>
            <w:tcW w:type="dxa" w:w="93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UT-11</w:t>
            </w:r>
          </w:p>
        </w:tc>
        <w:tc>
          <w:tcPr>
            <w:tcW w:type="dxa" w:w="4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Download error log</w:t>
            </w:r>
          </w:p>
        </w:tc>
        <w:tc>
          <w:tcPr>
            <w:tcW w:type="dxa" w:w="4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File has failed records only</w:t>
            </w:r>
          </w:p>
        </w:tc>
      </w:tr>
      <w:tr>
        <w:tc>
          <w:tcPr>
            <w:tcW w:type="dxa" w:w="936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UT-12</w:t>
            </w:r>
          </w:p>
        </w:tc>
        <w:tc>
          <w:tcPr>
            <w:tcW w:type="dxa" w:w="4212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S/W/E categorization</w:t>
            </w:r>
          </w:p>
        </w:tc>
        <w:tc>
          <w:tcPr>
            <w:tcW w:type="dxa" w:w="4212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Correct status columns</w:t>
            </w:r>
          </w:p>
        </w:tc>
      </w:tr>
      <w:tr>
        <w:tc>
          <w:tcPr>
            <w:tcW w:type="dxa" w:w="93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UT-13</w:t>
            </w:r>
          </w:p>
        </w:tc>
        <w:tc>
          <w:tcPr>
            <w:tcW w:type="dxa" w:w="4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Re-upload leftover file</w:t>
            </w:r>
          </w:p>
        </w:tc>
        <w:tc>
          <w:tcPr>
            <w:tcW w:type="dxa" w:w="4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Existing roles -&gt; Warning; missing roles added</w:t>
            </w:r>
          </w:p>
        </w:tc>
      </w:tr>
      <w:tr>
        <w:tc>
          <w:tcPr>
            <w:tcW w:type="dxa" w:w="936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UT-14</w:t>
            </w:r>
          </w:p>
        </w:tc>
        <w:tc>
          <w:tcPr>
            <w:tcW w:type="dxa" w:w="4212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Extension fails, create OK</w:t>
            </w:r>
          </w:p>
        </w:tc>
        <w:tc>
          <w:tcPr>
            <w:tcW w:type="dxa" w:w="4212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create msgty=S; stat_cc/po=E</w:t>
            </w:r>
          </w:p>
        </w:tc>
      </w:tr>
    </w:tbl>
    <w:p>
      <w:pPr>
        <w:pStyle w:val="Heading1"/>
        <w:spacing w:after="120" w:before="240"/>
      </w:pPr>
      <w:r>
        <w:t xml:space="preserve">10  Open points (confirm before transport)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O4 — Duplicate precedence (GST vs PAN vs Tax No.); is a DB-level PAN match an error or a warning?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O6 — Use a message class instead of literal message text?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File assumed to carry valid, existing Company Code / Purch Org (FSD assumption); validation warns rather than hard-fails where feasible.</w:t>
      </w:r>
    </w:p>
    <w:p>
      <w:pPr>
        <w:pStyle w:val="Heading1"/>
        <w:spacing w:after="120" w:before="240"/>
      </w:pPr>
      <w:r>
        <w:t xml:space="preserve">11  Sign-off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82"/>
        <w:gridCol w:w="2808"/>
        <w:gridCol w:w="1685"/>
        <w:gridCol w:w="1685"/>
      </w:tblGrid>
      <w:tr>
        <w:trPr>
          <w:tblHeader/>
        </w:trPr>
        <w:tc>
          <w:tcPr>
            <w:tcW w:type="dxa" w:w="3182"/>
            <w:shd w:fill="1F4E7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</w:rPr>
              <w:t xml:space="preserve">Role</w:t>
            </w:r>
          </w:p>
        </w:tc>
        <w:tc>
          <w:tcPr>
            <w:tcW w:type="dxa" w:w="2808"/>
            <w:shd w:fill="1F4E7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</w:rPr>
              <w:t xml:space="preserve">Name</w:t>
            </w:r>
          </w:p>
        </w:tc>
        <w:tc>
          <w:tcPr>
            <w:tcW w:type="dxa" w:w="1685"/>
            <w:shd w:fill="1F4E7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</w:rPr>
              <w:t xml:space="preserve">Date</w:t>
            </w:r>
          </w:p>
        </w:tc>
        <w:tc>
          <w:tcPr>
            <w:tcW w:type="dxa" w:w="1685"/>
            <w:shd w:fill="1F4E7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</w:rPr>
              <w:t xml:space="preserve">Signature</w:t>
            </w:r>
          </w:p>
        </w:tc>
      </w:tr>
      <w:tr>
        <w:tc>
          <w:tcPr>
            <w:tcW w:type="dxa" w:w="318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Functional lead</w:t>
            </w:r>
          </w:p>
        </w:tc>
        <w:tc>
          <w:tcPr>
            <w:tcW w:type="dxa" w:w="280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/>
            </w:r>
          </w:p>
        </w:tc>
        <w:tc>
          <w:tcPr>
            <w:tcW w:type="dxa" w:w="168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/>
            </w:r>
          </w:p>
        </w:tc>
        <w:tc>
          <w:tcPr>
            <w:tcW w:type="dxa" w:w="168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/>
            </w:r>
          </w:p>
        </w:tc>
      </w:tr>
      <w:tr>
        <w:tc>
          <w:tcPr>
            <w:tcW w:type="dxa" w:w="3182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Technical lead</w:t>
            </w:r>
          </w:p>
        </w:tc>
        <w:tc>
          <w:tcPr>
            <w:tcW w:type="dxa" w:w="2808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/>
            </w:r>
          </w:p>
        </w:tc>
        <w:tc>
          <w:tcPr>
            <w:tcW w:type="dxa" w:w="1685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/>
            </w:r>
          </w:p>
        </w:tc>
        <w:tc>
          <w:tcPr>
            <w:tcW w:type="dxa" w:w="1685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/>
            </w:r>
          </w:p>
        </w:tc>
      </w:tr>
      <w:tr>
        <w:tc>
          <w:tcPr>
            <w:tcW w:type="dxa" w:w="318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Client approver</w:t>
            </w:r>
          </w:p>
        </w:tc>
        <w:tc>
          <w:tcPr>
            <w:tcW w:type="dxa" w:w="280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/>
            </w:r>
          </w:p>
        </w:tc>
        <w:tc>
          <w:tcPr>
            <w:tcW w:type="dxa" w:w="168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/>
            </w:r>
          </w:p>
        </w:tc>
        <w:tc>
          <w:tcPr>
            <w:tcW w:type="dxa" w:w="168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/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80"/>
    </w:pPr>
    <w:rPr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00"/>
    </w:pPr>
    <w:rPr>
      <w:b/>
      <w:bCs/>
      <w:color w:val="2E5496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TS ZMM_VEND_UPLOAD Enhancement (FSD 30)</dc:title>
  <dc:creator>KPMG — Project UDAY</dc:creator>
  <cp:lastModifiedBy>Un-named</cp:lastModifiedBy>
  <cp:revision>1</cp:revision>
  <dcterms:created xsi:type="dcterms:W3CDTF">2026-07-21T07:24:45.619Z</dcterms:created>
  <dcterms:modified xsi:type="dcterms:W3CDTF">2026-07-21T07:24:45.631Z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