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80CB" w14:textId="7678CBB0" w:rsidR="00AE5D28" w:rsidRDefault="008E58D1" w:rsidP="00CA0523">
      <w:pPr>
        <w:pStyle w:val="Heading2"/>
        <w:rPr>
          <w:lang w:val="en-GB"/>
        </w:rPr>
      </w:pPr>
      <w:r>
        <w:rPr>
          <w:lang w:val="en-GB"/>
        </w:rPr>
        <w:t>Introduction</w:t>
      </w:r>
    </w:p>
    <w:p w14:paraId="45A43C87" w14:textId="08AA8CB9" w:rsidR="00C428B4" w:rsidRDefault="008E58D1">
      <w:pPr>
        <w:rPr>
          <w:lang w:val="en-GB"/>
        </w:rPr>
      </w:pPr>
      <w:r>
        <w:rPr>
          <w:lang w:val="en-GB"/>
        </w:rPr>
        <w:t xml:space="preserve">A test model to </w:t>
      </w:r>
      <w:r w:rsidR="00DF3CB2">
        <w:rPr>
          <w:lang w:val="en-GB"/>
        </w:rPr>
        <w:t xml:space="preserve">verify and </w:t>
      </w:r>
      <w:r w:rsidR="00643A8E">
        <w:rPr>
          <w:lang w:val="en-GB"/>
        </w:rPr>
        <w:t xml:space="preserve">validate </w:t>
      </w:r>
      <w:r w:rsidR="00DF3CB2">
        <w:rPr>
          <w:lang w:val="en-GB"/>
        </w:rPr>
        <w:t xml:space="preserve">the new Argus3 DIM functionality </w:t>
      </w:r>
      <w:r w:rsidR="006E7DE0">
        <w:rPr>
          <w:lang w:val="en-GB"/>
        </w:rPr>
        <w:t xml:space="preserve">has been developed. There are two versions – one to test the </w:t>
      </w:r>
      <w:r w:rsidR="000915BF">
        <w:rPr>
          <w:lang w:val="en-GB"/>
        </w:rPr>
        <w:t xml:space="preserve">Simulink models that are part of the specification </w:t>
      </w:r>
      <w:r w:rsidR="007A1E6C">
        <w:rPr>
          <w:lang w:val="en-GB"/>
        </w:rPr>
        <w:t>for the new functionality and one for testing the DIM itself.</w:t>
      </w:r>
      <w:r w:rsidR="008E75F9">
        <w:rPr>
          <w:lang w:val="en-GB"/>
        </w:rPr>
        <w:t xml:space="preserve"> The latter includes </w:t>
      </w:r>
      <w:r w:rsidR="000A6731">
        <w:rPr>
          <w:lang w:val="en-GB"/>
        </w:rPr>
        <w:t>interfacing between Matlab and CANoe</w:t>
      </w:r>
      <w:r w:rsidR="006119B5">
        <w:rPr>
          <w:lang w:val="en-GB"/>
        </w:rPr>
        <w:t xml:space="preserve"> to communicate with the DIM.</w:t>
      </w:r>
      <w:r w:rsidR="006E3825">
        <w:rPr>
          <w:lang w:val="en-GB"/>
        </w:rPr>
        <w:t xml:space="preserve"> </w:t>
      </w:r>
      <w:r w:rsidR="00CA16F6">
        <w:rPr>
          <w:lang w:val="en-GB"/>
        </w:rPr>
        <w:t>Both models contain simula</w:t>
      </w:r>
      <w:r w:rsidR="00727B86">
        <w:rPr>
          <w:lang w:val="en-GB"/>
        </w:rPr>
        <w:t>tions of</w:t>
      </w:r>
      <w:r w:rsidR="00DF0083">
        <w:rPr>
          <w:lang w:val="en-GB"/>
        </w:rPr>
        <w:t xml:space="preserve"> relevant ADAS functionality – this is based on specifications, but are by no means complete </w:t>
      </w:r>
      <w:r w:rsidR="003E3804">
        <w:rPr>
          <w:lang w:val="en-GB"/>
        </w:rPr>
        <w:t xml:space="preserve">nor verified, so discrepancies are </w:t>
      </w:r>
      <w:r w:rsidR="0094109C">
        <w:rPr>
          <w:lang w:val="en-GB"/>
        </w:rPr>
        <w:t xml:space="preserve">to be </w:t>
      </w:r>
      <w:r w:rsidR="003E3804">
        <w:rPr>
          <w:lang w:val="en-GB"/>
        </w:rPr>
        <w:t>expected.</w:t>
      </w:r>
    </w:p>
    <w:p w14:paraId="0C491F44" w14:textId="49DFC0A8" w:rsidR="0090506F" w:rsidRPr="000903E8" w:rsidRDefault="0090506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 w:rsidRPr="000903E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  <w:t>How to get the test model</w:t>
      </w:r>
    </w:p>
    <w:p w14:paraId="0C33C300" w14:textId="466C9584" w:rsidR="0090506F" w:rsidRDefault="0090506F" w:rsidP="00BE239A">
      <w:pPr>
        <w:pStyle w:val="NoSpacing"/>
        <w:rPr>
          <w:lang w:val="en-GB"/>
        </w:rPr>
      </w:pPr>
      <w:r>
        <w:rPr>
          <w:lang w:val="en-GB"/>
        </w:rPr>
        <w:t xml:space="preserve">Github link: </w:t>
      </w:r>
      <w:hyperlink r:id="rId9" w:history="1">
        <w:r w:rsidRPr="004B6BC3">
          <w:rPr>
            <w:rStyle w:val="Hyperlink"/>
            <w:lang w:val="en-GB"/>
          </w:rPr>
          <w:t>https://github.com/aj2301vc/DIM_iCUP.git</w:t>
        </w:r>
      </w:hyperlink>
      <w:r>
        <w:rPr>
          <w:lang w:val="en-GB"/>
        </w:rPr>
        <w:br/>
      </w:r>
      <w:r w:rsidR="008C3A6D">
        <w:rPr>
          <w:lang w:val="en-GB"/>
        </w:rPr>
        <w:t xml:space="preserve">Either clone the repository or download the zip. </w:t>
      </w:r>
    </w:p>
    <w:p w14:paraId="18271AA2" w14:textId="3D2E3A8B" w:rsidR="00D570BE" w:rsidRDefault="00ED433C" w:rsidP="00BE239A">
      <w:pPr>
        <w:pStyle w:val="NoSpacing"/>
        <w:rPr>
          <w:lang w:val="en-GB"/>
        </w:rPr>
      </w:pPr>
      <w:r>
        <w:rPr>
          <w:lang w:val="en-GB"/>
        </w:rPr>
        <w:t>(</w:t>
      </w:r>
      <w:r w:rsidR="00D570BE">
        <w:rPr>
          <w:lang w:val="en-GB"/>
        </w:rPr>
        <w:t xml:space="preserve">In </w:t>
      </w:r>
      <w:r w:rsidR="0090707D">
        <w:rPr>
          <w:lang w:val="en-GB"/>
        </w:rPr>
        <w:t xml:space="preserve">conf_DSF.m file, change the </w:t>
      </w:r>
      <w:r w:rsidR="00644002">
        <w:rPr>
          <w:lang w:val="en-GB"/>
        </w:rPr>
        <w:t>‘addpath’ to the path the repository is stored in.</w:t>
      </w:r>
      <w:r>
        <w:rPr>
          <w:lang w:val="en-GB"/>
        </w:rPr>
        <w:t>)</w:t>
      </w:r>
    </w:p>
    <w:p w14:paraId="6DAA3058" w14:textId="4B0AEB4A" w:rsidR="006119B5" w:rsidRDefault="00335830" w:rsidP="00CA0523">
      <w:pPr>
        <w:pStyle w:val="Heading2"/>
        <w:rPr>
          <w:lang w:val="en-GB"/>
        </w:rPr>
      </w:pPr>
      <w:r>
        <w:rPr>
          <w:lang w:val="en-GB"/>
        </w:rPr>
        <w:t>Structure</w:t>
      </w:r>
    </w:p>
    <w:p w14:paraId="120EBEBB" w14:textId="77777777" w:rsidR="00794B89" w:rsidRDefault="00527F26">
      <w:pPr>
        <w:rPr>
          <w:lang w:val="en-GB"/>
        </w:rPr>
      </w:pPr>
      <w:r>
        <w:rPr>
          <w:lang w:val="en-GB"/>
        </w:rPr>
        <w:t xml:space="preserve">There </w:t>
      </w:r>
      <w:r w:rsidR="00C245CA">
        <w:rPr>
          <w:lang w:val="en-GB"/>
        </w:rPr>
        <w:t xml:space="preserve">is one model (DSF_A3) for </w:t>
      </w:r>
      <w:r w:rsidR="001354F3">
        <w:rPr>
          <w:lang w:val="en-GB"/>
        </w:rPr>
        <w:t xml:space="preserve">testing the </w:t>
      </w:r>
      <w:r w:rsidR="00D8338A">
        <w:rPr>
          <w:lang w:val="en-GB"/>
        </w:rPr>
        <w:t xml:space="preserve">DIM </w:t>
      </w:r>
      <w:r w:rsidR="00172237">
        <w:rPr>
          <w:lang w:val="en-GB"/>
        </w:rPr>
        <w:t>Simulink models</w:t>
      </w:r>
      <w:r w:rsidR="00D6562C">
        <w:rPr>
          <w:lang w:val="en-GB"/>
        </w:rPr>
        <w:t xml:space="preserve"> and one (DSF_CANoe_A3) for </w:t>
      </w:r>
      <w:r w:rsidR="00A46F50">
        <w:rPr>
          <w:lang w:val="en-GB"/>
        </w:rPr>
        <w:t>testing the DIM</w:t>
      </w:r>
      <w:r w:rsidR="00D8338A">
        <w:rPr>
          <w:lang w:val="en-GB"/>
        </w:rPr>
        <w:t xml:space="preserve"> itself</w:t>
      </w:r>
      <w:r w:rsidR="00A46F50">
        <w:rPr>
          <w:lang w:val="en-GB"/>
        </w:rPr>
        <w:t>. T</w:t>
      </w:r>
      <w:r w:rsidR="009B33F5">
        <w:rPr>
          <w:lang w:val="en-GB"/>
        </w:rPr>
        <w:t xml:space="preserve">he </w:t>
      </w:r>
      <w:r w:rsidR="00CE046E">
        <w:rPr>
          <w:lang w:val="en-GB"/>
        </w:rPr>
        <w:t xml:space="preserve">DIM </w:t>
      </w:r>
      <w:r w:rsidR="009B33F5">
        <w:rPr>
          <w:lang w:val="en-GB"/>
        </w:rPr>
        <w:t xml:space="preserve">models </w:t>
      </w:r>
      <w:r w:rsidR="00CE046E">
        <w:rPr>
          <w:lang w:val="en-GB"/>
        </w:rPr>
        <w:t xml:space="preserve">under test </w:t>
      </w:r>
      <w:r w:rsidR="009B33F5">
        <w:rPr>
          <w:lang w:val="en-GB"/>
        </w:rPr>
        <w:t xml:space="preserve">are referenced </w:t>
      </w:r>
      <w:r w:rsidR="00ED44A7">
        <w:rPr>
          <w:lang w:val="en-GB"/>
        </w:rPr>
        <w:t>from the test model, so they need to be accessible in the Matlab path</w:t>
      </w:r>
      <w:r w:rsidR="009D2758">
        <w:rPr>
          <w:lang w:val="en-GB"/>
        </w:rPr>
        <w:t>s</w:t>
      </w:r>
      <w:r w:rsidR="00F26F38">
        <w:rPr>
          <w:lang w:val="en-GB"/>
        </w:rPr>
        <w:t>, in this example they are contained in the “</w:t>
      </w:r>
      <w:r w:rsidR="00EE49A9">
        <w:rPr>
          <w:lang w:val="en-GB"/>
        </w:rPr>
        <w:t>DIM</w:t>
      </w:r>
      <w:r w:rsidR="00F26F38">
        <w:rPr>
          <w:lang w:val="en-GB"/>
        </w:rPr>
        <w:t xml:space="preserve"> models” folder</w:t>
      </w:r>
      <w:r w:rsidR="0021540A">
        <w:rPr>
          <w:lang w:val="en-GB"/>
        </w:rPr>
        <w:t xml:space="preserve">. There are also </w:t>
      </w:r>
      <w:r w:rsidR="00C435E9">
        <w:rPr>
          <w:lang w:val="en-GB"/>
        </w:rPr>
        <w:t>several</w:t>
      </w:r>
      <w:r w:rsidR="0021540A">
        <w:rPr>
          <w:lang w:val="en-GB"/>
        </w:rPr>
        <w:t xml:space="preserve"> bus and signal definitions needed</w:t>
      </w:r>
      <w:r w:rsidR="00EC6625">
        <w:rPr>
          <w:lang w:val="en-GB"/>
        </w:rPr>
        <w:t xml:space="preserve">, </w:t>
      </w:r>
      <w:r w:rsidR="00301F43">
        <w:rPr>
          <w:lang w:val="en-GB"/>
        </w:rPr>
        <w:t xml:space="preserve">here contained in the “Bus definitions”, </w:t>
      </w:r>
      <w:r w:rsidR="00007312">
        <w:rPr>
          <w:lang w:val="en-GB"/>
        </w:rPr>
        <w:t>“</w:t>
      </w:r>
      <w:r w:rsidR="002B70CF">
        <w:rPr>
          <w:lang w:val="en-GB"/>
        </w:rPr>
        <w:t>DIM</w:t>
      </w:r>
      <w:r w:rsidR="00301F43">
        <w:rPr>
          <w:lang w:val="en-GB"/>
        </w:rPr>
        <w:t xml:space="preserve"> </w:t>
      </w:r>
      <w:r w:rsidR="002B70CF">
        <w:rPr>
          <w:lang w:val="en-GB"/>
        </w:rPr>
        <w:t>data</w:t>
      </w:r>
      <w:r w:rsidR="00301F43">
        <w:rPr>
          <w:lang w:val="en-GB"/>
        </w:rPr>
        <w:t>types</w:t>
      </w:r>
      <w:r w:rsidR="00007312">
        <w:rPr>
          <w:lang w:val="en-GB"/>
        </w:rPr>
        <w:t xml:space="preserve">” </w:t>
      </w:r>
      <w:r w:rsidR="000126F8">
        <w:rPr>
          <w:lang w:val="en-GB"/>
        </w:rPr>
        <w:t>(internal</w:t>
      </w:r>
      <w:r w:rsidR="00C435E9">
        <w:rPr>
          <w:lang w:val="en-GB"/>
        </w:rPr>
        <w:t xml:space="preserve"> signals</w:t>
      </w:r>
      <w:r w:rsidR="000126F8">
        <w:rPr>
          <w:lang w:val="en-GB"/>
        </w:rPr>
        <w:t xml:space="preserve">) </w:t>
      </w:r>
      <w:r w:rsidR="00007312">
        <w:rPr>
          <w:lang w:val="en-GB"/>
        </w:rPr>
        <w:t xml:space="preserve">and “SDB </w:t>
      </w:r>
      <w:r w:rsidR="002B70CF">
        <w:rPr>
          <w:lang w:val="en-GB"/>
        </w:rPr>
        <w:t>data</w:t>
      </w:r>
      <w:r w:rsidR="00007312">
        <w:rPr>
          <w:lang w:val="en-GB"/>
        </w:rPr>
        <w:t xml:space="preserve">types” </w:t>
      </w:r>
      <w:r w:rsidR="000126F8">
        <w:rPr>
          <w:lang w:val="en-GB"/>
        </w:rPr>
        <w:t>(</w:t>
      </w:r>
      <w:r w:rsidR="00FC31EA">
        <w:rPr>
          <w:lang w:val="en-GB"/>
        </w:rPr>
        <w:t>external FlexRay</w:t>
      </w:r>
      <w:r w:rsidR="00C435E9">
        <w:rPr>
          <w:lang w:val="en-GB"/>
        </w:rPr>
        <w:t xml:space="preserve"> signals</w:t>
      </w:r>
      <w:r w:rsidR="000126F8">
        <w:rPr>
          <w:lang w:val="en-GB"/>
        </w:rPr>
        <w:t xml:space="preserve">) </w:t>
      </w:r>
      <w:r w:rsidR="00B048DC">
        <w:rPr>
          <w:lang w:val="en-GB"/>
        </w:rPr>
        <w:t>folders</w:t>
      </w:r>
      <w:r w:rsidR="000126F8">
        <w:rPr>
          <w:lang w:val="en-GB"/>
        </w:rPr>
        <w:t>.</w:t>
      </w:r>
      <w:r w:rsidR="00D062DF">
        <w:rPr>
          <w:lang w:val="en-GB"/>
        </w:rPr>
        <w:t xml:space="preserve"> Finally, </w:t>
      </w:r>
      <w:r w:rsidR="0045203D">
        <w:rPr>
          <w:lang w:val="en-GB"/>
        </w:rPr>
        <w:t>the folder “Config” contains the model</w:t>
      </w:r>
      <w:r w:rsidR="00606FED" w:rsidRPr="00606FED">
        <w:rPr>
          <w:lang w:val="en-GB"/>
        </w:rPr>
        <w:t xml:space="preserve"> </w:t>
      </w:r>
      <w:r w:rsidR="00606FED">
        <w:rPr>
          <w:lang w:val="en-GB"/>
        </w:rPr>
        <w:t>configuration</w:t>
      </w:r>
      <w:r w:rsidR="00176D65">
        <w:rPr>
          <w:lang w:val="en-GB"/>
        </w:rPr>
        <w:t xml:space="preserve">, CarConfig and </w:t>
      </w:r>
      <w:r w:rsidR="00F62D7C">
        <w:rPr>
          <w:lang w:val="en-GB"/>
        </w:rPr>
        <w:t>local</w:t>
      </w:r>
      <w:r w:rsidR="0083262D">
        <w:rPr>
          <w:lang w:val="en-GB"/>
        </w:rPr>
        <w:t xml:space="preserve"> configuration</w:t>
      </w:r>
      <w:r w:rsidR="00F62D7C">
        <w:rPr>
          <w:lang w:val="en-GB"/>
        </w:rPr>
        <w:t xml:space="preserve"> </w:t>
      </w:r>
      <w:r w:rsidR="00176D65">
        <w:rPr>
          <w:lang w:val="en-GB"/>
        </w:rPr>
        <w:t>(</w:t>
      </w:r>
      <w:r w:rsidR="00F62D7C">
        <w:rPr>
          <w:lang w:val="en-GB"/>
        </w:rPr>
        <w:t>LCFG</w:t>
      </w:r>
      <w:r w:rsidR="00740C72">
        <w:rPr>
          <w:lang w:val="en-GB"/>
        </w:rPr>
        <w:t>) parameters</w:t>
      </w:r>
      <w:r w:rsidR="007273E1">
        <w:rPr>
          <w:lang w:val="en-GB"/>
        </w:rPr>
        <w:t xml:space="preserve"> for the </w:t>
      </w:r>
      <w:r w:rsidR="00884C9B">
        <w:rPr>
          <w:lang w:val="en-GB"/>
        </w:rPr>
        <w:t>“DSF_A3” model</w:t>
      </w:r>
      <w:r w:rsidR="00556DDF">
        <w:rPr>
          <w:lang w:val="en-GB"/>
        </w:rPr>
        <w:t>.</w:t>
      </w:r>
    </w:p>
    <w:p w14:paraId="55A45769" w14:textId="1CBA42E5" w:rsidR="00794B89" w:rsidRDefault="00794B8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0A50650" wp14:editId="45EFEA9A">
            <wp:extent cx="1957487" cy="2006600"/>
            <wp:effectExtent l="0" t="0" r="5080" b="0"/>
            <wp:docPr id="20072741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4177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000" cy="20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4628" w14:textId="3BC66E95" w:rsidR="00335830" w:rsidRDefault="00850C24">
      <w:pPr>
        <w:rPr>
          <w:lang w:val="en-GB"/>
        </w:rPr>
      </w:pPr>
      <w:r w:rsidRPr="00EC1507">
        <w:rPr>
          <w:b/>
          <w:bCs/>
          <w:lang w:val="en-GB"/>
        </w:rPr>
        <w:t>Note</w:t>
      </w:r>
      <w:r>
        <w:rPr>
          <w:lang w:val="en-GB"/>
        </w:rPr>
        <w:t xml:space="preserve"> that changes in these</w:t>
      </w:r>
      <w:r w:rsidR="00AD13A4">
        <w:rPr>
          <w:lang w:val="en-GB"/>
        </w:rPr>
        <w:t xml:space="preserve"> are necessary to e.g. change between </w:t>
      </w:r>
      <w:r w:rsidR="00A517C9">
        <w:rPr>
          <w:lang w:val="en-GB"/>
        </w:rPr>
        <w:t xml:space="preserve">Argus2 and 3 or to </w:t>
      </w:r>
      <w:r w:rsidR="00D27DF4">
        <w:rPr>
          <w:lang w:val="en-GB"/>
        </w:rPr>
        <w:t>use China or RoW functionality.</w:t>
      </w:r>
      <w:r w:rsidR="00077420">
        <w:rPr>
          <w:lang w:val="en-GB"/>
        </w:rPr>
        <w:t xml:space="preserve"> </w:t>
      </w:r>
      <w:r w:rsidR="00AC6A1B">
        <w:rPr>
          <w:lang w:val="en-GB"/>
        </w:rPr>
        <w:t>Default values are for Argus 3 and RoW</w:t>
      </w:r>
      <w:r w:rsidR="000E0A99">
        <w:rPr>
          <w:lang w:val="en-GB"/>
        </w:rPr>
        <w:t>, b</w:t>
      </w:r>
      <w:r w:rsidR="00077420">
        <w:rPr>
          <w:lang w:val="en-GB"/>
        </w:rPr>
        <w:t xml:space="preserve">y uncommenting the appropriate values </w:t>
      </w:r>
      <w:r w:rsidR="00AC6A1B">
        <w:rPr>
          <w:lang w:val="en-GB"/>
        </w:rPr>
        <w:t>on the last rows of “conf_DSF”</w:t>
      </w:r>
      <w:r w:rsidR="000E0A99">
        <w:rPr>
          <w:lang w:val="en-GB"/>
        </w:rPr>
        <w:t>, other settings can be applied</w:t>
      </w:r>
      <w:r w:rsidR="007E6FF9">
        <w:rPr>
          <w:lang w:val="en-GB"/>
        </w:rPr>
        <w:t>:</w:t>
      </w:r>
    </w:p>
    <w:p w14:paraId="720DD392" w14:textId="4F5F92E6" w:rsidR="001569A6" w:rsidRDefault="00274CA5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093642A" wp14:editId="35B01278">
            <wp:extent cx="2256072" cy="1029661"/>
            <wp:effectExtent l="0" t="0" r="0" b="0"/>
            <wp:docPr id="12593941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94121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114" cy="103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111F" w14:textId="567EFB65" w:rsidR="00556DDF" w:rsidRDefault="00556DDF" w:rsidP="00CA0523">
      <w:pPr>
        <w:pStyle w:val="Heading2"/>
        <w:rPr>
          <w:lang w:val="en-GB"/>
        </w:rPr>
      </w:pPr>
      <w:r>
        <w:rPr>
          <w:lang w:val="en-GB"/>
        </w:rPr>
        <w:t xml:space="preserve">Running the </w:t>
      </w:r>
      <w:r w:rsidR="008E4053">
        <w:rPr>
          <w:lang w:val="en-GB"/>
        </w:rPr>
        <w:t xml:space="preserve">test </w:t>
      </w:r>
      <w:r>
        <w:rPr>
          <w:lang w:val="en-GB"/>
        </w:rPr>
        <w:t>models</w:t>
      </w:r>
    </w:p>
    <w:p w14:paraId="58DE9F25" w14:textId="4C8FEB20" w:rsidR="00556DDF" w:rsidRDefault="00D01D13">
      <w:pPr>
        <w:rPr>
          <w:lang w:val="en-GB"/>
        </w:rPr>
      </w:pPr>
      <w:r>
        <w:rPr>
          <w:lang w:val="en-GB"/>
        </w:rPr>
        <w:t xml:space="preserve">To </w:t>
      </w:r>
      <w:r w:rsidR="00857B23">
        <w:rPr>
          <w:lang w:val="en-GB"/>
        </w:rPr>
        <w:t xml:space="preserve">initiate, it is necessary to first run </w:t>
      </w:r>
      <w:r w:rsidR="00BC4C18">
        <w:rPr>
          <w:lang w:val="en-GB"/>
        </w:rPr>
        <w:t xml:space="preserve">(right click and </w:t>
      </w:r>
      <w:r w:rsidR="002B7A88">
        <w:rPr>
          <w:lang w:val="en-GB"/>
        </w:rPr>
        <w:t xml:space="preserve">select “Run” or </w:t>
      </w:r>
      <w:r w:rsidR="00B53492">
        <w:rPr>
          <w:lang w:val="en-GB"/>
        </w:rPr>
        <w:t xml:space="preserve">select and </w:t>
      </w:r>
      <w:r w:rsidR="002B7A88">
        <w:rPr>
          <w:lang w:val="en-GB"/>
        </w:rPr>
        <w:t xml:space="preserve">push F9) </w:t>
      </w:r>
      <w:r w:rsidR="00857B23">
        <w:rPr>
          <w:lang w:val="en-GB"/>
        </w:rPr>
        <w:t xml:space="preserve">the </w:t>
      </w:r>
      <w:r w:rsidR="00C34283">
        <w:rPr>
          <w:lang w:val="en-GB"/>
        </w:rPr>
        <w:t xml:space="preserve">“conf_DSF” script – this will </w:t>
      </w:r>
      <w:r w:rsidR="007C097C">
        <w:rPr>
          <w:lang w:val="en-GB"/>
        </w:rPr>
        <w:t>set the Matlab path and load all needed</w:t>
      </w:r>
      <w:r w:rsidR="00A150FA">
        <w:rPr>
          <w:lang w:val="en-GB"/>
        </w:rPr>
        <w:t xml:space="preserve"> bus/datatype definitions</w:t>
      </w:r>
      <w:r w:rsidR="00B70B37">
        <w:rPr>
          <w:lang w:val="en-GB"/>
        </w:rPr>
        <w:t xml:space="preserve"> and configuration parameters into the Matlab workspace. </w:t>
      </w:r>
      <w:r w:rsidR="00CD10B5">
        <w:rPr>
          <w:lang w:val="en-GB"/>
        </w:rPr>
        <w:t>After this, the desired test model can be opened and run</w:t>
      </w:r>
      <w:r w:rsidR="00A27B13">
        <w:rPr>
          <w:lang w:val="en-GB"/>
        </w:rPr>
        <w:t xml:space="preserve"> (push </w:t>
      </w:r>
      <w:r w:rsidR="004B6CD6">
        <w:rPr>
          <w:lang w:val="en-GB"/>
        </w:rPr>
        <w:t>“Run” in the “SIMULATION” menu)</w:t>
      </w:r>
      <w:r w:rsidR="00CD10B5">
        <w:rPr>
          <w:lang w:val="en-GB"/>
        </w:rPr>
        <w:t>.</w:t>
      </w:r>
    </w:p>
    <w:p w14:paraId="4A782FCD" w14:textId="218C00BE" w:rsidR="004B6CD6" w:rsidRDefault="00492CA8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20E4D9" wp14:editId="0CA649DF">
                <wp:simplePos x="0" y="0"/>
                <wp:positionH relativeFrom="margin">
                  <wp:posOffset>4587240</wp:posOffset>
                </wp:positionH>
                <wp:positionV relativeFrom="paragraph">
                  <wp:posOffset>411480</wp:posOffset>
                </wp:positionV>
                <wp:extent cx="396240" cy="533400"/>
                <wp:effectExtent l="0" t="0" r="22860" b="19050"/>
                <wp:wrapNone/>
                <wp:docPr id="58865624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8791DE" id="Oval 2" o:spid="_x0000_s1026" style="position:absolute;margin-left:361.2pt;margin-top:32.4pt;width:31.2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GB"/>
        </w:rPr>
        <w:drawing>
          <wp:inline distT="0" distB="0" distL="0" distR="0" wp14:anchorId="2E827078" wp14:editId="1390CE91">
            <wp:extent cx="5699115" cy="1010920"/>
            <wp:effectExtent l="0" t="0" r="0" b="0"/>
            <wp:docPr id="108578837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88376" name="Picture 6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" t="1612" r="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23" cy="1011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619F2" w14:textId="00377661" w:rsidR="00037855" w:rsidRDefault="005E23A7" w:rsidP="005E23A7">
      <w:pPr>
        <w:pStyle w:val="Heading3"/>
        <w:rPr>
          <w:lang w:val="en-GB"/>
        </w:rPr>
      </w:pPr>
      <w:r>
        <w:rPr>
          <w:lang w:val="en-GB"/>
        </w:rPr>
        <w:t>DIM model testing</w:t>
      </w:r>
    </w:p>
    <w:p w14:paraId="109068DD" w14:textId="77777777" w:rsidR="00D40B83" w:rsidRDefault="003C1F1B">
      <w:pPr>
        <w:rPr>
          <w:lang w:val="en-GB"/>
        </w:rPr>
      </w:pPr>
      <w:r>
        <w:rPr>
          <w:lang w:val="en-GB"/>
        </w:rPr>
        <w:t xml:space="preserve">For testing the </w:t>
      </w:r>
      <w:r w:rsidR="00C31C6E">
        <w:rPr>
          <w:lang w:val="en-GB"/>
        </w:rPr>
        <w:t xml:space="preserve">DIM models, the DSF_A3 is run </w:t>
      </w:r>
      <w:r w:rsidR="00BF4081">
        <w:rPr>
          <w:lang w:val="en-GB"/>
        </w:rPr>
        <w:t>standalone</w:t>
      </w:r>
      <w:r w:rsidR="0088705E">
        <w:rPr>
          <w:lang w:val="en-GB"/>
        </w:rPr>
        <w:t xml:space="preserve"> (all applicable </w:t>
      </w:r>
      <w:r w:rsidR="001845DB">
        <w:rPr>
          <w:lang w:val="en-GB"/>
        </w:rPr>
        <w:t>DIM models are referenced in the test model)</w:t>
      </w:r>
      <w:r w:rsidR="00BF4081">
        <w:rPr>
          <w:lang w:val="en-GB"/>
        </w:rPr>
        <w:t>,</w:t>
      </w:r>
      <w:r w:rsidR="00C31C6E">
        <w:rPr>
          <w:lang w:val="en-GB"/>
        </w:rPr>
        <w:t xml:space="preserve"> and </w:t>
      </w:r>
      <w:r w:rsidR="00F352B8">
        <w:rPr>
          <w:lang w:val="en-GB"/>
        </w:rPr>
        <w:t>the driver interaction is made by the panels</w:t>
      </w:r>
      <w:r w:rsidR="006B6A38">
        <w:rPr>
          <w:lang w:val="en-GB"/>
        </w:rPr>
        <w:t xml:space="preserve"> included</w:t>
      </w:r>
      <w:r w:rsidR="00F352B8">
        <w:rPr>
          <w:lang w:val="en-GB"/>
        </w:rPr>
        <w:t xml:space="preserve"> in the </w:t>
      </w:r>
      <w:r w:rsidR="0088705E">
        <w:rPr>
          <w:lang w:val="en-GB"/>
        </w:rPr>
        <w:t xml:space="preserve">test </w:t>
      </w:r>
      <w:r w:rsidR="00F352B8">
        <w:rPr>
          <w:lang w:val="en-GB"/>
        </w:rPr>
        <w:t>model</w:t>
      </w:r>
      <w:r w:rsidR="00162BB4">
        <w:rPr>
          <w:lang w:val="en-GB"/>
        </w:rPr>
        <w:t>.</w:t>
      </w:r>
    </w:p>
    <w:p w14:paraId="2122F141" w14:textId="67FD3725" w:rsidR="00AA5B62" w:rsidRDefault="00AA5B6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8396BF7" wp14:editId="732A9A9F">
            <wp:extent cx="5731510" cy="1795145"/>
            <wp:effectExtent l="0" t="0" r="2540" b="0"/>
            <wp:docPr id="338999014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99014" name="Picture 5" descr="A screen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D16D" w14:textId="0A6A0A89" w:rsidR="0088327A" w:rsidRDefault="003965B6">
      <w:pPr>
        <w:rPr>
          <w:lang w:val="en-GB"/>
        </w:rPr>
      </w:pPr>
      <w:r>
        <w:rPr>
          <w:lang w:val="en-GB"/>
        </w:rPr>
        <w:t xml:space="preserve">The panels also </w:t>
      </w:r>
      <w:r w:rsidR="00DC2291">
        <w:rPr>
          <w:lang w:val="en-GB"/>
        </w:rPr>
        <w:t xml:space="preserve">have </w:t>
      </w:r>
      <w:r w:rsidR="008A579A">
        <w:rPr>
          <w:lang w:val="en-GB"/>
        </w:rPr>
        <w:t xml:space="preserve">controls for target and lane settings as well as </w:t>
      </w:r>
      <w:r w:rsidR="00F151CB">
        <w:rPr>
          <w:lang w:val="en-GB"/>
        </w:rPr>
        <w:t>conditions for ADAS availability</w:t>
      </w:r>
      <w:r w:rsidR="0088705E">
        <w:rPr>
          <w:lang w:val="en-GB"/>
        </w:rPr>
        <w:t>:</w:t>
      </w:r>
    </w:p>
    <w:p w14:paraId="1274ED33" w14:textId="77777777" w:rsidR="002C2FEB" w:rsidRDefault="002E4079" w:rsidP="002C2FEB">
      <w:pPr>
        <w:pStyle w:val="ListParagraph"/>
        <w:numPr>
          <w:ilvl w:val="0"/>
          <w:numId w:val="1"/>
        </w:numPr>
        <w:rPr>
          <w:lang w:val="en-GB"/>
        </w:rPr>
      </w:pPr>
      <w:r w:rsidRPr="002C2FEB">
        <w:rPr>
          <w:lang w:val="en-GB"/>
        </w:rPr>
        <w:t xml:space="preserve">To the top </w:t>
      </w:r>
      <w:r w:rsidR="0008449B" w:rsidRPr="002C2FEB">
        <w:rPr>
          <w:lang w:val="en-GB"/>
        </w:rPr>
        <w:t xml:space="preserve">left there are buttons for left/right indicators </w:t>
      </w:r>
      <w:r w:rsidR="0088327A" w:rsidRPr="002C2FEB">
        <w:rPr>
          <w:lang w:val="en-GB"/>
        </w:rPr>
        <w:t xml:space="preserve">and abort (middle button) </w:t>
      </w:r>
      <w:r w:rsidR="0008449B" w:rsidRPr="002C2FEB">
        <w:rPr>
          <w:lang w:val="en-GB"/>
        </w:rPr>
        <w:t>for testing LCA</w:t>
      </w:r>
    </w:p>
    <w:p w14:paraId="0CD0089B" w14:textId="47C3DE92" w:rsidR="00EA385E" w:rsidRDefault="002C2FEB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</w:t>
      </w:r>
      <w:r w:rsidR="0088327A" w:rsidRPr="002C2FEB">
        <w:rPr>
          <w:lang w:val="en-GB"/>
        </w:rPr>
        <w:t>elow th</w:t>
      </w:r>
      <w:r>
        <w:rPr>
          <w:lang w:val="en-GB"/>
        </w:rPr>
        <w:t xml:space="preserve">ere are </w:t>
      </w:r>
      <w:r w:rsidR="008F08EE">
        <w:rPr>
          <w:lang w:val="en-GB"/>
        </w:rPr>
        <w:t xml:space="preserve">the steering wheel left buttons with </w:t>
      </w:r>
      <w:r w:rsidR="001F6E86">
        <w:rPr>
          <w:lang w:val="en-GB"/>
        </w:rPr>
        <w:t>same</w:t>
      </w:r>
      <w:r w:rsidR="008F08EE">
        <w:rPr>
          <w:lang w:val="en-GB"/>
        </w:rPr>
        <w:t xml:space="preserve"> </w:t>
      </w:r>
      <w:r w:rsidR="00FC7499">
        <w:rPr>
          <w:lang w:val="en-GB"/>
        </w:rPr>
        <w:t>functionality as the real ones</w:t>
      </w:r>
    </w:p>
    <w:p w14:paraId="35E7829A" w14:textId="380FDE37" w:rsidR="007F7CA8" w:rsidRDefault="007F7CA8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switches at the bottom left are for </w:t>
      </w:r>
      <w:r w:rsidR="005F01BC">
        <w:rPr>
          <w:lang w:val="en-GB"/>
        </w:rPr>
        <w:t xml:space="preserve">turning on/off </w:t>
      </w:r>
      <w:r w:rsidR="00A343F0">
        <w:rPr>
          <w:lang w:val="en-GB"/>
        </w:rPr>
        <w:t xml:space="preserve">PA (preselect only), SLA, LKA and Care </w:t>
      </w:r>
      <w:r w:rsidR="00DA0AFA">
        <w:rPr>
          <w:lang w:val="en-GB"/>
        </w:rPr>
        <w:t>key</w:t>
      </w:r>
    </w:p>
    <w:p w14:paraId="715E6A2A" w14:textId="36675C89" w:rsidR="00DA0AFA" w:rsidRDefault="00CA63A7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the right of the steering wheel buttons there is a knob for selecting </w:t>
      </w:r>
      <w:r w:rsidR="000A65F8">
        <w:rPr>
          <w:lang w:val="en-GB"/>
        </w:rPr>
        <w:t>CC, ACC or SL</w:t>
      </w:r>
    </w:p>
    <w:p w14:paraId="3A1612FB" w14:textId="3B6E5456" w:rsidR="006D3A73" w:rsidRDefault="006D3A73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To the right of this there are </w:t>
      </w:r>
      <w:r w:rsidR="007028D8">
        <w:rPr>
          <w:lang w:val="en-GB"/>
        </w:rPr>
        <w:t>indicators fo</w:t>
      </w:r>
      <w:r w:rsidR="00303ABE">
        <w:rPr>
          <w:lang w:val="en-GB"/>
        </w:rPr>
        <w:t>r LKA off, ACC failure</w:t>
      </w:r>
      <w:r w:rsidR="00B67994">
        <w:rPr>
          <w:lang w:val="en-GB"/>
        </w:rPr>
        <w:t xml:space="preserve"> and the “ADAS bubble”</w:t>
      </w:r>
    </w:p>
    <w:p w14:paraId="4D266C85" w14:textId="70CCE26F" w:rsidR="00293CDF" w:rsidRDefault="00293CDF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Driver acceleration and braking can be simulated by turning the knob</w:t>
      </w:r>
      <w:r w:rsidR="004019E8">
        <w:rPr>
          <w:lang w:val="en-GB"/>
        </w:rPr>
        <w:t xml:space="preserve"> at the </w:t>
      </w:r>
      <w:r w:rsidR="00D123A3">
        <w:rPr>
          <w:lang w:val="en-GB"/>
        </w:rPr>
        <w:t xml:space="preserve">mid </w:t>
      </w:r>
      <w:r w:rsidR="004019E8">
        <w:rPr>
          <w:lang w:val="en-GB"/>
        </w:rPr>
        <w:t>bottom</w:t>
      </w:r>
    </w:p>
    <w:p w14:paraId="4B272A1E" w14:textId="1127023C" w:rsidR="00D123A3" w:rsidRDefault="00D123A3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the bottom right </w:t>
      </w:r>
      <w:r w:rsidR="00996EA1">
        <w:rPr>
          <w:lang w:val="en-GB"/>
        </w:rPr>
        <w:t>the current and upc</w:t>
      </w:r>
      <w:r w:rsidR="00835E5D">
        <w:rPr>
          <w:lang w:val="en-GB"/>
        </w:rPr>
        <w:t xml:space="preserve">oming speed limits can be simulated, the up/down buttons </w:t>
      </w:r>
      <w:r w:rsidR="009F582C">
        <w:rPr>
          <w:lang w:val="en-GB"/>
        </w:rPr>
        <w:t>change</w:t>
      </w:r>
      <w:r w:rsidR="00E330BD">
        <w:rPr>
          <w:lang w:val="en-GB"/>
        </w:rPr>
        <w:t xml:space="preserve"> to the next 10 km/h</w:t>
      </w:r>
      <w:r w:rsidR="00290AD0">
        <w:rPr>
          <w:lang w:val="en-GB"/>
        </w:rPr>
        <w:t xml:space="preserve"> value</w:t>
      </w:r>
    </w:p>
    <w:p w14:paraId="2865031F" w14:textId="28FEDD09" w:rsidR="00290AD0" w:rsidRDefault="009C39EC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 the right pane, target speed </w:t>
      </w:r>
      <w:r w:rsidR="00975E06">
        <w:rPr>
          <w:lang w:val="en-GB"/>
        </w:rPr>
        <w:t xml:space="preserve">and lane </w:t>
      </w:r>
      <w:r>
        <w:rPr>
          <w:lang w:val="en-GB"/>
        </w:rPr>
        <w:t>can be changed</w:t>
      </w:r>
      <w:r w:rsidR="00975E06">
        <w:rPr>
          <w:lang w:val="en-GB"/>
        </w:rPr>
        <w:t xml:space="preserve"> to simulate a </w:t>
      </w:r>
      <w:r w:rsidR="00BC532E">
        <w:rPr>
          <w:lang w:val="en-GB"/>
        </w:rPr>
        <w:t xml:space="preserve">forward vehicle in either ego or left lane for </w:t>
      </w:r>
      <w:r w:rsidR="00086DA0">
        <w:rPr>
          <w:lang w:val="en-GB"/>
        </w:rPr>
        <w:t>testing ACC and undertake prevention</w:t>
      </w:r>
    </w:p>
    <w:p w14:paraId="4688F5EC" w14:textId="700F7F6D" w:rsidR="00086DA0" w:rsidRPr="002C2FEB" w:rsidRDefault="00997244" w:rsidP="002C2FE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</w:t>
      </w:r>
      <w:r w:rsidR="000D01BA">
        <w:rPr>
          <w:lang w:val="en-GB"/>
        </w:rPr>
        <w:t>the right</w:t>
      </w:r>
      <w:r w:rsidR="00F700EE">
        <w:rPr>
          <w:lang w:val="en-GB"/>
        </w:rPr>
        <w:t xml:space="preserve">, there are </w:t>
      </w:r>
      <w:r w:rsidR="0070297C">
        <w:rPr>
          <w:lang w:val="en-GB"/>
        </w:rPr>
        <w:t>switches</w:t>
      </w:r>
      <w:r w:rsidR="00F700EE">
        <w:rPr>
          <w:lang w:val="en-GB"/>
        </w:rPr>
        <w:t xml:space="preserve"> and </w:t>
      </w:r>
      <w:r w:rsidR="0070297C">
        <w:rPr>
          <w:lang w:val="en-GB"/>
        </w:rPr>
        <w:t>radio buttons for simulation of</w:t>
      </w:r>
      <w:r w:rsidR="00060BA1">
        <w:rPr>
          <w:lang w:val="en-GB"/>
        </w:rPr>
        <w:t xml:space="preserve"> hands on</w:t>
      </w:r>
      <w:r w:rsidR="00257289">
        <w:rPr>
          <w:lang w:val="en-GB"/>
        </w:rPr>
        <w:t>/off</w:t>
      </w:r>
      <w:r w:rsidR="00060BA1">
        <w:rPr>
          <w:lang w:val="en-GB"/>
        </w:rPr>
        <w:t xml:space="preserve"> wheel</w:t>
      </w:r>
      <w:r w:rsidR="005F005C">
        <w:rPr>
          <w:lang w:val="en-GB"/>
        </w:rPr>
        <w:t xml:space="preserve">, DMS failure, trailer connected, LKA intervention, </w:t>
      </w:r>
      <w:r w:rsidR="00027C3A">
        <w:rPr>
          <w:lang w:val="en-GB"/>
        </w:rPr>
        <w:t>LCA possibility and lane visibility</w:t>
      </w:r>
    </w:p>
    <w:p w14:paraId="1A326872" w14:textId="009620D4" w:rsidR="00B50FC5" w:rsidRDefault="002C272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A7614E6" wp14:editId="3DE02F42">
            <wp:extent cx="5731510" cy="2397125"/>
            <wp:effectExtent l="0" t="0" r="2540" b="3175"/>
            <wp:docPr id="2770042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4237" name="Picture 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B31" w14:textId="01878902" w:rsidR="008E4053" w:rsidRDefault="004265DF" w:rsidP="004265DF">
      <w:pPr>
        <w:pStyle w:val="Heading3"/>
        <w:rPr>
          <w:lang w:val="en-GB"/>
        </w:rPr>
      </w:pPr>
      <w:r>
        <w:rPr>
          <w:lang w:val="en-GB"/>
        </w:rPr>
        <w:t>DIM testing</w:t>
      </w:r>
    </w:p>
    <w:p w14:paraId="679923B6" w14:textId="1E890B86" w:rsidR="000A3B22" w:rsidRDefault="00D43683">
      <w:pPr>
        <w:rPr>
          <w:lang w:val="en-GB"/>
        </w:rPr>
      </w:pPr>
      <w:r>
        <w:rPr>
          <w:lang w:val="en-GB"/>
        </w:rPr>
        <w:t xml:space="preserve">For testing the DIM itself, it is necessary to </w:t>
      </w:r>
      <w:r w:rsidR="003D4D4E">
        <w:rPr>
          <w:lang w:val="en-GB"/>
        </w:rPr>
        <w:t xml:space="preserve">also </w:t>
      </w:r>
      <w:r>
        <w:rPr>
          <w:lang w:val="en-GB"/>
        </w:rPr>
        <w:t xml:space="preserve">start CANoe </w:t>
      </w:r>
      <w:r w:rsidR="003D4D4E">
        <w:rPr>
          <w:lang w:val="en-GB"/>
        </w:rPr>
        <w:t xml:space="preserve">with a </w:t>
      </w:r>
      <w:r w:rsidR="00344744">
        <w:rPr>
          <w:lang w:val="en-GB"/>
        </w:rPr>
        <w:t>relevant</w:t>
      </w:r>
      <w:r w:rsidR="003D4D4E">
        <w:rPr>
          <w:lang w:val="en-GB"/>
        </w:rPr>
        <w:t xml:space="preserve"> configuration</w:t>
      </w:r>
      <w:r w:rsidR="00344744">
        <w:rPr>
          <w:lang w:val="en-GB"/>
        </w:rPr>
        <w:t xml:space="preserve"> (database)</w:t>
      </w:r>
      <w:r w:rsidR="00D71FAD">
        <w:rPr>
          <w:lang w:val="en-GB"/>
        </w:rPr>
        <w:t xml:space="preserve"> and be connected to the DIM via </w:t>
      </w:r>
      <w:r w:rsidR="00BC24FE">
        <w:rPr>
          <w:lang w:val="en-GB"/>
        </w:rPr>
        <w:t>a (FlexRay</w:t>
      </w:r>
      <w:r w:rsidR="00CE7E05">
        <w:rPr>
          <w:lang w:val="en-GB"/>
        </w:rPr>
        <w:t xml:space="preserve"> compatible</w:t>
      </w:r>
      <w:r w:rsidR="00BC24FE">
        <w:rPr>
          <w:lang w:val="en-GB"/>
        </w:rPr>
        <w:t>) interface device</w:t>
      </w:r>
      <w:r w:rsidR="00344744">
        <w:rPr>
          <w:lang w:val="en-GB"/>
        </w:rPr>
        <w:t xml:space="preserve">. </w:t>
      </w:r>
      <w:r w:rsidR="001B3EC8">
        <w:rPr>
          <w:lang w:val="en-GB"/>
        </w:rPr>
        <w:t xml:space="preserve">Then running the </w:t>
      </w:r>
      <w:r w:rsidR="00153DBA">
        <w:rPr>
          <w:lang w:val="en-GB"/>
        </w:rPr>
        <w:t xml:space="preserve">DSF_CANoe_A3 will </w:t>
      </w:r>
      <w:r w:rsidR="008D0BE8">
        <w:rPr>
          <w:lang w:val="en-GB"/>
        </w:rPr>
        <w:t xml:space="preserve">trigger the CANoe simulation to </w:t>
      </w:r>
      <w:r w:rsidR="00A7012E">
        <w:rPr>
          <w:lang w:val="en-GB"/>
        </w:rPr>
        <w:t>start,</w:t>
      </w:r>
      <w:r w:rsidR="008D0BE8">
        <w:rPr>
          <w:lang w:val="en-GB"/>
        </w:rPr>
        <w:t xml:space="preserve"> and communication </w:t>
      </w:r>
      <w:r w:rsidR="00A31CD4">
        <w:rPr>
          <w:lang w:val="en-GB"/>
        </w:rPr>
        <w:t>of the signals defined by the input/output blocks</w:t>
      </w:r>
      <w:r w:rsidR="003447EA">
        <w:rPr>
          <w:lang w:val="en-GB"/>
        </w:rPr>
        <w:t xml:space="preserve"> will be initiated.</w:t>
      </w:r>
      <w:r w:rsidR="00782A17">
        <w:rPr>
          <w:lang w:val="en-GB"/>
        </w:rPr>
        <w:t xml:space="preserve"> </w:t>
      </w:r>
      <w:r w:rsidR="00782A17" w:rsidRPr="00AC3983">
        <w:rPr>
          <w:b/>
          <w:bCs/>
          <w:lang w:val="en-GB"/>
        </w:rPr>
        <w:t>Note</w:t>
      </w:r>
      <w:r w:rsidR="00782A17">
        <w:rPr>
          <w:lang w:val="en-GB"/>
        </w:rPr>
        <w:t xml:space="preserve"> that in this case</w:t>
      </w:r>
      <w:r w:rsidR="0013457C">
        <w:rPr>
          <w:lang w:val="en-GB"/>
        </w:rPr>
        <w:t xml:space="preserve">, the CarConfig parameters </w:t>
      </w:r>
      <w:r w:rsidR="00AC3983">
        <w:rPr>
          <w:lang w:val="en-GB"/>
        </w:rPr>
        <w:t>must</w:t>
      </w:r>
      <w:r w:rsidR="0013457C">
        <w:rPr>
          <w:lang w:val="en-GB"/>
        </w:rPr>
        <w:t xml:space="preserve"> be controlled via the </w:t>
      </w:r>
      <w:r w:rsidR="00AC3983">
        <w:rPr>
          <w:lang w:val="en-GB"/>
        </w:rPr>
        <w:t>CANoe interface</w:t>
      </w:r>
      <w:r w:rsidR="00A97AC2">
        <w:rPr>
          <w:lang w:val="en-GB"/>
        </w:rPr>
        <w:t xml:space="preserve"> directly</w:t>
      </w:r>
      <w:r w:rsidR="00DF6CF2">
        <w:rPr>
          <w:lang w:val="en-GB"/>
        </w:rPr>
        <w:t>, there is no connection from Simulink for th</w:t>
      </w:r>
      <w:r w:rsidR="004C6894">
        <w:rPr>
          <w:lang w:val="en-GB"/>
        </w:rPr>
        <w:t>at</w:t>
      </w:r>
      <w:r w:rsidR="00AC3983">
        <w:rPr>
          <w:lang w:val="en-GB"/>
        </w:rPr>
        <w:t>.</w:t>
      </w:r>
    </w:p>
    <w:p w14:paraId="73A861B0" w14:textId="169287A5" w:rsidR="000A3B22" w:rsidRDefault="007B6287">
      <w:pPr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A8502" wp14:editId="4E6832F8">
                <wp:simplePos x="0" y="0"/>
                <wp:positionH relativeFrom="margin">
                  <wp:posOffset>213360</wp:posOffset>
                </wp:positionH>
                <wp:positionV relativeFrom="paragraph">
                  <wp:posOffset>937260</wp:posOffset>
                </wp:positionV>
                <wp:extent cx="518160" cy="251460"/>
                <wp:effectExtent l="0" t="0" r="15240" b="15240"/>
                <wp:wrapNone/>
                <wp:docPr id="7218021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514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5FCAC6" id="Oval 2" o:spid="_x0000_s1026" style="position:absolute;margin-left:16.8pt;margin-top:73.8pt;width:40.8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" filled="f" strokecolor="red" strokeweight="1.5pt">
                <v:stroke joinstyle="miter"/>
                <w10:wrap anchorx="margin"/>
              </v:oval>
            </w:pict>
          </mc:Fallback>
        </mc:AlternateContent>
      </w:r>
      <w:r w:rsidR="000A3B22">
        <w:rPr>
          <w:noProof/>
          <w:lang w:val="en-GB"/>
        </w:rPr>
        <w:drawing>
          <wp:inline distT="0" distB="0" distL="0" distR="0" wp14:anchorId="723EDB1E" wp14:editId="27D0FFE8">
            <wp:extent cx="5731510" cy="2887980"/>
            <wp:effectExtent l="0" t="0" r="2540" b="7620"/>
            <wp:docPr id="46626527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5270" name="Picture 1" descr="A diagram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6AFF" w14:textId="59BDF627" w:rsidR="00D43683" w:rsidRDefault="00A7012E">
      <w:pPr>
        <w:rPr>
          <w:lang w:val="en-GB"/>
        </w:rPr>
      </w:pPr>
      <w:r>
        <w:rPr>
          <w:lang w:val="en-GB"/>
        </w:rPr>
        <w:t xml:space="preserve">Driver interaction </w:t>
      </w:r>
      <w:r w:rsidR="005626F6">
        <w:rPr>
          <w:lang w:val="en-GB"/>
        </w:rPr>
        <w:t xml:space="preserve">is </w:t>
      </w:r>
      <w:r w:rsidR="00CE7E05">
        <w:rPr>
          <w:lang w:val="en-GB"/>
        </w:rPr>
        <w:t>performed</w:t>
      </w:r>
      <w:r w:rsidR="005626F6">
        <w:rPr>
          <w:lang w:val="en-GB"/>
        </w:rPr>
        <w:t xml:space="preserve"> </w:t>
      </w:r>
      <w:r w:rsidR="00960129">
        <w:rPr>
          <w:lang w:val="en-GB"/>
        </w:rPr>
        <w:t xml:space="preserve">as in </w:t>
      </w:r>
      <w:r w:rsidR="00CE7E05">
        <w:rPr>
          <w:lang w:val="en-GB"/>
        </w:rPr>
        <w:t>“</w:t>
      </w:r>
      <w:r w:rsidR="00960129">
        <w:rPr>
          <w:lang w:val="en-GB"/>
        </w:rPr>
        <w:t>real</w:t>
      </w:r>
      <w:r w:rsidR="00CE7E05">
        <w:rPr>
          <w:lang w:val="en-GB"/>
        </w:rPr>
        <w:t xml:space="preserve"> world”</w:t>
      </w:r>
      <w:r w:rsidR="00960129">
        <w:rPr>
          <w:lang w:val="en-GB"/>
        </w:rPr>
        <w:t xml:space="preserve"> via DIM and steering wheel buttons</w:t>
      </w:r>
      <w:r w:rsidR="00CE7E05">
        <w:rPr>
          <w:lang w:val="en-GB"/>
        </w:rPr>
        <w:t>,</w:t>
      </w:r>
      <w:r w:rsidR="00162BB4">
        <w:rPr>
          <w:lang w:val="en-GB"/>
        </w:rPr>
        <w:t xml:space="preserve"> except for </w:t>
      </w:r>
      <w:r w:rsidR="00105A12">
        <w:rPr>
          <w:lang w:val="en-GB"/>
        </w:rPr>
        <w:t>acceleration, braking</w:t>
      </w:r>
      <w:r w:rsidR="00F35456">
        <w:rPr>
          <w:lang w:val="en-GB"/>
        </w:rPr>
        <w:t xml:space="preserve"> and indicating</w:t>
      </w:r>
      <w:r w:rsidR="00696D4D">
        <w:rPr>
          <w:lang w:val="en-GB"/>
        </w:rPr>
        <w:t>, which are available via test model panels</w:t>
      </w:r>
      <w:r w:rsidR="00435D36">
        <w:rPr>
          <w:lang w:val="en-GB"/>
        </w:rPr>
        <w:t xml:space="preserve"> (see below)</w:t>
      </w:r>
      <w:r w:rsidR="00960129">
        <w:rPr>
          <w:lang w:val="en-GB"/>
        </w:rPr>
        <w:t xml:space="preserve">. </w:t>
      </w:r>
      <w:r w:rsidR="0094060E">
        <w:rPr>
          <w:lang w:val="en-GB"/>
        </w:rPr>
        <w:t>T</w:t>
      </w:r>
      <w:r w:rsidR="00C16B3D">
        <w:rPr>
          <w:lang w:val="en-GB"/>
        </w:rPr>
        <w:t>he same panels for</w:t>
      </w:r>
      <w:r w:rsidR="0094060E">
        <w:rPr>
          <w:lang w:val="en-GB"/>
        </w:rPr>
        <w:t xml:space="preserve"> other</w:t>
      </w:r>
      <w:r w:rsidR="00C16B3D">
        <w:rPr>
          <w:lang w:val="en-GB"/>
        </w:rPr>
        <w:t xml:space="preserve"> external conditions as </w:t>
      </w:r>
      <w:r w:rsidR="00FD5C49">
        <w:rPr>
          <w:lang w:val="en-GB"/>
        </w:rPr>
        <w:t>in DSF_A3 are also available</w:t>
      </w:r>
      <w:r w:rsidR="008511A6">
        <w:rPr>
          <w:lang w:val="en-GB"/>
        </w:rPr>
        <w:t xml:space="preserve">, but with a few </w:t>
      </w:r>
      <w:r w:rsidR="009C4EF2">
        <w:rPr>
          <w:lang w:val="en-GB"/>
        </w:rPr>
        <w:t>rearrangements and additions.</w:t>
      </w:r>
    </w:p>
    <w:p w14:paraId="462022AC" w14:textId="111E3338" w:rsidR="00431A7A" w:rsidRDefault="009C4EF2" w:rsidP="000375D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</w:t>
      </w:r>
      <w:r w:rsidR="004A6664">
        <w:rPr>
          <w:lang w:val="en-GB"/>
        </w:rPr>
        <w:t xml:space="preserve">here is a radio button panel for </w:t>
      </w:r>
      <w:r w:rsidR="00B1153C">
        <w:rPr>
          <w:lang w:val="en-GB"/>
        </w:rPr>
        <w:t>all ACC unavailable triggers in the left pane</w:t>
      </w:r>
      <w:r>
        <w:rPr>
          <w:lang w:val="en-GB"/>
        </w:rPr>
        <w:t xml:space="preserve">, to check </w:t>
      </w:r>
      <w:r w:rsidR="009D6CE0">
        <w:rPr>
          <w:lang w:val="en-GB"/>
        </w:rPr>
        <w:t xml:space="preserve">that the </w:t>
      </w:r>
      <w:r w:rsidR="003900BC">
        <w:rPr>
          <w:lang w:val="en-GB"/>
        </w:rPr>
        <w:t xml:space="preserve">respective </w:t>
      </w:r>
      <w:r w:rsidR="009D6CE0">
        <w:rPr>
          <w:lang w:val="en-GB"/>
        </w:rPr>
        <w:t>notifications are correct</w:t>
      </w:r>
    </w:p>
    <w:p w14:paraId="14DE041D" w14:textId="22969537" w:rsidR="00534825" w:rsidRPr="000375D2" w:rsidRDefault="00534825" w:rsidP="000375D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 the right pane, there </w:t>
      </w:r>
      <w:r w:rsidR="000C3ACD">
        <w:rPr>
          <w:lang w:val="en-GB"/>
        </w:rPr>
        <w:t>are radio buttons for simulation of speed adaption events</w:t>
      </w:r>
      <w:r w:rsidR="00832726">
        <w:rPr>
          <w:lang w:val="en-GB"/>
        </w:rPr>
        <w:t xml:space="preserve"> (left/right curve, roundabout and intersection)</w:t>
      </w:r>
    </w:p>
    <w:p w14:paraId="7D4DDF11" w14:textId="7BDDD59C" w:rsidR="00D411AE" w:rsidRDefault="00D411A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858C09B" wp14:editId="68B609B4">
            <wp:extent cx="5731510" cy="2155825"/>
            <wp:effectExtent l="0" t="0" r="2540" b="0"/>
            <wp:docPr id="184425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6490" name="Picture 18442564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A23" w14:textId="268E9BE5" w:rsidR="006E44F5" w:rsidRDefault="005C3E16" w:rsidP="007F315C">
      <w:pPr>
        <w:adjustRightInd w:val="0"/>
        <w:rPr>
          <w:lang w:val="en-GB"/>
        </w:rPr>
      </w:pPr>
      <w:r>
        <w:rPr>
          <w:lang w:val="en-GB"/>
        </w:rPr>
        <w:t xml:space="preserve">Opening the “Bottom bar” </w:t>
      </w:r>
      <w:r w:rsidR="002F505C">
        <w:rPr>
          <w:lang w:val="en-GB"/>
        </w:rPr>
        <w:t xml:space="preserve">box gives access to switches and </w:t>
      </w:r>
      <w:r w:rsidR="007F315C">
        <w:rPr>
          <w:lang w:val="en-GB"/>
        </w:rPr>
        <w:t xml:space="preserve">parameters for controlling the </w:t>
      </w:r>
      <w:r w:rsidR="006C4EB9">
        <w:rPr>
          <w:lang w:val="en-GB"/>
        </w:rPr>
        <w:t xml:space="preserve">DIM </w:t>
      </w:r>
      <w:r w:rsidR="007F315C">
        <w:rPr>
          <w:lang w:val="en-GB"/>
        </w:rPr>
        <w:t xml:space="preserve">bottom bar </w:t>
      </w:r>
      <w:r w:rsidR="00C46238">
        <w:rPr>
          <w:lang w:val="en-GB"/>
        </w:rPr>
        <w:t>appearance.</w:t>
      </w:r>
    </w:p>
    <w:p w14:paraId="1564C8B0" w14:textId="334827E5" w:rsidR="00C46238" w:rsidRPr="008E58D1" w:rsidRDefault="00C46238" w:rsidP="007F315C">
      <w:pPr>
        <w:adjustRightInd w:val="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22F3C07" wp14:editId="298592A7">
            <wp:extent cx="5731510" cy="4411980"/>
            <wp:effectExtent l="0" t="0" r="2540" b="7620"/>
            <wp:docPr id="39002827" name="Picture 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2827" name="Picture 3" descr="A computer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238" w:rsidRPr="008E5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42D12"/>
    <w:multiLevelType w:val="hybridMultilevel"/>
    <w:tmpl w:val="CBA61A22"/>
    <w:lvl w:ilvl="0" w:tplc="ECE6B5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08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53"/>
    <w:rsid w:val="00007312"/>
    <w:rsid w:val="000126F8"/>
    <w:rsid w:val="00027C3A"/>
    <w:rsid w:val="00030763"/>
    <w:rsid w:val="000375D2"/>
    <w:rsid w:val="00037855"/>
    <w:rsid w:val="00060BA1"/>
    <w:rsid w:val="00077420"/>
    <w:rsid w:val="0008449B"/>
    <w:rsid w:val="00085BA3"/>
    <w:rsid w:val="00086DA0"/>
    <w:rsid w:val="000903E8"/>
    <w:rsid w:val="000915BF"/>
    <w:rsid w:val="000A3B22"/>
    <w:rsid w:val="000A65F8"/>
    <w:rsid w:val="000A6731"/>
    <w:rsid w:val="000C3ACD"/>
    <w:rsid w:val="000D01BA"/>
    <w:rsid w:val="000E0A99"/>
    <w:rsid w:val="000E2791"/>
    <w:rsid w:val="00105A12"/>
    <w:rsid w:val="0013457C"/>
    <w:rsid w:val="001354F3"/>
    <w:rsid w:val="00153DBA"/>
    <w:rsid w:val="001569A6"/>
    <w:rsid w:val="00162BB4"/>
    <w:rsid w:val="00172237"/>
    <w:rsid w:val="00176D65"/>
    <w:rsid w:val="001845DB"/>
    <w:rsid w:val="001B18B7"/>
    <w:rsid w:val="001B3EC8"/>
    <w:rsid w:val="001C7AC0"/>
    <w:rsid w:val="001F6E86"/>
    <w:rsid w:val="0021540A"/>
    <w:rsid w:val="00257289"/>
    <w:rsid w:val="00274CA5"/>
    <w:rsid w:val="00290AD0"/>
    <w:rsid w:val="00293CDF"/>
    <w:rsid w:val="002B70CF"/>
    <w:rsid w:val="002B7A88"/>
    <w:rsid w:val="002C2722"/>
    <w:rsid w:val="002C2FEB"/>
    <w:rsid w:val="002E4079"/>
    <w:rsid w:val="002F505C"/>
    <w:rsid w:val="00301F43"/>
    <w:rsid w:val="00303ABE"/>
    <w:rsid w:val="00335830"/>
    <w:rsid w:val="00344744"/>
    <w:rsid w:val="003447EA"/>
    <w:rsid w:val="003900BC"/>
    <w:rsid w:val="003965B6"/>
    <w:rsid w:val="003C1F1B"/>
    <w:rsid w:val="003D4D4E"/>
    <w:rsid w:val="003E3804"/>
    <w:rsid w:val="004019E8"/>
    <w:rsid w:val="004265DF"/>
    <w:rsid w:val="00431A7A"/>
    <w:rsid w:val="00435D36"/>
    <w:rsid w:val="0045203D"/>
    <w:rsid w:val="00492CA8"/>
    <w:rsid w:val="004A6664"/>
    <w:rsid w:val="004B5E59"/>
    <w:rsid w:val="004B6CD6"/>
    <w:rsid w:val="004C6894"/>
    <w:rsid w:val="004D653B"/>
    <w:rsid w:val="004E7613"/>
    <w:rsid w:val="00527F26"/>
    <w:rsid w:val="00534825"/>
    <w:rsid w:val="005352AF"/>
    <w:rsid w:val="00556DDF"/>
    <w:rsid w:val="005626F6"/>
    <w:rsid w:val="005C3E16"/>
    <w:rsid w:val="005E23A7"/>
    <w:rsid w:val="005F005C"/>
    <w:rsid w:val="005F01BC"/>
    <w:rsid w:val="00606FED"/>
    <w:rsid w:val="006119B5"/>
    <w:rsid w:val="00633C67"/>
    <w:rsid w:val="00643A8E"/>
    <w:rsid w:val="00644002"/>
    <w:rsid w:val="00696D4D"/>
    <w:rsid w:val="006B0E0C"/>
    <w:rsid w:val="006B6A38"/>
    <w:rsid w:val="006C4EB9"/>
    <w:rsid w:val="006D3A73"/>
    <w:rsid w:val="006E3825"/>
    <w:rsid w:val="006E44F5"/>
    <w:rsid w:val="006E7DE0"/>
    <w:rsid w:val="007028D8"/>
    <w:rsid w:val="0070297C"/>
    <w:rsid w:val="007273E1"/>
    <w:rsid w:val="00727B86"/>
    <w:rsid w:val="00740C72"/>
    <w:rsid w:val="00782A17"/>
    <w:rsid w:val="00794B89"/>
    <w:rsid w:val="007A1E6C"/>
    <w:rsid w:val="007B6287"/>
    <w:rsid w:val="007C097C"/>
    <w:rsid w:val="007E6FF9"/>
    <w:rsid w:val="007F315C"/>
    <w:rsid w:val="007F7CA8"/>
    <w:rsid w:val="0083262D"/>
    <w:rsid w:val="00832726"/>
    <w:rsid w:val="00835E5D"/>
    <w:rsid w:val="00850C24"/>
    <w:rsid w:val="008511A6"/>
    <w:rsid w:val="00851AEF"/>
    <w:rsid w:val="00857B23"/>
    <w:rsid w:val="0088327A"/>
    <w:rsid w:val="00884C9B"/>
    <w:rsid w:val="0088705E"/>
    <w:rsid w:val="008A1BFF"/>
    <w:rsid w:val="008A579A"/>
    <w:rsid w:val="008C3A6D"/>
    <w:rsid w:val="008D0BE8"/>
    <w:rsid w:val="008E4053"/>
    <w:rsid w:val="008E58D1"/>
    <w:rsid w:val="008E75F9"/>
    <w:rsid w:val="008F08EE"/>
    <w:rsid w:val="0090506F"/>
    <w:rsid w:val="0090707D"/>
    <w:rsid w:val="0094060E"/>
    <w:rsid w:val="0094109C"/>
    <w:rsid w:val="00960129"/>
    <w:rsid w:val="00975E06"/>
    <w:rsid w:val="00996EA1"/>
    <w:rsid w:val="00997244"/>
    <w:rsid w:val="009A058D"/>
    <w:rsid w:val="009A3863"/>
    <w:rsid w:val="009B33F5"/>
    <w:rsid w:val="009C39EC"/>
    <w:rsid w:val="009C4EF2"/>
    <w:rsid w:val="009D2758"/>
    <w:rsid w:val="009D6CE0"/>
    <w:rsid w:val="009F582C"/>
    <w:rsid w:val="00A150FA"/>
    <w:rsid w:val="00A27B13"/>
    <w:rsid w:val="00A31CD4"/>
    <w:rsid w:val="00A343F0"/>
    <w:rsid w:val="00A46F50"/>
    <w:rsid w:val="00A517C9"/>
    <w:rsid w:val="00A7012E"/>
    <w:rsid w:val="00A97AC2"/>
    <w:rsid w:val="00AA5B62"/>
    <w:rsid w:val="00AB218C"/>
    <w:rsid w:val="00AC3983"/>
    <w:rsid w:val="00AC6A1B"/>
    <w:rsid w:val="00AD13A4"/>
    <w:rsid w:val="00AE5D28"/>
    <w:rsid w:val="00B048DC"/>
    <w:rsid w:val="00B1153C"/>
    <w:rsid w:val="00B50FC5"/>
    <w:rsid w:val="00B53492"/>
    <w:rsid w:val="00B67994"/>
    <w:rsid w:val="00B70B37"/>
    <w:rsid w:val="00BC24FE"/>
    <w:rsid w:val="00BC4C18"/>
    <w:rsid w:val="00BC532E"/>
    <w:rsid w:val="00BE239A"/>
    <w:rsid w:val="00BF4081"/>
    <w:rsid w:val="00C16B3D"/>
    <w:rsid w:val="00C245CA"/>
    <w:rsid w:val="00C31C6E"/>
    <w:rsid w:val="00C34283"/>
    <w:rsid w:val="00C428B4"/>
    <w:rsid w:val="00C435E9"/>
    <w:rsid w:val="00C46238"/>
    <w:rsid w:val="00CA0523"/>
    <w:rsid w:val="00CA16F6"/>
    <w:rsid w:val="00CA1993"/>
    <w:rsid w:val="00CA63A7"/>
    <w:rsid w:val="00CD10B5"/>
    <w:rsid w:val="00CE046E"/>
    <w:rsid w:val="00CE7E05"/>
    <w:rsid w:val="00D01D13"/>
    <w:rsid w:val="00D04D53"/>
    <w:rsid w:val="00D062DF"/>
    <w:rsid w:val="00D123A3"/>
    <w:rsid w:val="00D27DF4"/>
    <w:rsid w:val="00D40B83"/>
    <w:rsid w:val="00D411AE"/>
    <w:rsid w:val="00D43683"/>
    <w:rsid w:val="00D570BE"/>
    <w:rsid w:val="00D6562C"/>
    <w:rsid w:val="00D71FAD"/>
    <w:rsid w:val="00D8338A"/>
    <w:rsid w:val="00DA0AFA"/>
    <w:rsid w:val="00DB35DD"/>
    <w:rsid w:val="00DB4F18"/>
    <w:rsid w:val="00DC2291"/>
    <w:rsid w:val="00DF0083"/>
    <w:rsid w:val="00DF3CB2"/>
    <w:rsid w:val="00DF6CF2"/>
    <w:rsid w:val="00E330BD"/>
    <w:rsid w:val="00EA385E"/>
    <w:rsid w:val="00EC1507"/>
    <w:rsid w:val="00EC6625"/>
    <w:rsid w:val="00ED433C"/>
    <w:rsid w:val="00ED44A7"/>
    <w:rsid w:val="00EE49A9"/>
    <w:rsid w:val="00F151CB"/>
    <w:rsid w:val="00F26F38"/>
    <w:rsid w:val="00F27F9A"/>
    <w:rsid w:val="00F352B8"/>
    <w:rsid w:val="00F35456"/>
    <w:rsid w:val="00F62D7C"/>
    <w:rsid w:val="00F700EE"/>
    <w:rsid w:val="00FC31EA"/>
    <w:rsid w:val="00FC7499"/>
    <w:rsid w:val="00FD5C49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FF27"/>
  <w15:chartTrackingRefBased/>
  <w15:docId w15:val="{1B1ED0C0-3C87-4DAB-A75E-69B4933F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0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06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E23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aj2301vc/DIM_iCUP.gi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3d431d4-2449-4fb8-acba-32499d8e1d4d">
      <Terms xmlns="http://schemas.microsoft.com/office/infopath/2007/PartnerControls"/>
    </lcf76f155ced4ddcb4097134ff3c332f>
    <_ip_UnifiedCompliancePolicyProperties xmlns="http://schemas.microsoft.com/sharepoint/v3" xsi:nil="true"/>
    <TaxCatchAll xmlns="5195f0c8-3e44-41dc-b877-03e967f10b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087209B2D0B47BEE0252D8DED7A25" ma:contentTypeVersion="19" ma:contentTypeDescription="Create a new document." ma:contentTypeScope="" ma:versionID="81a745d6f27927978f67659c7c158892">
  <xsd:schema xmlns:xsd="http://www.w3.org/2001/XMLSchema" xmlns:xs="http://www.w3.org/2001/XMLSchema" xmlns:p="http://schemas.microsoft.com/office/2006/metadata/properties" xmlns:ns1="http://schemas.microsoft.com/sharepoint/v3" xmlns:ns2="13d431d4-2449-4fb8-acba-32499d8e1d4d" xmlns:ns3="5195f0c8-3e44-41dc-b877-03e967f10b1e" targetNamespace="http://schemas.microsoft.com/office/2006/metadata/properties" ma:root="true" ma:fieldsID="ece95fea8e7020cceaad7cbb9182fbff" ns1:_="" ns2:_="" ns3:_="">
    <xsd:import namespace="http://schemas.microsoft.com/sharepoint/v3"/>
    <xsd:import namespace="13d431d4-2449-4fb8-acba-32499d8e1d4d"/>
    <xsd:import namespace="5195f0c8-3e44-41dc-b877-03e967f10b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431d4-2449-4fb8-acba-32499d8e1d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0f575ab-cd0f-439a-9978-eda457400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5f0c8-3e44-41dc-b877-03e967f10b1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66523fb-4569-4249-8ecb-e17e45e51169}" ma:internalName="TaxCatchAll" ma:showField="CatchAllData" ma:web="5195f0c8-3e44-41dc-b877-03e967f10b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87AFD-172A-4CEF-9C7C-692E474094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3d431d4-2449-4fb8-acba-32499d8e1d4d"/>
    <ds:schemaRef ds:uri="5195f0c8-3e44-41dc-b877-03e967f10b1e"/>
  </ds:schemaRefs>
</ds:datastoreItem>
</file>

<file path=customXml/itemProps2.xml><?xml version="1.0" encoding="utf-8"?>
<ds:datastoreItem xmlns:ds="http://schemas.openxmlformats.org/officeDocument/2006/customXml" ds:itemID="{CC0F2BAB-32C9-4FBF-BD9E-7C89883AF7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9828C9-5903-42F9-AA38-8C2D2A68FD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d431d4-2449-4fb8-acba-32499d8e1d4d"/>
    <ds:schemaRef ds:uri="5195f0c8-3e44-41dc-b877-03e967f10b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C7B5B5-E16D-4A0E-AFCB-6236B688E8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2367</TotalTime>
  <Pages>5</Pages>
  <Words>685</Words>
  <Characters>3905</Characters>
  <Application>Microsoft Office Word</Application>
  <DocSecurity>0</DocSecurity>
  <Lines>32</Lines>
  <Paragraphs>9</Paragraphs>
  <ScaleCrop>false</ScaleCrop>
  <Company>Volvo Cars Group W11 Global</Company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Thomson, Ola</dc:creator>
  <cp:keywords/>
  <dc:description/>
  <cp:lastModifiedBy>Joshi, Abhijeet</cp:lastModifiedBy>
  <cp:revision>203</cp:revision>
  <dcterms:created xsi:type="dcterms:W3CDTF">2025-12-10T07:47:00Z</dcterms:created>
  <dcterms:modified xsi:type="dcterms:W3CDTF">2026-04-15T08:51:00Z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0x01010066C087209B2D0B47BEE0252D8DED7A25</vt:lpwstr>
  </property>
</Properties>
</file>