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0CADD" w14:textId="2CD3D33B" w:rsidR="00CD3AA9" w:rsidRPr="000E6F6B" w:rsidRDefault="000E6F6B">
      <w:pPr>
        <w:rPr>
          <w:b/>
          <w:bCs/>
          <w:lang w:val="es-GT"/>
        </w:rPr>
      </w:pPr>
      <w:r w:rsidRPr="000E6F6B">
        <w:rPr>
          <w:b/>
          <w:bCs/>
          <w:lang w:val="es-GT"/>
        </w:rPr>
        <w:t>Andrés de Jesús Gonzalez Melgar</w:t>
      </w:r>
    </w:p>
    <w:p w14:paraId="555B44A4" w14:textId="7462DD06" w:rsidR="000E6F6B" w:rsidRPr="000E6F6B" w:rsidRDefault="000E6F6B">
      <w:pPr>
        <w:rPr>
          <w:b/>
          <w:bCs/>
          <w:lang w:val="es-GT"/>
        </w:rPr>
      </w:pPr>
      <w:r w:rsidRPr="000E6F6B">
        <w:rPr>
          <w:b/>
          <w:bCs/>
          <w:lang w:val="es-GT"/>
        </w:rPr>
        <w:t>Carné: 20004118</w:t>
      </w:r>
      <w:r w:rsidRPr="000E6F6B">
        <w:rPr>
          <w:b/>
          <w:bCs/>
          <w:lang w:val="es-GT"/>
        </w:rPr>
        <w:tab/>
      </w:r>
      <w:r w:rsidRPr="000E6F6B">
        <w:rPr>
          <w:b/>
          <w:bCs/>
          <w:lang w:val="es-GT"/>
        </w:rPr>
        <w:tab/>
      </w:r>
      <w:r w:rsidRPr="000E6F6B">
        <w:rPr>
          <w:b/>
          <w:bCs/>
          <w:lang w:val="es-GT"/>
        </w:rPr>
        <w:tab/>
      </w:r>
      <w:r w:rsidRPr="000E6F6B">
        <w:rPr>
          <w:b/>
          <w:bCs/>
          <w:lang w:val="es-GT"/>
        </w:rPr>
        <w:tab/>
      </w:r>
      <w:r w:rsidRPr="000E6F6B">
        <w:rPr>
          <w:b/>
          <w:bCs/>
          <w:lang w:val="es-GT"/>
        </w:rPr>
        <w:tab/>
      </w:r>
      <w:r w:rsidRPr="000E6F6B">
        <w:rPr>
          <w:b/>
          <w:bCs/>
          <w:lang w:val="es-GT"/>
        </w:rPr>
        <w:tab/>
      </w:r>
      <w:r w:rsidRPr="000E6F6B">
        <w:rPr>
          <w:b/>
          <w:bCs/>
          <w:lang w:val="es-GT"/>
        </w:rPr>
        <w:tab/>
      </w:r>
      <w:r w:rsidRPr="000E6F6B">
        <w:rPr>
          <w:b/>
          <w:bCs/>
          <w:lang w:val="es-GT"/>
        </w:rPr>
        <w:tab/>
        <w:t>LASI, Sección: “A”</w:t>
      </w:r>
    </w:p>
    <w:p w14:paraId="0FC6305C" w14:textId="0241B281" w:rsidR="000E6F6B" w:rsidRDefault="000E6F6B" w:rsidP="000E6F6B">
      <w:pPr>
        <w:jc w:val="center"/>
        <w:rPr>
          <w:b/>
          <w:bCs/>
          <w:u w:val="single"/>
          <w:lang w:val="es-GT"/>
        </w:rPr>
      </w:pPr>
      <w:r w:rsidRPr="000E6F6B">
        <w:rPr>
          <w:b/>
          <w:bCs/>
          <w:u w:val="single"/>
          <w:lang w:val="es-GT"/>
        </w:rPr>
        <w:t>Diseño bases de datos transaccionales</w:t>
      </w:r>
    </w:p>
    <w:p w14:paraId="2D69A1DB" w14:textId="7F6DA79A" w:rsidR="003F5CF6" w:rsidRDefault="003F5CF6" w:rsidP="000F4A25">
      <w:pPr>
        <w:pStyle w:val="Prrafodelista"/>
        <w:numPr>
          <w:ilvl w:val="0"/>
          <w:numId w:val="1"/>
        </w:numPr>
        <w:jc w:val="both"/>
        <w:rPr>
          <w:lang w:val="es-GT"/>
        </w:rPr>
      </w:pPr>
      <w:r>
        <w:rPr>
          <w:lang w:val="es-GT"/>
        </w:rPr>
        <w:t xml:space="preserve">Diseño conceptual: En esta </w:t>
      </w:r>
      <w:r w:rsidR="0033490E">
        <w:rPr>
          <w:lang w:val="es-GT"/>
        </w:rPr>
        <w:t xml:space="preserve">etapa se definen los objetivos y estándares a utilizar en el diseño. Se toma en cuenta una correcta distribución de las entidades con el fin de facilitar la normalización y la velocidad de consultas. Así mismo, es bastante recomendable el uso de diagramas </w:t>
      </w:r>
      <w:r w:rsidR="00F04160">
        <w:rPr>
          <w:lang w:val="es-GT"/>
        </w:rPr>
        <w:t>básicos de representación</w:t>
      </w:r>
      <w:r w:rsidR="0033490E">
        <w:rPr>
          <w:lang w:val="es-GT"/>
        </w:rPr>
        <w:t>. Es muy importante saber que en esta fase se definirá la estructura de la base de datos</w:t>
      </w:r>
      <w:r w:rsidR="00F04160">
        <w:rPr>
          <w:lang w:val="es-GT"/>
        </w:rPr>
        <w:t xml:space="preserve"> junto con las generalidades</w:t>
      </w:r>
      <w:r w:rsidR="0033490E">
        <w:rPr>
          <w:lang w:val="es-GT"/>
        </w:rPr>
        <w:t>, pero no se realizará ninguna implementación.</w:t>
      </w:r>
    </w:p>
    <w:p w14:paraId="2CC3C3DF" w14:textId="2E7C5DEA" w:rsidR="00C627B8" w:rsidRDefault="00C627B8" w:rsidP="000F4A25">
      <w:pPr>
        <w:pStyle w:val="Prrafodelista"/>
        <w:jc w:val="both"/>
        <w:rPr>
          <w:lang w:val="es-GT"/>
        </w:rPr>
      </w:pPr>
      <w:r w:rsidRPr="00C627B8">
        <w:rPr>
          <w:lang w:val="es-GT"/>
        </w:rPr>
        <w:drawing>
          <wp:inline distT="0" distB="0" distL="0" distR="0" wp14:anchorId="742B931A" wp14:editId="6AB5377F">
            <wp:extent cx="5612130" cy="1916430"/>
            <wp:effectExtent l="0" t="0" r="762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8DA02" w14:textId="023F09E3" w:rsidR="003F5CF6" w:rsidRDefault="003F5CF6" w:rsidP="000F4A25">
      <w:pPr>
        <w:pStyle w:val="Prrafodelista"/>
        <w:numPr>
          <w:ilvl w:val="0"/>
          <w:numId w:val="1"/>
        </w:numPr>
        <w:jc w:val="both"/>
        <w:rPr>
          <w:lang w:val="es-GT"/>
        </w:rPr>
      </w:pPr>
      <w:r>
        <w:rPr>
          <w:lang w:val="es-GT"/>
        </w:rPr>
        <w:t>Diseño lógico</w:t>
      </w:r>
      <w:r w:rsidR="0033490E">
        <w:rPr>
          <w:lang w:val="es-GT"/>
        </w:rPr>
        <w:t xml:space="preserve">: </w:t>
      </w:r>
      <w:r w:rsidR="00F04160">
        <w:rPr>
          <w:lang w:val="es-GT"/>
        </w:rPr>
        <w:t>Muchas personas cometen el error de no pasar por la fase conceptual por lo que al momento de querer implementar una base de datos se suelen cometer “</w:t>
      </w:r>
      <w:proofErr w:type="spellStart"/>
      <w:r w:rsidR="00F04160">
        <w:rPr>
          <w:lang w:val="es-GT"/>
        </w:rPr>
        <w:t>flaws</w:t>
      </w:r>
      <w:proofErr w:type="spellEnd"/>
      <w:r w:rsidR="00F04160">
        <w:rPr>
          <w:lang w:val="es-GT"/>
        </w:rPr>
        <w:t>” de diseño los cuales en el futuro representarían problemas. La idea anteriormente es plasmada en diagramas de entidad relación, se indican las respectivas entidades con sus atributos, llaves y como</w:t>
      </w:r>
      <w:r w:rsidR="00D11CB4">
        <w:rPr>
          <w:lang w:val="es-GT"/>
        </w:rPr>
        <w:t xml:space="preserve"> se llevarán a cabo las relaciones. </w:t>
      </w:r>
      <w:r w:rsidR="00CB7455">
        <w:rPr>
          <w:lang w:val="es-GT"/>
        </w:rPr>
        <w:t xml:space="preserve">También se define el gesto a utilizar. </w:t>
      </w:r>
      <w:r w:rsidR="00C627B8">
        <w:rPr>
          <w:lang w:val="es-GT"/>
        </w:rPr>
        <w:t xml:space="preserve">En el caso de las bases de datos transaccionales es necesario tomar en cuenta que esta utilizará ciertas funciones en línea y métodos tales como el </w:t>
      </w:r>
      <w:proofErr w:type="spellStart"/>
      <w:r w:rsidR="00C627B8">
        <w:rPr>
          <w:lang w:val="es-GT"/>
        </w:rPr>
        <w:t>cascade</w:t>
      </w:r>
      <w:proofErr w:type="spellEnd"/>
      <w:r w:rsidR="00C627B8">
        <w:rPr>
          <w:lang w:val="es-GT"/>
        </w:rPr>
        <w:t>.</w:t>
      </w:r>
    </w:p>
    <w:p w14:paraId="7FBCC346" w14:textId="308B40DB" w:rsidR="00C627B8" w:rsidRDefault="00C627B8" w:rsidP="000F4A25">
      <w:pPr>
        <w:pStyle w:val="Prrafodelista"/>
        <w:jc w:val="both"/>
        <w:rPr>
          <w:lang w:val="es-GT"/>
        </w:rPr>
      </w:pPr>
      <w:r w:rsidRPr="00C627B8">
        <w:rPr>
          <w:lang w:val="es-GT"/>
        </w:rPr>
        <w:drawing>
          <wp:inline distT="0" distB="0" distL="0" distR="0" wp14:anchorId="6943CFF9" wp14:editId="0E3448FA">
            <wp:extent cx="4514850" cy="26686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5501" cy="266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65504" w14:textId="06E05226" w:rsidR="003F5CF6" w:rsidRDefault="003F5CF6" w:rsidP="000F4A25">
      <w:pPr>
        <w:pStyle w:val="Prrafodelista"/>
        <w:numPr>
          <w:ilvl w:val="0"/>
          <w:numId w:val="1"/>
        </w:numPr>
        <w:jc w:val="both"/>
        <w:rPr>
          <w:lang w:val="es-GT"/>
        </w:rPr>
      </w:pPr>
      <w:r>
        <w:rPr>
          <w:lang w:val="es-GT"/>
        </w:rPr>
        <w:t>Diseño físico</w:t>
      </w:r>
      <w:r w:rsidR="00CB7455">
        <w:rPr>
          <w:lang w:val="es-GT"/>
        </w:rPr>
        <w:t xml:space="preserve">: Esta etapa podría considerarse como el paso de la implementación. El diseño lógico es plasmado dentro del gestor tomando en cuenta las limitantes y capacidades de </w:t>
      </w:r>
      <w:r w:rsidR="00CB7455">
        <w:rPr>
          <w:lang w:val="es-GT"/>
        </w:rPr>
        <w:lastRenderedPageBreak/>
        <w:t>cada sistema. Se realizan pruebas para validar las restricciones, relaciones y entidades. También es posible realizar cambios sobre la estructura que se alineen al plan de negocios. Para el “final” de esta etapa debería de disponerse de una base de datos normalizada</w:t>
      </w:r>
      <w:r w:rsidR="0038021D">
        <w:rPr>
          <w:lang w:val="es-GT"/>
        </w:rPr>
        <w:t xml:space="preserve"> y con métricas acertadas. Cabe destacar que el diseño de una base de datos es gradual mediante código SQL, por etapas se divide la implementación y las pruebas. El proceso de normalización requiere de un complejo análisis el cual se divide por secciones con la finalidad de simplificar los procedimientos.</w:t>
      </w:r>
      <w:r w:rsidR="00C627B8">
        <w:rPr>
          <w:lang w:val="es-GT"/>
        </w:rPr>
        <w:t xml:space="preserve"> </w:t>
      </w:r>
    </w:p>
    <w:p w14:paraId="66BC3F8A" w14:textId="12431C5A" w:rsidR="00C627B8" w:rsidRDefault="00C627B8" w:rsidP="000F4A25">
      <w:pPr>
        <w:pStyle w:val="Prrafodelista"/>
        <w:jc w:val="both"/>
        <w:rPr>
          <w:lang w:val="es-GT"/>
        </w:rPr>
      </w:pPr>
      <w:r>
        <w:rPr>
          <w:noProof/>
        </w:rPr>
        <w:drawing>
          <wp:inline distT="0" distB="0" distL="0" distR="0" wp14:anchorId="4049F8FD" wp14:editId="23C5A059">
            <wp:extent cx="5612130" cy="1774825"/>
            <wp:effectExtent l="0" t="0" r="7620" b="0"/>
            <wp:docPr id="3" name="Imagen 3" descr="Convertir rápidamente código SQL a un lenguaje de código específico de un  cli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vertir rápidamente código SQL a un lenguaje de código específico de un  cli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77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3519B" w14:textId="50E82679" w:rsidR="0040235B" w:rsidRPr="0040235B" w:rsidRDefault="0040235B" w:rsidP="000F4A25">
      <w:pPr>
        <w:jc w:val="both"/>
        <w:rPr>
          <w:b/>
          <w:bCs/>
          <w:u w:val="single"/>
          <w:lang w:val="es-GT"/>
        </w:rPr>
      </w:pPr>
      <w:r w:rsidRPr="0040235B">
        <w:rPr>
          <w:b/>
          <w:bCs/>
          <w:u w:val="single"/>
          <w:lang w:val="es-GT"/>
        </w:rPr>
        <w:t>Fuentes consultadas</w:t>
      </w:r>
    </w:p>
    <w:p w14:paraId="7518C154" w14:textId="0D6010C3" w:rsidR="0040235B" w:rsidRDefault="0040235B" w:rsidP="000F4A25">
      <w:pPr>
        <w:pStyle w:val="Prrafodelista"/>
        <w:numPr>
          <w:ilvl w:val="0"/>
          <w:numId w:val="2"/>
        </w:numPr>
        <w:jc w:val="both"/>
      </w:pPr>
      <w:proofErr w:type="spellStart"/>
      <w:r>
        <w:t>EDTeam</w:t>
      </w:r>
      <w:proofErr w:type="spellEnd"/>
      <w:r>
        <w:t xml:space="preserve">. (2018). Las etapas del diseño de una correcta base de datos relacional. 18 de agosto de 2021, de </w:t>
      </w:r>
      <w:proofErr w:type="spellStart"/>
      <w:r>
        <w:t>EDTeam</w:t>
      </w:r>
      <w:proofErr w:type="spellEnd"/>
      <w:r>
        <w:t xml:space="preserve"> Sitio web: </w:t>
      </w:r>
      <w:hyperlink r:id="rId8" w:history="1">
        <w:r w:rsidRPr="00803E6F">
          <w:rPr>
            <w:rStyle w:val="Hipervnculo"/>
          </w:rPr>
          <w:t>https://ed.team/blog/las-etapas-del-diseno-de-una-correcta-base-de-datos-relacional</w:t>
        </w:r>
      </w:hyperlink>
    </w:p>
    <w:p w14:paraId="730BF9F2" w14:textId="6243996D" w:rsidR="0040235B" w:rsidRDefault="003E56F3" w:rsidP="000F4A25">
      <w:pPr>
        <w:pStyle w:val="Prrafodelista"/>
        <w:numPr>
          <w:ilvl w:val="0"/>
          <w:numId w:val="2"/>
        </w:numPr>
        <w:jc w:val="both"/>
      </w:pPr>
      <w:r>
        <w:t>D</w:t>
      </w:r>
      <w:r w:rsidR="0040235B">
        <w:t xml:space="preserve">avid </w:t>
      </w:r>
      <w:proofErr w:type="spellStart"/>
      <w:r>
        <w:t>D</w:t>
      </w:r>
      <w:r w:rsidR="0040235B">
        <w:t>unning</w:t>
      </w:r>
      <w:proofErr w:type="spellEnd"/>
      <w:r w:rsidR="0040235B">
        <w:t xml:space="preserve">. (Desconocido). Tres fases del diseño tradicional de bases de datos. 18 de agosto de 2021, de </w:t>
      </w:r>
      <w:proofErr w:type="spellStart"/>
      <w:r w:rsidR="0040235B">
        <w:t>Techlandia</w:t>
      </w:r>
      <w:proofErr w:type="spellEnd"/>
      <w:r w:rsidR="0040235B">
        <w:t xml:space="preserve"> Sitio web: </w:t>
      </w:r>
      <w:hyperlink r:id="rId9" w:history="1">
        <w:r w:rsidR="0040235B" w:rsidRPr="00803E6F">
          <w:rPr>
            <w:rStyle w:val="Hipervnculo"/>
          </w:rPr>
          <w:t>https://techlandia.com/tres-fases-del-diseno-tradicional-bases-datos-info_197446/</w:t>
        </w:r>
      </w:hyperlink>
    </w:p>
    <w:p w14:paraId="0F637518" w14:textId="77777777" w:rsidR="0040235B" w:rsidRPr="0040235B" w:rsidRDefault="0040235B" w:rsidP="000F4A25">
      <w:pPr>
        <w:jc w:val="both"/>
        <w:rPr>
          <w:lang w:val="es-GT"/>
        </w:rPr>
      </w:pPr>
    </w:p>
    <w:sectPr w:rsidR="0040235B" w:rsidRPr="004023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C32455"/>
    <w:multiLevelType w:val="hybridMultilevel"/>
    <w:tmpl w:val="12A4638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0332F5"/>
    <w:multiLevelType w:val="hybridMultilevel"/>
    <w:tmpl w:val="24203542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F6B"/>
    <w:rsid w:val="000E6F6B"/>
    <w:rsid w:val="000F4A25"/>
    <w:rsid w:val="0033490E"/>
    <w:rsid w:val="0038021D"/>
    <w:rsid w:val="003E56F3"/>
    <w:rsid w:val="003F5CF6"/>
    <w:rsid w:val="0040235B"/>
    <w:rsid w:val="00C627B8"/>
    <w:rsid w:val="00CB7455"/>
    <w:rsid w:val="00CD3AA9"/>
    <w:rsid w:val="00D11CB4"/>
    <w:rsid w:val="00F04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4993BF"/>
  <w15:chartTrackingRefBased/>
  <w15:docId w15:val="{081BE322-C909-4B3E-A445-35D24C9D4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F5CF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0235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023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d.team/blog/las-etapas-del-diseno-de-una-correcta-base-de-datos-relaciona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echlandia.com/tres-fases-del-diseno-tradicional-bases-datos-info_197446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396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Andr?s de Jes?s Gonzalez Melgar</dc:creator>
  <cp:keywords/>
  <dc:description/>
  <cp:lastModifiedBy>Andr?s de Jes?s Gonzalez Melgar</cp:lastModifiedBy>
  <cp:revision>8</cp:revision>
  <cp:lastPrinted>2021-08-18T17:32:00Z</cp:lastPrinted>
  <dcterms:created xsi:type="dcterms:W3CDTF">2021-08-18T16:52:00Z</dcterms:created>
  <dcterms:modified xsi:type="dcterms:W3CDTF">2021-08-18T17:32:00Z</dcterms:modified>
</cp:coreProperties>
</file>