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A8D93" w14:textId="3ECC8A89" w:rsidR="00E650D6" w:rsidRPr="00E650D6" w:rsidRDefault="00E650D6" w:rsidP="00E650D6">
      <w:pPr>
        <w:jc w:val="center"/>
        <w:rPr>
          <w:rFonts w:ascii="Arial" w:hAnsi="Arial" w:cs="Arial"/>
          <w:sz w:val="48"/>
          <w:szCs w:val="48"/>
          <w:u w:val="single"/>
        </w:rPr>
      </w:pPr>
      <w:r w:rsidRPr="00E650D6">
        <w:rPr>
          <w:rFonts w:ascii="Arial" w:hAnsi="Arial" w:cs="Arial"/>
          <w:sz w:val="48"/>
          <w:szCs w:val="48"/>
          <w:u w:val="single"/>
        </w:rPr>
        <w:t>Optical Sensor Research</w:t>
      </w:r>
    </w:p>
    <w:p w14:paraId="47EB8F86" w14:textId="569B83FA" w:rsidR="00E650D6" w:rsidRDefault="00E650D6" w:rsidP="00E650D6">
      <w:pPr>
        <w:rPr>
          <w:rFonts w:ascii="Arial" w:hAnsi="Arial" w:cs="Arial"/>
          <w:sz w:val="24"/>
          <w:szCs w:val="24"/>
        </w:rPr>
      </w:pPr>
    </w:p>
    <w:p w14:paraId="2722E364" w14:textId="76E38879" w:rsidR="00E650D6" w:rsidRPr="00E650D6" w:rsidRDefault="00E650D6" w:rsidP="00E650D6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 xml:space="preserve">What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 xml:space="preserve">ypes of </w:t>
      </w:r>
      <w:r>
        <w:rPr>
          <w:rFonts w:ascii="Arial" w:hAnsi="Arial" w:cs="Arial"/>
          <w:sz w:val="32"/>
          <w:szCs w:val="32"/>
          <w:u w:val="single"/>
        </w:rPr>
        <w:t>O</w:t>
      </w:r>
      <w:r w:rsidRPr="00E650D6">
        <w:rPr>
          <w:rFonts w:ascii="Arial" w:hAnsi="Arial" w:cs="Arial"/>
          <w:sz w:val="32"/>
          <w:szCs w:val="32"/>
          <w:u w:val="single"/>
        </w:rPr>
        <w:t xml:space="preserve">ptical </w:t>
      </w:r>
      <w:r>
        <w:rPr>
          <w:rFonts w:ascii="Arial" w:hAnsi="Arial" w:cs="Arial"/>
          <w:sz w:val="32"/>
          <w:szCs w:val="32"/>
          <w:u w:val="single"/>
        </w:rPr>
        <w:t>S</w:t>
      </w:r>
      <w:r w:rsidRPr="00E650D6">
        <w:rPr>
          <w:rFonts w:ascii="Arial" w:hAnsi="Arial" w:cs="Arial"/>
          <w:sz w:val="32"/>
          <w:szCs w:val="32"/>
          <w:u w:val="single"/>
        </w:rPr>
        <w:t xml:space="preserve">ensors are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>here?</w:t>
      </w:r>
    </w:p>
    <w:p w14:paraId="51733680" w14:textId="77777777" w:rsidR="00E650D6" w:rsidRDefault="00E650D6" w:rsidP="00E650D6">
      <w:pPr>
        <w:rPr>
          <w:rFonts w:ascii="Arial" w:hAnsi="Arial" w:cs="Arial"/>
          <w:sz w:val="24"/>
          <w:szCs w:val="24"/>
        </w:rPr>
      </w:pPr>
    </w:p>
    <w:p w14:paraId="4B0585C8" w14:textId="4BFEB506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Wireless World (2020) </w:t>
      </w:r>
      <w:r w:rsidRPr="00E650D6">
        <w:rPr>
          <w:rFonts w:ascii="Arial" w:hAnsi="Arial" w:cs="Arial"/>
          <w:i/>
          <w:iCs/>
          <w:sz w:val="24"/>
          <w:szCs w:val="24"/>
        </w:rPr>
        <w:t>Optical Sensor Basics | Optical Sensor Types.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E650D6">
        <w:rPr>
          <w:rFonts w:ascii="Arial" w:hAnsi="Arial" w:cs="Arial"/>
          <w:sz w:val="24"/>
          <w:szCs w:val="24"/>
        </w:rPr>
        <w:t>https://www.rfwireless-world.com/Terminology/optical-sensor-basics-and-optical-sensor-types.html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05738FEF" w14:textId="3D6574C1" w:rsidR="00E650D6" w:rsidRDefault="00E650D6" w:rsidP="00E650D6">
      <w:pPr>
        <w:rPr>
          <w:rFonts w:ascii="Arial" w:hAnsi="Arial" w:cs="Arial"/>
          <w:sz w:val="24"/>
          <w:szCs w:val="24"/>
        </w:rPr>
      </w:pPr>
    </w:p>
    <w:p w14:paraId="783CDB0A" w14:textId="11F76EBD" w:rsidR="00E650D6" w:rsidRDefault="00E650D6" w:rsidP="00E650D6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What are Typical Applications of Optical Sensors?</w:t>
      </w:r>
    </w:p>
    <w:p w14:paraId="5C6007F9" w14:textId="6B1EC7F3" w:rsidR="00E650D6" w:rsidRDefault="00E650D6" w:rsidP="00E650D6">
      <w:pPr>
        <w:rPr>
          <w:rFonts w:ascii="Arial" w:hAnsi="Arial" w:cs="Arial"/>
          <w:sz w:val="24"/>
          <w:szCs w:val="24"/>
        </w:rPr>
      </w:pPr>
    </w:p>
    <w:p w14:paraId="16E9B615" w14:textId="4F3DC51E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ElProCus (2020) </w:t>
      </w:r>
      <w:r w:rsidRPr="00E650D6">
        <w:rPr>
          <w:rFonts w:ascii="Arial" w:hAnsi="Arial" w:cs="Arial"/>
          <w:i/>
          <w:iCs/>
          <w:sz w:val="24"/>
          <w:szCs w:val="24"/>
        </w:rPr>
        <w:t xml:space="preserve">Optical Sensor Basics and Applications. </w:t>
      </w:r>
      <w:r>
        <w:rPr>
          <w:rFonts w:ascii="Arial" w:hAnsi="Arial" w:cs="Arial"/>
          <w:sz w:val="24"/>
          <w:szCs w:val="24"/>
        </w:rPr>
        <w:t xml:space="preserve">Available at: </w:t>
      </w:r>
      <w:r w:rsidRPr="00E650D6">
        <w:rPr>
          <w:rFonts w:ascii="Arial" w:hAnsi="Arial" w:cs="Arial"/>
          <w:sz w:val="24"/>
          <w:szCs w:val="24"/>
        </w:rPr>
        <w:t>https://www.elprocus.com/optical-sensors-types-basics-and-applications/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0FBFDEE0" w14:textId="4ED5FC15" w:rsidR="00E650D6" w:rsidRDefault="00E650D6" w:rsidP="00E650D6">
      <w:pPr>
        <w:rPr>
          <w:rFonts w:ascii="Arial" w:hAnsi="Arial" w:cs="Arial"/>
          <w:sz w:val="24"/>
          <w:szCs w:val="24"/>
        </w:rPr>
      </w:pPr>
    </w:p>
    <w:p w14:paraId="0234A120" w14:textId="5A0F1DC6" w:rsidR="00E650D6" w:rsidRDefault="00E650D6" w:rsidP="00E650D6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>How Can Control be Achieved by a Microprocessor, Sensors and Motors?</w:t>
      </w:r>
    </w:p>
    <w:p w14:paraId="10F6130B" w14:textId="4B4545DE" w:rsidR="00E650D6" w:rsidRDefault="00E650D6" w:rsidP="00E650D6">
      <w:pPr>
        <w:rPr>
          <w:rFonts w:ascii="Arial" w:hAnsi="Arial" w:cs="Arial"/>
          <w:sz w:val="32"/>
          <w:szCs w:val="32"/>
        </w:rPr>
      </w:pPr>
    </w:p>
    <w:p w14:paraId="3B962A51" w14:textId="32597CCF" w:rsidR="00E650D6" w:rsidRDefault="00E650D6" w:rsidP="00E650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Discuss closed-loop control</w:t>
      </w:r>
    </w:p>
    <w:p w14:paraId="2E15CF9E" w14:textId="177663B2" w:rsidR="00E650D6" w:rsidRDefault="00E650D6" w:rsidP="00E650D6">
      <w:pPr>
        <w:rPr>
          <w:rFonts w:ascii="Arial" w:hAnsi="Arial" w:cs="Arial"/>
          <w:sz w:val="24"/>
          <w:szCs w:val="24"/>
        </w:rPr>
      </w:pPr>
    </w:p>
    <w:p w14:paraId="33DB515F" w14:textId="006A51DD" w:rsidR="00E650D6" w:rsidRP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WhatIs (2020) </w:t>
      </w:r>
      <w:r w:rsidRPr="00B43AEB">
        <w:rPr>
          <w:rFonts w:ascii="Arial" w:hAnsi="Arial" w:cs="Arial"/>
          <w:i/>
          <w:iCs/>
          <w:sz w:val="24"/>
          <w:szCs w:val="24"/>
        </w:rPr>
        <w:t>Closed Loop Control System.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E650D6">
        <w:rPr>
          <w:rFonts w:ascii="Arial" w:hAnsi="Arial" w:cs="Arial"/>
          <w:sz w:val="24"/>
          <w:szCs w:val="24"/>
        </w:rPr>
        <w:t>https://whatis.techtarget.com/definition/closed-loop-control-system</w:t>
      </w:r>
      <w:r>
        <w:rPr>
          <w:rFonts w:ascii="Arial" w:hAnsi="Arial" w:cs="Arial"/>
          <w:sz w:val="24"/>
          <w:szCs w:val="24"/>
        </w:rPr>
        <w:t xml:space="preserve"> (Accessed 14/02/2020)</w:t>
      </w:r>
      <w:bookmarkStart w:id="0" w:name="_GoBack"/>
      <w:bookmarkEnd w:id="0"/>
    </w:p>
    <w:p w14:paraId="3D1CA1BD" w14:textId="77777777" w:rsidR="00E650D6" w:rsidRPr="00E650D6" w:rsidRDefault="00E650D6" w:rsidP="00E650D6">
      <w:pPr>
        <w:rPr>
          <w:rFonts w:ascii="Arial" w:hAnsi="Arial" w:cs="Arial"/>
          <w:sz w:val="24"/>
          <w:szCs w:val="24"/>
        </w:rPr>
      </w:pPr>
    </w:p>
    <w:sectPr w:rsidR="00E650D6" w:rsidRPr="00E6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A4FD1"/>
    <w:multiLevelType w:val="hybridMultilevel"/>
    <w:tmpl w:val="A556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D6"/>
    <w:rsid w:val="00B43AEB"/>
    <w:rsid w:val="00E6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526D"/>
  <w15:chartTrackingRefBased/>
  <w15:docId w15:val="{6E71C4CD-A27E-4E24-8306-3AF052AD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J Johnston</cp:lastModifiedBy>
  <cp:revision>1</cp:revision>
  <dcterms:created xsi:type="dcterms:W3CDTF">2020-02-14T15:32:00Z</dcterms:created>
  <dcterms:modified xsi:type="dcterms:W3CDTF">2020-02-14T16:00:00Z</dcterms:modified>
</cp:coreProperties>
</file>