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B9A36" w14:textId="04BD99F5" w:rsidR="0043078A" w:rsidRPr="00831BC1" w:rsidRDefault="00831BC1" w:rsidP="00831BC1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831BC1">
        <w:rPr>
          <w:rFonts w:ascii="Arial" w:hAnsi="Arial" w:cs="Arial"/>
          <w:b/>
          <w:bCs/>
          <w:sz w:val="28"/>
          <w:szCs w:val="28"/>
          <w:u w:val="single"/>
        </w:rPr>
        <w:t>Presentation Notes</w:t>
      </w:r>
    </w:p>
    <w:p w14:paraId="78C80A0B" w14:textId="2D36311F" w:rsidR="00831BC1" w:rsidRDefault="00831BC1" w:rsidP="00831BC1">
      <w:pPr>
        <w:rPr>
          <w:rFonts w:ascii="Arial" w:hAnsi="Arial" w:cs="Arial"/>
          <w:sz w:val="24"/>
          <w:szCs w:val="24"/>
        </w:rPr>
      </w:pPr>
    </w:p>
    <w:p w14:paraId="1307461C" w14:textId="0257B49F" w:rsidR="00831BC1" w:rsidRPr="00831BC1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highlight w:val="lightGray"/>
        </w:rPr>
      </w:pPr>
      <w:r w:rsidRPr="00831BC1">
        <w:rPr>
          <w:rFonts w:ascii="Arial" w:hAnsi="Arial" w:cs="Arial"/>
          <w:b/>
          <w:bCs/>
          <w:sz w:val="24"/>
          <w:szCs w:val="24"/>
          <w:highlight w:val="lightGray"/>
        </w:rPr>
        <w:t>Began project by conducting robot research</w:t>
      </w:r>
    </w:p>
    <w:p w14:paraId="79B8E577" w14:textId="3E7BDE13" w:rsidR="00831BC1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lightGray"/>
        </w:rPr>
      </w:pPr>
      <w:r w:rsidRPr="00831BC1">
        <w:rPr>
          <w:rFonts w:ascii="Arial" w:hAnsi="Arial" w:cs="Arial"/>
          <w:sz w:val="24"/>
          <w:szCs w:val="24"/>
          <w:highlight w:val="lightGray"/>
        </w:rPr>
        <w:t>Common applications of autonomous robots</w:t>
      </w:r>
    </w:p>
    <w:p w14:paraId="31034483" w14:textId="7AE0A8C1" w:rsidR="000501E7" w:rsidRPr="000501E7" w:rsidRDefault="000501E7" w:rsidP="000501E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lightGray"/>
        </w:rPr>
      </w:pPr>
      <w:r w:rsidRPr="00831BC1">
        <w:rPr>
          <w:rFonts w:ascii="Arial" w:hAnsi="Arial" w:cs="Arial"/>
          <w:sz w:val="24"/>
          <w:szCs w:val="24"/>
          <w:highlight w:val="lightGray"/>
        </w:rPr>
        <w:t>Different types of light following robots</w:t>
      </w:r>
    </w:p>
    <w:p w14:paraId="6D7C9CCF" w14:textId="084E49BC" w:rsidR="00831BC1" w:rsidRDefault="00831BC1" w:rsidP="00831BC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lightGray"/>
        </w:rPr>
      </w:pPr>
      <w:r>
        <w:rPr>
          <w:rFonts w:ascii="Arial" w:hAnsi="Arial" w:cs="Arial"/>
          <w:sz w:val="24"/>
          <w:szCs w:val="24"/>
          <w:highlight w:val="lightGray"/>
        </w:rPr>
        <w:t>Household cleaning (Roomba)</w:t>
      </w:r>
    </w:p>
    <w:p w14:paraId="2BFE2DDA" w14:textId="492FFC47" w:rsidR="00831BC1" w:rsidRDefault="00831BC1" w:rsidP="00831BC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lightGray"/>
        </w:rPr>
      </w:pPr>
      <w:r>
        <w:rPr>
          <w:rFonts w:ascii="Arial" w:hAnsi="Arial" w:cs="Arial"/>
          <w:sz w:val="24"/>
          <w:szCs w:val="24"/>
          <w:highlight w:val="lightGray"/>
        </w:rPr>
        <w:t>Military (Perdix drones)</w:t>
      </w:r>
    </w:p>
    <w:p w14:paraId="5481A209" w14:textId="4F425320" w:rsidR="000501E7" w:rsidRPr="000501E7" w:rsidRDefault="00831BC1" w:rsidP="000501E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lightGray"/>
        </w:rPr>
      </w:pPr>
      <w:r>
        <w:rPr>
          <w:rFonts w:ascii="Arial" w:hAnsi="Arial" w:cs="Arial"/>
          <w:sz w:val="24"/>
          <w:szCs w:val="24"/>
          <w:highlight w:val="lightGray"/>
        </w:rPr>
        <w:t>Healthcare (</w:t>
      </w:r>
      <w:proofErr w:type="spellStart"/>
      <w:r w:rsidR="000501E7">
        <w:rPr>
          <w:rFonts w:ascii="Arial" w:hAnsi="Arial" w:cs="Arial"/>
          <w:sz w:val="24"/>
          <w:szCs w:val="24"/>
          <w:highlight w:val="lightGray"/>
        </w:rPr>
        <w:t>Hospi</w:t>
      </w:r>
      <w:proofErr w:type="spellEnd"/>
      <w:r w:rsidR="000501E7">
        <w:rPr>
          <w:rFonts w:ascii="Arial" w:hAnsi="Arial" w:cs="Arial"/>
          <w:sz w:val="24"/>
          <w:szCs w:val="24"/>
          <w:highlight w:val="lightGray"/>
        </w:rPr>
        <w:t>-R)</w:t>
      </w:r>
    </w:p>
    <w:p w14:paraId="016D76BD" w14:textId="53769911" w:rsidR="00831BC1" w:rsidRPr="00831BC1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cyan"/>
        </w:rPr>
      </w:pPr>
      <w:r w:rsidRPr="00831BC1">
        <w:rPr>
          <w:rFonts w:ascii="Arial" w:hAnsi="Arial" w:cs="Arial"/>
          <w:b/>
          <w:bCs/>
          <w:sz w:val="24"/>
          <w:szCs w:val="24"/>
          <w:highlight w:val="cyan"/>
        </w:rPr>
        <w:t>Analysis of scientific properties</w:t>
      </w:r>
    </w:p>
    <w:p w14:paraId="07DB0A87" w14:textId="17B6EBED" w:rsidR="00831BC1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cyan"/>
        </w:rPr>
      </w:pPr>
      <w:r w:rsidRPr="00831BC1">
        <w:rPr>
          <w:rFonts w:ascii="Arial" w:hAnsi="Arial" w:cs="Arial"/>
          <w:sz w:val="24"/>
          <w:szCs w:val="24"/>
          <w:highlight w:val="cyan"/>
        </w:rPr>
        <w:t>Thinks</w:t>
      </w:r>
    </w:p>
    <w:p w14:paraId="5F85A7A8" w14:textId="419DE8E0" w:rsidR="000501E7" w:rsidRPr="00831BC1" w:rsidRDefault="000501E7" w:rsidP="000501E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sz w:val="24"/>
          <w:szCs w:val="24"/>
          <w:highlight w:val="cyan"/>
        </w:rPr>
        <w:t>Microprocessor/CPU</w:t>
      </w:r>
    </w:p>
    <w:p w14:paraId="77FA4005" w14:textId="477F378F" w:rsidR="00831BC1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cyan"/>
        </w:rPr>
      </w:pPr>
      <w:r w:rsidRPr="00831BC1">
        <w:rPr>
          <w:rFonts w:ascii="Arial" w:hAnsi="Arial" w:cs="Arial"/>
          <w:sz w:val="24"/>
          <w:szCs w:val="24"/>
          <w:highlight w:val="cyan"/>
        </w:rPr>
        <w:t>Communicates</w:t>
      </w:r>
    </w:p>
    <w:p w14:paraId="76833466" w14:textId="4C890930" w:rsidR="000501E7" w:rsidRPr="00831BC1" w:rsidRDefault="000501E7" w:rsidP="000501E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sz w:val="24"/>
          <w:szCs w:val="24"/>
          <w:highlight w:val="cyan"/>
        </w:rPr>
        <w:t>Data bus (wires)</w:t>
      </w:r>
    </w:p>
    <w:p w14:paraId="25DF89CA" w14:textId="61FBB59C" w:rsidR="00831BC1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cyan"/>
        </w:rPr>
      </w:pPr>
      <w:r w:rsidRPr="00831BC1">
        <w:rPr>
          <w:rFonts w:ascii="Arial" w:hAnsi="Arial" w:cs="Arial"/>
          <w:sz w:val="24"/>
          <w:szCs w:val="24"/>
          <w:highlight w:val="cyan"/>
        </w:rPr>
        <w:t>Avoids injuring human beings</w:t>
      </w:r>
    </w:p>
    <w:p w14:paraId="10731284" w14:textId="3883EE14" w:rsidR="000501E7" w:rsidRDefault="000501E7" w:rsidP="000501E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sz w:val="24"/>
          <w:szCs w:val="24"/>
          <w:highlight w:val="cyan"/>
        </w:rPr>
        <w:t>Coding</w:t>
      </w:r>
    </w:p>
    <w:p w14:paraId="385156D3" w14:textId="6DE0E2B8" w:rsidR="000501E7" w:rsidRPr="00831BC1" w:rsidRDefault="000501E7" w:rsidP="000501E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sz w:val="24"/>
          <w:szCs w:val="24"/>
          <w:highlight w:val="cyan"/>
        </w:rPr>
        <w:t>Touch sensor</w:t>
      </w:r>
    </w:p>
    <w:p w14:paraId="0B5C4CA8" w14:textId="403265EE" w:rsidR="00831BC1" w:rsidRPr="000501E7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cyan"/>
        </w:rPr>
      </w:pPr>
      <w:r w:rsidRPr="00831BC1">
        <w:rPr>
          <w:rFonts w:ascii="Arial" w:hAnsi="Arial" w:cs="Arial"/>
          <w:sz w:val="24"/>
          <w:szCs w:val="24"/>
          <w:highlight w:val="cyan"/>
        </w:rPr>
        <w:t>D</w:t>
      </w:r>
      <w:r w:rsidRPr="000501E7">
        <w:rPr>
          <w:rFonts w:ascii="Arial" w:hAnsi="Arial" w:cs="Arial"/>
          <w:sz w:val="24"/>
          <w:szCs w:val="24"/>
          <w:highlight w:val="cyan"/>
        </w:rPr>
        <w:t>amage to the environment robots may be causing</w:t>
      </w:r>
    </w:p>
    <w:p w14:paraId="687D4016" w14:textId="6FFD9060" w:rsidR="000501E7" w:rsidRPr="000501E7" w:rsidRDefault="000501E7" w:rsidP="000501E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highlight w:val="cyan"/>
        </w:rPr>
      </w:pPr>
      <w:r w:rsidRPr="000501E7">
        <w:rPr>
          <w:rFonts w:ascii="Arial" w:hAnsi="Arial" w:cs="Arial"/>
          <w:sz w:val="24"/>
          <w:szCs w:val="24"/>
          <w:highlight w:val="cyan"/>
        </w:rPr>
        <w:t>Pollution (air, soil, water)</w:t>
      </w:r>
    </w:p>
    <w:p w14:paraId="6D989CE5" w14:textId="1A587608" w:rsidR="000501E7" w:rsidRPr="000501E7" w:rsidRDefault="000501E7" w:rsidP="000501E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highlight w:val="cyan"/>
        </w:rPr>
      </w:pPr>
      <w:r w:rsidRPr="000501E7">
        <w:rPr>
          <w:rFonts w:ascii="Arial" w:hAnsi="Arial" w:cs="Arial"/>
          <w:sz w:val="24"/>
          <w:szCs w:val="24"/>
          <w:highlight w:val="cyan"/>
        </w:rPr>
        <w:t>Global warming</w:t>
      </w:r>
    </w:p>
    <w:p w14:paraId="4EB4D04C" w14:textId="7AA33F85" w:rsidR="000501E7" w:rsidRPr="000501E7" w:rsidRDefault="000501E7" w:rsidP="000501E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highlight w:val="cyan"/>
        </w:rPr>
      </w:pPr>
      <w:r w:rsidRPr="000501E7">
        <w:rPr>
          <w:rFonts w:ascii="Arial" w:hAnsi="Arial" w:cs="Arial"/>
          <w:sz w:val="24"/>
          <w:szCs w:val="24"/>
          <w:highlight w:val="cyan"/>
        </w:rPr>
        <w:t>Contamination (water, soil)</w:t>
      </w:r>
    </w:p>
    <w:p w14:paraId="21F75E69" w14:textId="136A9480" w:rsidR="00831BC1" w:rsidRPr="00831BC1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magenta"/>
        </w:rPr>
      </w:pPr>
      <w:r w:rsidRPr="00831BC1">
        <w:rPr>
          <w:rFonts w:ascii="Arial" w:hAnsi="Arial" w:cs="Arial"/>
          <w:b/>
          <w:bCs/>
          <w:sz w:val="24"/>
          <w:szCs w:val="24"/>
          <w:highlight w:val="magenta"/>
        </w:rPr>
        <w:t>Sensors</w:t>
      </w:r>
    </w:p>
    <w:p w14:paraId="7ACFB781" w14:textId="0DA6F444" w:rsidR="00831BC1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magenta"/>
        </w:rPr>
      </w:pPr>
      <w:r w:rsidRPr="00831BC1">
        <w:rPr>
          <w:rFonts w:ascii="Arial" w:hAnsi="Arial" w:cs="Arial"/>
          <w:sz w:val="24"/>
          <w:szCs w:val="24"/>
          <w:highlight w:val="magenta"/>
        </w:rPr>
        <w:t>Ultrasonic</w:t>
      </w:r>
    </w:p>
    <w:p w14:paraId="58F57DFD" w14:textId="2FCA0FC7" w:rsidR="000501E7" w:rsidRDefault="000501E7" w:rsidP="000501E7">
      <w:pPr>
        <w:pStyle w:val="ListParagraph"/>
        <w:numPr>
          <w:ilvl w:val="0"/>
          <w:numId w:val="5"/>
        </w:numPr>
        <w:spacing w:before="240"/>
        <w:rPr>
          <w:rFonts w:ascii="Arial" w:hAnsi="Arial" w:cs="Arial"/>
          <w:sz w:val="24"/>
          <w:szCs w:val="24"/>
          <w:highlight w:val="magenta"/>
        </w:rPr>
      </w:pPr>
      <w:r>
        <w:rPr>
          <w:rFonts w:ascii="Arial" w:hAnsi="Arial" w:cs="Arial"/>
          <w:sz w:val="24"/>
          <w:szCs w:val="24"/>
          <w:highlight w:val="magenta"/>
        </w:rPr>
        <w:t xml:space="preserve">Sends out sound waves </w:t>
      </w:r>
      <w:r>
        <w:rPr>
          <w:rFonts w:ascii="Arial" w:hAnsi="Arial" w:cs="Arial"/>
          <w:sz w:val="24"/>
          <w:szCs w:val="24"/>
          <w:highlight w:val="magenta"/>
        </w:rPr>
        <w:t>(acoustic)</w:t>
      </w:r>
      <w:r>
        <w:rPr>
          <w:rFonts w:ascii="Arial" w:hAnsi="Arial" w:cs="Arial"/>
          <w:sz w:val="24"/>
          <w:szCs w:val="24"/>
          <w:highlight w:val="magenta"/>
        </w:rPr>
        <w:t xml:space="preserve"> by transducer (microphone) </w:t>
      </w:r>
    </w:p>
    <w:p w14:paraId="49731EE5" w14:textId="7F0AD94D" w:rsidR="000501E7" w:rsidRDefault="000501E7" w:rsidP="000501E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highlight w:val="magenta"/>
        </w:rPr>
      </w:pPr>
      <w:r>
        <w:rPr>
          <w:rFonts w:ascii="Arial" w:hAnsi="Arial" w:cs="Arial"/>
          <w:sz w:val="24"/>
          <w:szCs w:val="24"/>
          <w:highlight w:val="magenta"/>
        </w:rPr>
        <w:t>Times how long takes to return</w:t>
      </w:r>
    </w:p>
    <w:p w14:paraId="5E3F5489" w14:textId="5E9711E4" w:rsidR="000501E7" w:rsidRDefault="000501E7" w:rsidP="000501E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highlight w:val="magenta"/>
        </w:rPr>
      </w:pPr>
      <w:r>
        <w:rPr>
          <w:rFonts w:ascii="Arial" w:hAnsi="Arial" w:cs="Arial"/>
          <w:sz w:val="24"/>
          <w:szCs w:val="24"/>
          <w:highlight w:val="magenta"/>
        </w:rPr>
        <w:t>Frequency above 20kH</w:t>
      </w:r>
    </w:p>
    <w:p w14:paraId="649649CB" w14:textId="501F7645" w:rsidR="000501E7" w:rsidRDefault="000501E7" w:rsidP="000501E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highlight w:val="magenta"/>
        </w:rPr>
      </w:pPr>
      <w:r>
        <w:rPr>
          <w:rFonts w:ascii="Arial" w:hAnsi="Arial" w:cs="Arial"/>
          <w:sz w:val="24"/>
          <w:szCs w:val="24"/>
          <w:highlight w:val="magenta"/>
        </w:rPr>
        <w:t>Upper level of human hearing</w:t>
      </w:r>
    </w:p>
    <w:p w14:paraId="62091ECA" w14:textId="3F224D3A" w:rsidR="000501E7" w:rsidRPr="00831BC1" w:rsidRDefault="000501E7" w:rsidP="000501E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highlight w:val="magenta"/>
        </w:rPr>
      </w:pPr>
      <w:r>
        <w:rPr>
          <w:rFonts w:ascii="Arial" w:hAnsi="Arial" w:cs="Arial"/>
          <w:sz w:val="24"/>
          <w:szCs w:val="24"/>
          <w:highlight w:val="magenta"/>
        </w:rPr>
        <w:t>Hz = measure of frequency</w:t>
      </w:r>
    </w:p>
    <w:p w14:paraId="61F1085F" w14:textId="159E618A" w:rsidR="00831BC1" w:rsidRPr="00831BC1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 w:rsidRPr="00831BC1">
        <w:rPr>
          <w:rFonts w:ascii="Arial" w:hAnsi="Arial" w:cs="Arial"/>
          <w:b/>
          <w:bCs/>
          <w:sz w:val="24"/>
          <w:szCs w:val="24"/>
          <w:highlight w:val="green"/>
        </w:rPr>
        <w:t>Presentation</w:t>
      </w:r>
    </w:p>
    <w:p w14:paraId="7810A892" w14:textId="4BE5ED1D" w:rsidR="00831BC1" w:rsidRPr="00831BC1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 w:rsidRPr="00831BC1">
        <w:rPr>
          <w:rFonts w:ascii="Arial" w:hAnsi="Arial" w:cs="Arial"/>
          <w:sz w:val="24"/>
          <w:szCs w:val="24"/>
          <w:highlight w:val="green"/>
        </w:rPr>
        <w:t>Script writing</w:t>
      </w:r>
    </w:p>
    <w:p w14:paraId="4EC64AD9" w14:textId="7FA254A1" w:rsidR="00831BC1" w:rsidRPr="00831BC1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831BC1">
        <w:rPr>
          <w:rFonts w:ascii="Arial" w:hAnsi="Arial" w:cs="Arial"/>
          <w:b/>
          <w:bCs/>
          <w:sz w:val="24"/>
          <w:szCs w:val="24"/>
          <w:highlight w:val="yellow"/>
        </w:rPr>
        <w:t>Group report</w:t>
      </w:r>
    </w:p>
    <w:p w14:paraId="1195B148" w14:textId="71F17A97" w:rsidR="00831BC1" w:rsidRPr="00831BC1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831BC1">
        <w:rPr>
          <w:rFonts w:ascii="Arial" w:hAnsi="Arial" w:cs="Arial"/>
          <w:sz w:val="24"/>
          <w:szCs w:val="24"/>
          <w:highlight w:val="yellow"/>
        </w:rPr>
        <w:t>Problem solution and conclusion</w:t>
      </w:r>
      <w:bookmarkStart w:id="0" w:name="_GoBack"/>
      <w:bookmarkEnd w:id="0"/>
    </w:p>
    <w:sectPr w:rsidR="00831BC1" w:rsidRPr="00831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E6939"/>
    <w:multiLevelType w:val="hybridMultilevel"/>
    <w:tmpl w:val="1BA6077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6914E3"/>
    <w:multiLevelType w:val="hybridMultilevel"/>
    <w:tmpl w:val="D348060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AC33DB"/>
    <w:multiLevelType w:val="hybridMultilevel"/>
    <w:tmpl w:val="2728B54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5A06E4"/>
    <w:multiLevelType w:val="hybridMultilevel"/>
    <w:tmpl w:val="156E8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B608C"/>
    <w:multiLevelType w:val="hybridMultilevel"/>
    <w:tmpl w:val="3654C1D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C1"/>
    <w:rsid w:val="000501E7"/>
    <w:rsid w:val="00831BC1"/>
    <w:rsid w:val="00902569"/>
    <w:rsid w:val="009C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4261"/>
  <w15:chartTrackingRefBased/>
  <w15:docId w15:val="{CB195668-FEE3-4A71-877F-62BEF136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Johnston</dc:creator>
  <cp:keywords/>
  <dc:description/>
  <cp:lastModifiedBy>Andrew Johnston</cp:lastModifiedBy>
  <cp:revision>1</cp:revision>
  <dcterms:created xsi:type="dcterms:W3CDTF">2019-11-21T22:47:00Z</dcterms:created>
  <dcterms:modified xsi:type="dcterms:W3CDTF">2019-11-21T23:06:00Z</dcterms:modified>
</cp:coreProperties>
</file>