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57.03959465026855" w:lineRule="auto"/>
        <w:ind w:firstLine="15"/>
        <w:rPr>
          <w:b w:val="1"/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ANTHONY SEADLER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firstLine="15"/>
        <w:rPr>
          <w:sz w:val="14"/>
          <w:szCs w:val="14"/>
        </w:rPr>
      </w:pPr>
      <w:r w:rsidDel="00000000" w:rsidR="00000000" w:rsidRPr="00000000">
        <w:rPr>
          <w:sz w:val="28"/>
          <w:szCs w:val="28"/>
          <w:rtl w:val="0"/>
        </w:rPr>
        <w:t xml:space="preserve">Full Stack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(502)-777-7878</w:t>
      </w:r>
      <w:r w:rsidDel="00000000" w:rsidR="00000000" w:rsidRPr="00000000">
        <w:rPr>
          <w:sz w:val="20"/>
          <w:szCs w:val="20"/>
          <w:rtl w:val="0"/>
        </w:rPr>
        <w:t xml:space="preserve"> | aj6287@gmail.coml | Oklahoma City, OK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linkedin.com/in/anthony-seadler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github.com/ajSeadler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anthonyseadler.com</w:t>
        </w:r>
      </w:hyperlink>
      <w:r w:rsidDel="00000000" w:rsidR="00000000" w:rsidRPr="00000000">
        <w:rPr>
          <w:sz w:val="20"/>
          <w:szCs w:val="20"/>
          <w:rtl w:val="0"/>
        </w:rPr>
        <w:t xml:space="preserve">  | </w:t>
      </w:r>
      <w:r w:rsidDel="00000000" w:rsidR="00000000" w:rsidRPr="00000000">
        <w:rPr>
          <w:b w:val="1"/>
          <w:sz w:val="20"/>
          <w:szCs w:val="20"/>
          <w:rtl w:val="0"/>
        </w:rPr>
        <w:t xml:space="preserve">Certificate of Web Development - Oklahoma University / Fullstack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02.9846191406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02.984619140625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02.984619140625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i w:val="1"/>
          <w:sz w:val="20"/>
          <w:szCs w:val="20"/>
          <w:rtl w:val="0"/>
        </w:rPr>
        <w:t xml:space="preserve">Node.js, JavaScript, React.js, Postgres, SQL, Python, Flask, Git, Github, Express, HTML5, CSS, Bootstrap 5, Material UI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102.98461914062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Knowledgeable: </w:t>
      </w:r>
      <w:r w:rsidDel="00000000" w:rsidR="00000000" w:rsidRPr="00000000">
        <w:rPr>
          <w:i w:val="1"/>
          <w:sz w:val="20"/>
          <w:szCs w:val="20"/>
          <w:rtl w:val="0"/>
        </w:rPr>
        <w:t xml:space="preserve"> Vue, Angular, 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02.984619140625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Fork-It (Reviews website)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 and Back-End</w:t>
      </w:r>
      <w:r w:rsidDel="00000000" w:rsidR="00000000" w:rsidRPr="00000000">
        <w:rPr>
          <w:sz w:val="20"/>
          <w:szCs w:val="20"/>
          <w:rtl w:val="0"/>
        </w:rPr>
        <w:t xml:space="preserve"> | Oct.-Nov.2023 |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https://github.com/ajSeadler/Fork-i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review website for local restaurants, enabling user sign-up and login to leave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with the PERN stack.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 and Express.js to complete the back-end.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via React.js and Node.js - styled with MUI and Bootstrap 5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JWT and bcrypt, ensuring passwords are efficiently hashed and secure, letting users have a comfortable experience with the site.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Strict user permissions.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Web-site also features an admin page where an administrator can create, remove, or edit reviews/restaurants.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Band Website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sz w:val="20"/>
          <w:szCs w:val="20"/>
          <w:rtl w:val="0"/>
        </w:rPr>
        <w:t xml:space="preserve"> | Sep. 2023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https://github.com/ajSeadler/Disco-Stranger-Site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discostrangermusic.com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professional website for the rock band "Disco Stranger,"  to enhance their online presence and engage with their audience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visually appealing and responsive website that showcases the band's music, videos, and upcoming events.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countdown timer to build excitement for the band's upcoming shows.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React.js and Node.js  to create an engaging user experience.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Incorporated social media integration to increase the band's online visibility.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Ensured mobile responsiveness for a seamless user experience on all devices.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Legend of Zelda Compendium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sz w:val="20"/>
          <w:szCs w:val="20"/>
          <w:rtl w:val="0"/>
        </w:rPr>
        <w:t xml:space="preserve"> | Sep. 2023 | 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https://github.com/ajSeadler/Zelda-Encyc.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18"/>
          <w:szCs w:val="18"/>
          <w:u w:val="singl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https://zeldainfo.netlify.app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The Legend of Zelda Compendium is a fan made (by myself) website where users can look up various types of information from the video game series The Legend of Zelda.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mobile-responsive web app for Zelda fans, offering quick access to in-depth information on games, dungeons, monsters, and equipment.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React and a REST API for a seamless user experience, focusing on responsive design and efficient data display.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EcoSync (Fake product site)</w:t>
      </w:r>
      <w:r w:rsidDel="00000000" w:rsidR="00000000" w:rsidRPr="00000000">
        <w:rPr>
          <w:sz w:val="20"/>
          <w:szCs w:val="20"/>
          <w:rtl w:val="0"/>
        </w:rPr>
        <w:t xml:space="preserve"> |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sz w:val="20"/>
          <w:szCs w:val="20"/>
          <w:rtl w:val="0"/>
        </w:rPr>
        <w:t xml:space="preserve"> | Oct.  2023 |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https://github.com/ajSeadler/ecosync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https://fakeproduct1.netlify.app/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EcoSync Smart Garden website is a visually appealing and user-friendly online platform that showcases expertise in web design and development. Key highlights of the website include: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Responsive Web Design</w:t>
      </w:r>
      <w:r w:rsidDel="00000000" w:rsidR="00000000" w:rsidRPr="00000000">
        <w:rPr>
          <w:sz w:val="20"/>
          <w:szCs w:val="20"/>
          <w:rtl w:val="0"/>
        </w:rPr>
        <w:t xml:space="preserve">: Designed a fully responsive website that adapts to various screen sizes and devices, ensuring an optimal user experience on both desktop and mobile.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Mobile-Friendly Navigation</w:t>
      </w:r>
      <w:r w:rsidDel="00000000" w:rsidR="00000000" w:rsidRPr="00000000">
        <w:rPr>
          <w:sz w:val="20"/>
          <w:szCs w:val="20"/>
          <w:rtl w:val="0"/>
        </w:rPr>
        <w:t xml:space="preserve">: Implemented a mobile-friendly navigation menu with a toggle button for seamless navigation on small screens, enhancing accessibility for mobile users.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Interactive Features</w:t>
      </w:r>
      <w:r w:rsidDel="00000000" w:rsidR="00000000" w:rsidRPr="00000000">
        <w:rPr>
          <w:sz w:val="20"/>
          <w:szCs w:val="20"/>
          <w:rtl w:val="0"/>
        </w:rPr>
        <w:t xml:space="preserve">: Enhanced user engagement with interactive elements, such as smooth scrolling, hover effects, and a dynamic mobile navigation menu that opens and closes when needed.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Hero Section Optimization</w:t>
      </w:r>
      <w:r w:rsidDel="00000000" w:rsidR="00000000" w:rsidRPr="00000000">
        <w:rPr>
          <w:sz w:val="20"/>
          <w:szCs w:val="20"/>
          <w:rtl w:val="0"/>
        </w:rPr>
        <w:t xml:space="preserve">: Improved the hero section with an eye-catching image, overlaid text, and call-to-action buttons, creating a visually appealing and professional introduction to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102.98461914062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102.9846191406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102.9846191406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102.9846191406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102.984619140625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393.6328125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393.6328125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Fullstack Academy Web Development Bootcamp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June 2023 - Dec.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Engineering Certificate</w:t>
      </w:r>
    </w:p>
    <w:p w:rsidR="00000000" w:rsidDel="00000000" w:rsidP="00000000" w:rsidRDefault="00000000" w:rsidRPr="00000000" w14:paraId="00000033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Full-time, Full Stack Javascript Web Development Immersive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Louisville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December </w:t>
      </w:r>
      <w:r w:rsidDel="00000000" w:rsidR="00000000" w:rsidRPr="00000000">
        <w:rPr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Communications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3.0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South Oldham High School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August 2011 - June 2015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of 2015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3.5</w:t>
      </w:r>
    </w:p>
    <w:p w:rsidR="00000000" w:rsidDel="00000000" w:rsidP="00000000" w:rsidRDefault="00000000" w:rsidRPr="00000000" w14:paraId="0000003B">
      <w:pPr>
        <w:widowControl w:val="0"/>
        <w:spacing w:before="248.216552734375" w:line="257.039594650268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393.6328125"/>
        <w:rPr>
          <w:b w:val="1"/>
          <w:sz w:val="36"/>
          <w:szCs w:val="3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47863" cy="24906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49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102.984619140625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right="102.984619140625"/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right="478.682861328125"/>
        <w:rPr>
          <w:b w:val="1"/>
          <w:color w:val="0b539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right="478.682861328125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Treatment Team Manager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Community Pathways Unlimited</w:t>
      </w:r>
      <w:r w:rsidDel="00000000" w:rsidR="00000000" w:rsidRPr="00000000">
        <w:rPr>
          <w:sz w:val="20"/>
          <w:szCs w:val="20"/>
          <w:rtl w:val="0"/>
        </w:rPr>
        <w:t xml:space="preserve">| Oklahoma City, OK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09/2021 - currently employed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right="478.682861328125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Basic Functions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To oversee and manage the prior authorization process as determined by The Department of Mental Health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right="478.68286132812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 with clinicians to ensure all information to complete extensions is turned in.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right="478.68286132812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positive communication with The Department of Mental Health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right="478.68286132812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service units approved by The Department of Mental Health and inform the appropriate persons.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right="478.68286132812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extension renewal dates and assign staff to complete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right="478.68286132812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 work of prior authorization specialist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right="478.682861328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right="478.682861328125"/>
        <w:rPr/>
      </w:pPr>
      <w:r w:rsidDel="00000000" w:rsidR="00000000" w:rsidRPr="00000000">
        <w:rPr>
          <w:b w:val="1"/>
          <w:rtl w:val="0"/>
        </w:rPr>
        <w:t xml:space="preserve">Bookseller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Half Price Books </w:t>
      </w:r>
      <w:r w:rsidDel="00000000" w:rsidR="00000000" w:rsidRPr="00000000">
        <w:rPr>
          <w:rtl w:val="0"/>
        </w:rPr>
        <w:t xml:space="preserve">| Louisville, KY - Oklahoma City, OK | 08/2017 - 09/2021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right="478.682861328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right="478.682861328125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Basic Functions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i w:val="1"/>
          <w:sz w:val="20"/>
          <w:szCs w:val="20"/>
          <w:rtl w:val="0"/>
        </w:rPr>
        <w:t xml:space="preserve"> As a Bookseller at Half Price Books, I specialized in buying books from the public, meticulously valuing them using our software, skillfully managing point-of-sale operations, and diligently maintaining the organization of store book sections.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right="478.6828613281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 Appraisal: Proficient in assessing book value through thorough research and market analysis.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Customer Service: Exceptional ability to assist and engage with customers, offering recommendations and addressing inquiries.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 Operations: Adept in efficiently handling cash, credit/debit transactions, and maintaining accurate transaction records.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Inventory Management: Expertise in organizing, displaying, and tracking book inventory to ensure a well-stocked and updated store.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Book Knowledge: Comprehensive understanding of diverse book genres, authors, and industry trends.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Attention to Detail: Keen eye for book condition and inventory accuracy, ensuring a high-quality nd accurate offer on customer items being sold..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Teamwork: Collaborative spirit, contributing to a harmonious team and store operation.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Communication: Effective communication skills for customer interactions and team collaboration.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Problem-Solving: Proven ability to address customer queries and resolve issues efficiently.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40" w:lineRule="auto"/>
        <w:ind w:left="720" w:right="478.68286132812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 Management: Proficient at task prioritization, deadline management, and maintaining store efficiency.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right="478.682861328125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right="102.98461914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right="393.6328125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jSeadler/Disco-Stranger-Site" TargetMode="External"/><Relationship Id="rId10" Type="http://schemas.openxmlformats.org/officeDocument/2006/relationships/hyperlink" Target="https://github.com/ajSeadler/Fork-it" TargetMode="External"/><Relationship Id="rId13" Type="http://schemas.openxmlformats.org/officeDocument/2006/relationships/hyperlink" Target="https://github.com/ajSeadler/Zelda-Encyc." TargetMode="External"/><Relationship Id="rId12" Type="http://schemas.openxmlformats.org/officeDocument/2006/relationships/hyperlink" Target="https://discostrangermusic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jSeadler/Fork-it" TargetMode="External"/><Relationship Id="rId15" Type="http://schemas.openxmlformats.org/officeDocument/2006/relationships/hyperlink" Target="https://github.com/ajSeadler/ecosync" TargetMode="External"/><Relationship Id="rId14" Type="http://schemas.openxmlformats.org/officeDocument/2006/relationships/hyperlink" Target="http://zeldainfo.netlify.app" TargetMode="External"/><Relationship Id="rId17" Type="http://schemas.openxmlformats.org/officeDocument/2006/relationships/image" Target="media/image1.jpg"/><Relationship Id="rId16" Type="http://schemas.openxmlformats.org/officeDocument/2006/relationships/hyperlink" Target="https://fakeproduct1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nthony-seadler" TargetMode="External"/><Relationship Id="rId7" Type="http://schemas.openxmlformats.org/officeDocument/2006/relationships/hyperlink" Target="http://github.com/ajSeadler" TargetMode="External"/><Relationship Id="rId8" Type="http://schemas.openxmlformats.org/officeDocument/2006/relationships/hyperlink" Target="http://anthonysead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